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tblpY="1375"/>
        <w:tblW w:w="0" w:type="auto"/>
        <w:tblLook w:val="04A0" w:firstRow="1" w:lastRow="0" w:firstColumn="1" w:lastColumn="0" w:noHBand="0" w:noVBand="1"/>
      </w:tblPr>
      <w:tblGrid>
        <w:gridCol w:w="1255"/>
        <w:gridCol w:w="1193"/>
        <w:gridCol w:w="1418"/>
        <w:gridCol w:w="1425"/>
        <w:gridCol w:w="1675"/>
        <w:gridCol w:w="1533"/>
        <w:gridCol w:w="1368"/>
        <w:gridCol w:w="1194"/>
        <w:gridCol w:w="1271"/>
        <w:gridCol w:w="1291"/>
        <w:gridCol w:w="1388"/>
        <w:gridCol w:w="389"/>
      </w:tblGrid>
      <w:tr w:rsidR="003B0B4A" w:rsidTr="00CC3CCF">
        <w:trPr>
          <w:trHeight w:val="340"/>
        </w:trPr>
        <w:tc>
          <w:tcPr>
            <w:tcW w:w="52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B0B4A" w:rsidRPr="00210D38" w:rsidRDefault="003B0B4A" w:rsidP="00CC3C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FORMACION BASICA PROFESIONAL</w:t>
            </w:r>
          </w:p>
        </w:tc>
        <w:tc>
          <w:tcPr>
            <w:tcW w:w="101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3B0B4A" w:rsidRPr="00210D38" w:rsidRDefault="003B0B4A" w:rsidP="00CC3C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FORMACION PROFESIONAL ESPECIALIZADA</w:t>
            </w:r>
          </w:p>
        </w:tc>
      </w:tr>
      <w:tr w:rsidR="003B0B4A" w:rsidTr="00CC3CCF">
        <w:trPr>
          <w:trHeight w:val="397"/>
        </w:trPr>
        <w:tc>
          <w:tcPr>
            <w:tcW w:w="1255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B0B4A" w:rsidRPr="006613F5" w:rsidRDefault="003B0B4A" w:rsidP="00CC3CCF">
            <w:pPr>
              <w:jc w:val="center"/>
              <w:rPr>
                <w:b/>
                <w:sz w:val="24"/>
                <w:szCs w:val="24"/>
              </w:rPr>
            </w:pPr>
            <w:r w:rsidRPr="006613F5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B0B4A" w:rsidRPr="006613F5" w:rsidRDefault="003B0B4A" w:rsidP="00CC3CCF">
            <w:pPr>
              <w:jc w:val="center"/>
              <w:rPr>
                <w:b/>
                <w:sz w:val="24"/>
                <w:szCs w:val="24"/>
              </w:rPr>
            </w:pPr>
            <w:r w:rsidRPr="006613F5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B0B4A" w:rsidRPr="006613F5" w:rsidRDefault="003B0B4A" w:rsidP="00CC3CCF">
            <w:pPr>
              <w:jc w:val="center"/>
              <w:rPr>
                <w:b/>
                <w:sz w:val="24"/>
                <w:szCs w:val="24"/>
              </w:rPr>
            </w:pPr>
            <w:r w:rsidRPr="006613F5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B0B4A" w:rsidRPr="006613F5" w:rsidRDefault="003B0B4A" w:rsidP="00CC3CCF">
            <w:pPr>
              <w:jc w:val="center"/>
              <w:rPr>
                <w:b/>
                <w:sz w:val="24"/>
                <w:szCs w:val="24"/>
              </w:rPr>
            </w:pPr>
            <w:r w:rsidRPr="006613F5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B0B4A" w:rsidRPr="006613F5" w:rsidRDefault="003B0B4A" w:rsidP="00CC3CCF">
            <w:pPr>
              <w:jc w:val="center"/>
              <w:rPr>
                <w:b/>
                <w:sz w:val="24"/>
                <w:szCs w:val="24"/>
              </w:rPr>
            </w:pPr>
            <w:r w:rsidRPr="006613F5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B0B4A" w:rsidRPr="006613F5" w:rsidRDefault="003B0B4A" w:rsidP="00CC3CCF">
            <w:pPr>
              <w:jc w:val="center"/>
              <w:rPr>
                <w:b/>
                <w:sz w:val="24"/>
                <w:szCs w:val="24"/>
              </w:rPr>
            </w:pPr>
            <w:r w:rsidRPr="006613F5"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B0B4A" w:rsidRPr="006613F5" w:rsidRDefault="003B0B4A" w:rsidP="00CC3CCF">
            <w:pPr>
              <w:jc w:val="center"/>
              <w:rPr>
                <w:b/>
                <w:sz w:val="24"/>
                <w:szCs w:val="24"/>
              </w:rPr>
            </w:pPr>
            <w:r w:rsidRPr="006613F5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B0B4A" w:rsidRPr="006613F5" w:rsidRDefault="003B0B4A" w:rsidP="00CC3CCF">
            <w:pPr>
              <w:jc w:val="center"/>
              <w:rPr>
                <w:b/>
                <w:sz w:val="24"/>
                <w:szCs w:val="24"/>
              </w:rPr>
            </w:pPr>
            <w:r w:rsidRPr="006613F5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B0B4A" w:rsidRPr="006613F5" w:rsidRDefault="003B0B4A" w:rsidP="00CC3CCF">
            <w:pPr>
              <w:jc w:val="center"/>
              <w:rPr>
                <w:b/>
                <w:sz w:val="24"/>
                <w:szCs w:val="24"/>
              </w:rPr>
            </w:pPr>
            <w:r w:rsidRPr="006613F5"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B0B4A" w:rsidRPr="006613F5" w:rsidRDefault="003B0B4A" w:rsidP="00CC3CCF">
            <w:pPr>
              <w:jc w:val="center"/>
              <w:rPr>
                <w:b/>
                <w:sz w:val="24"/>
                <w:szCs w:val="24"/>
              </w:rPr>
            </w:pPr>
            <w:r w:rsidRPr="006613F5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3B0B4A" w:rsidRPr="00210D38" w:rsidRDefault="003B0B4A" w:rsidP="00CC3C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LINEA DE CARRERA</w:t>
            </w:r>
          </w:p>
        </w:tc>
      </w:tr>
      <w:tr w:rsidR="003B0B4A" w:rsidRPr="00BA78BE" w:rsidTr="00CC3CCF">
        <w:trPr>
          <w:trHeight w:val="737"/>
        </w:trPr>
        <w:tc>
          <w:tcPr>
            <w:tcW w:w="1255" w:type="dxa"/>
            <w:shd w:val="clear" w:color="auto" w:fill="auto"/>
            <w:vAlign w:val="center"/>
          </w:tcPr>
          <w:p w:rsidR="003B0B4A" w:rsidRPr="00D83C4C" w:rsidRDefault="003B0B4A" w:rsidP="00CC3C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3C4C">
              <w:rPr>
                <w:rFonts w:ascii="Times New Roman" w:hAnsi="Times New Roman" w:cs="Times New Roman"/>
                <w:sz w:val="14"/>
                <w:szCs w:val="14"/>
              </w:rPr>
              <w:t>Biología Acuática.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3B0B4A" w:rsidRPr="00D83C4C" w:rsidRDefault="003B0B4A" w:rsidP="00CC3C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3C4C">
              <w:rPr>
                <w:rFonts w:ascii="Times New Roman" w:hAnsi="Times New Roman" w:cs="Times New Roman"/>
                <w:sz w:val="14"/>
                <w:szCs w:val="14"/>
              </w:rPr>
              <w:t>Ecología Acuática.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B4A" w:rsidRPr="00D83C4C" w:rsidRDefault="003B0B4A" w:rsidP="00CC3C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3C4C">
              <w:rPr>
                <w:rFonts w:ascii="Times New Roman" w:hAnsi="Times New Roman" w:cs="Times New Roman"/>
                <w:sz w:val="14"/>
                <w:szCs w:val="14"/>
              </w:rPr>
              <w:t xml:space="preserve">Recursos Hidrobiológicos 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3B0B4A" w:rsidRPr="00D83C4C" w:rsidRDefault="003B0B4A" w:rsidP="00CC3C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3C4C">
              <w:rPr>
                <w:rFonts w:ascii="Times New Roman" w:hAnsi="Times New Roman" w:cs="Times New Roman"/>
                <w:sz w:val="14"/>
                <w:szCs w:val="14"/>
              </w:rPr>
              <w:t>Bioquím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ica de los Recursos A</w:t>
            </w:r>
            <w:r w:rsidRPr="00D83C4C">
              <w:rPr>
                <w:rFonts w:ascii="Times New Roman" w:hAnsi="Times New Roman" w:cs="Times New Roman"/>
                <w:sz w:val="14"/>
                <w:szCs w:val="14"/>
              </w:rPr>
              <w:t>cuáticos</w:t>
            </w:r>
          </w:p>
        </w:tc>
        <w:tc>
          <w:tcPr>
            <w:tcW w:w="1675" w:type="dxa"/>
            <w:shd w:val="clear" w:color="auto" w:fill="C5E0B3" w:themeFill="accent6" w:themeFillTint="66"/>
            <w:vAlign w:val="center"/>
          </w:tcPr>
          <w:p w:rsidR="003B0B4A" w:rsidRPr="00D83C4C" w:rsidRDefault="003B0B4A" w:rsidP="00CC3C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3C4C">
              <w:rPr>
                <w:rFonts w:ascii="Times New Roman" w:hAnsi="Times New Roman" w:cs="Times New Roman"/>
                <w:sz w:val="14"/>
                <w:szCs w:val="14"/>
              </w:rPr>
              <w:t>Oceanografía</w:t>
            </w:r>
          </w:p>
        </w:tc>
        <w:tc>
          <w:tcPr>
            <w:tcW w:w="1533" w:type="dxa"/>
            <w:shd w:val="clear" w:color="auto" w:fill="C5E0B3" w:themeFill="accent6" w:themeFillTint="66"/>
            <w:vAlign w:val="center"/>
          </w:tcPr>
          <w:p w:rsidR="003B0B4A" w:rsidRPr="00D83C4C" w:rsidRDefault="003B0B4A" w:rsidP="00CC3C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Estructura y Equipamiento de E</w:t>
            </w:r>
            <w:r w:rsidRPr="00D83C4C">
              <w:rPr>
                <w:rFonts w:ascii="Times New Roman" w:hAnsi="Times New Roman" w:cs="Times New Roman"/>
                <w:sz w:val="14"/>
                <w:szCs w:val="14"/>
              </w:rPr>
              <w:t>mbarcacion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es</w:t>
            </w:r>
            <w:r w:rsidRPr="00D83C4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P</w:t>
            </w:r>
            <w:r w:rsidRPr="00D83C4C">
              <w:rPr>
                <w:rFonts w:ascii="Times New Roman" w:hAnsi="Times New Roman" w:cs="Times New Roman"/>
                <w:sz w:val="14"/>
                <w:szCs w:val="14"/>
              </w:rPr>
              <w:t>esquera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s</w:t>
            </w:r>
            <w:r w:rsidRPr="00D83C4C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368" w:type="dxa"/>
            <w:shd w:val="clear" w:color="auto" w:fill="C5E0B3" w:themeFill="accent6" w:themeFillTint="66"/>
            <w:vAlign w:val="center"/>
          </w:tcPr>
          <w:p w:rsidR="003B0B4A" w:rsidRPr="00D83C4C" w:rsidRDefault="003B0B4A" w:rsidP="00CC3CCF">
            <w:pPr>
              <w:ind w:left="-9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Mantenimiento y C</w:t>
            </w:r>
            <w:r w:rsidRPr="00D83C4C">
              <w:rPr>
                <w:rFonts w:ascii="Times New Roman" w:hAnsi="Times New Roman" w:cs="Times New Roman"/>
                <w:sz w:val="14"/>
                <w:szCs w:val="14"/>
              </w:rPr>
              <w:t xml:space="preserve">onservación de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E</w:t>
            </w:r>
            <w:r w:rsidRPr="00D83C4C">
              <w:rPr>
                <w:rFonts w:ascii="Times New Roman" w:hAnsi="Times New Roman" w:cs="Times New Roman"/>
                <w:sz w:val="14"/>
                <w:szCs w:val="14"/>
              </w:rPr>
              <w:t>mbarcac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ión</w:t>
            </w:r>
            <w:r w:rsidRPr="00D83C4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P</w:t>
            </w:r>
            <w:r w:rsidRPr="00D83C4C">
              <w:rPr>
                <w:rFonts w:ascii="Times New Roman" w:hAnsi="Times New Roman" w:cs="Times New Roman"/>
                <w:sz w:val="14"/>
                <w:szCs w:val="14"/>
              </w:rPr>
              <w:t>esquera</w:t>
            </w:r>
          </w:p>
        </w:tc>
        <w:tc>
          <w:tcPr>
            <w:tcW w:w="1194" w:type="dxa"/>
            <w:shd w:val="clear" w:color="auto" w:fill="C5E0B3" w:themeFill="accent6" w:themeFillTint="66"/>
            <w:vAlign w:val="center"/>
          </w:tcPr>
          <w:p w:rsidR="003B0B4A" w:rsidRPr="00D83C4C" w:rsidRDefault="003B0B4A" w:rsidP="00CC3C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3C4C">
              <w:rPr>
                <w:rFonts w:ascii="Times New Roman" w:hAnsi="Times New Roman" w:cs="Times New Roman"/>
                <w:sz w:val="14"/>
                <w:szCs w:val="14"/>
              </w:rPr>
              <w:t>Navegación Básica</w:t>
            </w:r>
          </w:p>
        </w:tc>
        <w:tc>
          <w:tcPr>
            <w:tcW w:w="1271" w:type="dxa"/>
            <w:shd w:val="clear" w:color="auto" w:fill="C5E0B3" w:themeFill="accent6" w:themeFillTint="66"/>
            <w:vAlign w:val="center"/>
          </w:tcPr>
          <w:p w:rsidR="003B0B4A" w:rsidRPr="00D83C4C" w:rsidRDefault="003B0B4A" w:rsidP="00CC3C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Navegación Electrónica y Astronómica</w:t>
            </w:r>
          </w:p>
        </w:tc>
        <w:tc>
          <w:tcPr>
            <w:tcW w:w="1291" w:type="dxa"/>
            <w:shd w:val="clear" w:color="auto" w:fill="C5E0B3" w:themeFill="accent6" w:themeFillTint="66"/>
            <w:vAlign w:val="center"/>
          </w:tcPr>
          <w:p w:rsidR="003B0B4A" w:rsidRPr="00D83C4C" w:rsidRDefault="003B0B4A" w:rsidP="00CC3C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Seguridad y Supervivencia en el Mar</w:t>
            </w:r>
          </w:p>
        </w:tc>
        <w:tc>
          <w:tcPr>
            <w:tcW w:w="1777" w:type="dxa"/>
            <w:gridSpan w:val="2"/>
            <w:shd w:val="clear" w:color="auto" w:fill="A8D08D" w:themeFill="accent6" w:themeFillTint="99"/>
            <w:vAlign w:val="center"/>
          </w:tcPr>
          <w:p w:rsidR="003B0B4A" w:rsidRPr="00D83C4C" w:rsidRDefault="003B0B4A" w:rsidP="00CC3C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83C4C">
              <w:rPr>
                <w:rFonts w:ascii="Times New Roman" w:hAnsi="Times New Roman" w:cs="Times New Roman"/>
                <w:b/>
                <w:sz w:val="14"/>
                <w:szCs w:val="14"/>
              </w:rPr>
              <w:t>LC1</w:t>
            </w:r>
          </w:p>
          <w:p w:rsidR="003B0B4A" w:rsidRPr="00D83C4C" w:rsidRDefault="003B0B4A" w:rsidP="00CC3C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Embarcación Pesquera y N</w:t>
            </w:r>
            <w:r w:rsidRPr="00D83C4C">
              <w:rPr>
                <w:rFonts w:ascii="Times New Roman" w:hAnsi="Times New Roman" w:cs="Times New Roman"/>
                <w:b/>
                <w:sz w:val="14"/>
                <w:szCs w:val="14"/>
              </w:rPr>
              <w:t>avegación</w:t>
            </w:r>
          </w:p>
        </w:tc>
      </w:tr>
      <w:tr w:rsidR="003B0B4A" w:rsidRPr="00BA78BE" w:rsidTr="00CC3CCF">
        <w:trPr>
          <w:trHeight w:val="850"/>
        </w:trPr>
        <w:tc>
          <w:tcPr>
            <w:tcW w:w="1255" w:type="dxa"/>
            <w:shd w:val="clear" w:color="auto" w:fill="auto"/>
            <w:vAlign w:val="center"/>
          </w:tcPr>
          <w:p w:rsidR="003B0B4A" w:rsidRPr="00D83C4C" w:rsidRDefault="003B0B4A" w:rsidP="00CC3C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Matemática B</w:t>
            </w:r>
            <w:r w:rsidRPr="00D83C4C">
              <w:rPr>
                <w:rFonts w:ascii="Times New Roman" w:hAnsi="Times New Roman" w:cs="Times New Roman"/>
                <w:sz w:val="14"/>
                <w:szCs w:val="14"/>
              </w:rPr>
              <w:t xml:space="preserve">ásica 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3B0B4A" w:rsidRPr="00D83C4C" w:rsidRDefault="003B0B4A" w:rsidP="00CC3C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Matemática I A</w:t>
            </w:r>
            <w:r w:rsidRPr="00D83C4C">
              <w:rPr>
                <w:rFonts w:ascii="Times New Roman" w:hAnsi="Times New Roman" w:cs="Times New Roman"/>
                <w:sz w:val="14"/>
                <w:szCs w:val="14"/>
              </w:rPr>
              <w:t xml:space="preserve">plicada a la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 w:rsidRPr="00D83C4C">
              <w:rPr>
                <w:rFonts w:ascii="Times New Roman" w:hAnsi="Times New Roman" w:cs="Times New Roman"/>
                <w:sz w:val="14"/>
                <w:szCs w:val="14"/>
              </w:rPr>
              <w:t xml:space="preserve">ngeniería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B4A" w:rsidRPr="00D83C4C" w:rsidRDefault="003B0B4A" w:rsidP="00CC3C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3C4C">
              <w:rPr>
                <w:rFonts w:ascii="Times New Roman" w:hAnsi="Times New Roman" w:cs="Times New Roman"/>
                <w:sz w:val="14"/>
                <w:szCs w:val="14"/>
              </w:rPr>
              <w:t xml:space="preserve">Matemática II Aplicada a la Ingeniería 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3B0B4A" w:rsidRPr="00D83C4C" w:rsidRDefault="003B0B4A" w:rsidP="00CC3C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Estadística Básica para I</w:t>
            </w:r>
            <w:r w:rsidRPr="00D83C4C">
              <w:rPr>
                <w:rFonts w:ascii="Times New Roman" w:hAnsi="Times New Roman" w:cs="Times New Roman"/>
                <w:sz w:val="14"/>
                <w:szCs w:val="14"/>
              </w:rPr>
              <w:t>ngeniería</w:t>
            </w:r>
          </w:p>
        </w:tc>
        <w:tc>
          <w:tcPr>
            <w:tcW w:w="1675" w:type="dxa"/>
            <w:shd w:val="clear" w:color="auto" w:fill="B4C6E7" w:themeFill="accent5" w:themeFillTint="66"/>
            <w:vAlign w:val="center"/>
          </w:tcPr>
          <w:p w:rsidR="003B0B4A" w:rsidRPr="00D83C4C" w:rsidRDefault="003B0B4A" w:rsidP="00CC3C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Resistencia de M</w:t>
            </w:r>
            <w:r w:rsidRPr="00D83C4C">
              <w:rPr>
                <w:rFonts w:ascii="Times New Roman" w:hAnsi="Times New Roman" w:cs="Times New Roman"/>
                <w:sz w:val="14"/>
                <w:szCs w:val="14"/>
              </w:rPr>
              <w:t>ateriales</w:t>
            </w:r>
          </w:p>
        </w:tc>
        <w:tc>
          <w:tcPr>
            <w:tcW w:w="1533" w:type="dxa"/>
            <w:shd w:val="clear" w:color="auto" w:fill="B4C6E7" w:themeFill="accent5" w:themeFillTint="66"/>
            <w:vAlign w:val="center"/>
          </w:tcPr>
          <w:p w:rsidR="003B0B4A" w:rsidRPr="00D83C4C" w:rsidRDefault="003B0B4A" w:rsidP="00CC3C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Evaluación de los Recursos H</w:t>
            </w:r>
            <w:r w:rsidRPr="00D83C4C">
              <w:rPr>
                <w:rFonts w:ascii="Times New Roman" w:hAnsi="Times New Roman" w:cs="Times New Roman"/>
                <w:sz w:val="14"/>
                <w:szCs w:val="14"/>
              </w:rPr>
              <w:t>idrobiológicos</w:t>
            </w:r>
          </w:p>
        </w:tc>
        <w:tc>
          <w:tcPr>
            <w:tcW w:w="1368" w:type="dxa"/>
            <w:shd w:val="clear" w:color="auto" w:fill="B4C6E7" w:themeFill="accent5" w:themeFillTint="66"/>
            <w:vAlign w:val="center"/>
          </w:tcPr>
          <w:p w:rsidR="003B0B4A" w:rsidRPr="00D83C4C" w:rsidRDefault="003B0B4A" w:rsidP="00CC3C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83C4C">
              <w:rPr>
                <w:rFonts w:ascii="Times New Roman" w:hAnsi="Times New Roman" w:cs="Times New Roman"/>
                <w:sz w:val="14"/>
                <w:szCs w:val="14"/>
              </w:rPr>
              <w:t>In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genieria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de Artes y Métodos de P</w:t>
            </w:r>
            <w:r w:rsidRPr="00D83C4C">
              <w:rPr>
                <w:rFonts w:ascii="Times New Roman" w:hAnsi="Times New Roman" w:cs="Times New Roman"/>
                <w:sz w:val="14"/>
                <w:szCs w:val="14"/>
              </w:rPr>
              <w:t>esca</w:t>
            </w:r>
          </w:p>
        </w:tc>
        <w:tc>
          <w:tcPr>
            <w:tcW w:w="1194" w:type="dxa"/>
            <w:shd w:val="clear" w:color="auto" w:fill="B4C6E7" w:themeFill="accent5" w:themeFillTint="66"/>
            <w:vAlign w:val="center"/>
          </w:tcPr>
          <w:p w:rsidR="003B0B4A" w:rsidRPr="00D83C4C" w:rsidRDefault="003B0B4A" w:rsidP="00CC3C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3C4C">
              <w:rPr>
                <w:rFonts w:ascii="Times New Roman" w:hAnsi="Times New Roman" w:cs="Times New Roman"/>
                <w:sz w:val="14"/>
                <w:szCs w:val="14"/>
              </w:rPr>
              <w:t xml:space="preserve">Máquinas y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Equipos para las Operaciones de P</w:t>
            </w:r>
            <w:r w:rsidRPr="00D83C4C">
              <w:rPr>
                <w:rFonts w:ascii="Times New Roman" w:hAnsi="Times New Roman" w:cs="Times New Roman"/>
                <w:sz w:val="14"/>
                <w:szCs w:val="14"/>
              </w:rPr>
              <w:t>esca</w:t>
            </w:r>
          </w:p>
        </w:tc>
        <w:tc>
          <w:tcPr>
            <w:tcW w:w="1271" w:type="dxa"/>
            <w:shd w:val="clear" w:color="auto" w:fill="B4C6E7" w:themeFill="accent5" w:themeFillTint="66"/>
            <w:vAlign w:val="center"/>
          </w:tcPr>
          <w:p w:rsidR="003B0B4A" w:rsidRPr="00D83C4C" w:rsidRDefault="003B0B4A" w:rsidP="00CC3C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Maniobras y Operaciones de P</w:t>
            </w:r>
            <w:r w:rsidRPr="00D83C4C">
              <w:rPr>
                <w:rFonts w:ascii="Times New Roman" w:hAnsi="Times New Roman" w:cs="Times New Roman"/>
                <w:sz w:val="14"/>
                <w:szCs w:val="14"/>
              </w:rPr>
              <w:t>esca</w:t>
            </w:r>
          </w:p>
        </w:tc>
        <w:tc>
          <w:tcPr>
            <w:tcW w:w="1291" w:type="dxa"/>
            <w:shd w:val="clear" w:color="auto" w:fill="B4C6E7" w:themeFill="accent5" w:themeFillTint="66"/>
            <w:vAlign w:val="center"/>
          </w:tcPr>
          <w:p w:rsidR="003B0B4A" w:rsidRPr="00D83C4C" w:rsidRDefault="003B0B4A" w:rsidP="00CC3CCF">
            <w:pPr>
              <w:ind w:left="-168" w:right="-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Mantenimiento de las M</w:t>
            </w:r>
            <w:r w:rsidRPr="00D83C4C">
              <w:rPr>
                <w:rFonts w:ascii="Times New Roman" w:hAnsi="Times New Roman" w:cs="Times New Roman"/>
                <w:sz w:val="14"/>
                <w:szCs w:val="14"/>
              </w:rPr>
              <w:t xml:space="preserve">aquinarias y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E</w:t>
            </w:r>
            <w:r w:rsidRPr="00D83C4C">
              <w:rPr>
                <w:rFonts w:ascii="Times New Roman" w:hAnsi="Times New Roman" w:cs="Times New Roman"/>
                <w:sz w:val="14"/>
                <w:szCs w:val="14"/>
              </w:rPr>
              <w:t xml:space="preserve">quipo de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P</w:t>
            </w:r>
            <w:r w:rsidRPr="00D83C4C">
              <w:rPr>
                <w:rFonts w:ascii="Times New Roman" w:hAnsi="Times New Roman" w:cs="Times New Roman"/>
                <w:sz w:val="14"/>
                <w:szCs w:val="14"/>
              </w:rPr>
              <w:t>esca</w:t>
            </w:r>
          </w:p>
        </w:tc>
        <w:tc>
          <w:tcPr>
            <w:tcW w:w="1777" w:type="dxa"/>
            <w:gridSpan w:val="2"/>
            <w:shd w:val="clear" w:color="auto" w:fill="5B9BD5" w:themeFill="accent1"/>
            <w:vAlign w:val="center"/>
          </w:tcPr>
          <w:p w:rsidR="003B0B4A" w:rsidRPr="00D83C4C" w:rsidRDefault="003B0B4A" w:rsidP="00CC3C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83C4C">
              <w:rPr>
                <w:rFonts w:ascii="Times New Roman" w:hAnsi="Times New Roman" w:cs="Times New Roman"/>
                <w:b/>
                <w:sz w:val="14"/>
                <w:szCs w:val="14"/>
              </w:rPr>
              <w:t>LC2</w:t>
            </w:r>
          </w:p>
          <w:p w:rsidR="003B0B4A" w:rsidRPr="00D83C4C" w:rsidRDefault="003B0B4A" w:rsidP="00CC3C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Detección y Métodos de P</w:t>
            </w:r>
            <w:r w:rsidRPr="00D83C4C">
              <w:rPr>
                <w:rFonts w:ascii="Times New Roman" w:hAnsi="Times New Roman" w:cs="Times New Roman"/>
                <w:b/>
                <w:sz w:val="14"/>
                <w:szCs w:val="14"/>
              </w:rPr>
              <w:t>esca</w:t>
            </w:r>
          </w:p>
        </w:tc>
      </w:tr>
      <w:tr w:rsidR="003B0B4A" w:rsidRPr="00BA78BE" w:rsidTr="00CC3CCF">
        <w:trPr>
          <w:trHeight w:val="737"/>
        </w:trPr>
        <w:tc>
          <w:tcPr>
            <w:tcW w:w="1255" w:type="dxa"/>
            <w:shd w:val="clear" w:color="auto" w:fill="auto"/>
            <w:vAlign w:val="center"/>
          </w:tcPr>
          <w:p w:rsidR="003B0B4A" w:rsidRPr="00D83C4C" w:rsidRDefault="003B0B4A" w:rsidP="00CC3C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3C4C">
              <w:rPr>
                <w:rFonts w:ascii="Times New Roman" w:hAnsi="Times New Roman" w:cs="Times New Roman"/>
                <w:sz w:val="14"/>
                <w:szCs w:val="14"/>
              </w:rPr>
              <w:t xml:space="preserve">Métodos de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Estudios U</w:t>
            </w:r>
            <w:r w:rsidRPr="00D83C4C">
              <w:rPr>
                <w:rFonts w:ascii="Times New Roman" w:hAnsi="Times New Roman" w:cs="Times New Roman"/>
                <w:sz w:val="14"/>
                <w:szCs w:val="14"/>
              </w:rPr>
              <w:t>niversitarios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3B0B4A" w:rsidRPr="00D83C4C" w:rsidRDefault="003B0B4A" w:rsidP="00CC3C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3C4C">
              <w:rPr>
                <w:rFonts w:ascii="Times New Roman" w:hAnsi="Times New Roman" w:cs="Times New Roman"/>
                <w:sz w:val="14"/>
                <w:szCs w:val="14"/>
              </w:rPr>
              <w:t xml:space="preserve">Física Básica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B4A" w:rsidRPr="00D83C4C" w:rsidRDefault="003B0B4A" w:rsidP="00CC3C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Física Aplicada a la I</w:t>
            </w:r>
            <w:r w:rsidRPr="00D83C4C">
              <w:rPr>
                <w:rFonts w:ascii="Times New Roman" w:hAnsi="Times New Roman" w:cs="Times New Roman"/>
                <w:sz w:val="14"/>
                <w:szCs w:val="14"/>
              </w:rPr>
              <w:t xml:space="preserve">ngeniería 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3B0B4A" w:rsidRPr="00D83C4C" w:rsidRDefault="003B0B4A" w:rsidP="00CC3C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3C4C">
              <w:rPr>
                <w:rFonts w:ascii="Times New Roman" w:hAnsi="Times New Roman" w:cs="Times New Roman"/>
                <w:sz w:val="14"/>
                <w:szCs w:val="14"/>
              </w:rPr>
              <w:t>Termodinámica</w:t>
            </w:r>
          </w:p>
        </w:tc>
        <w:tc>
          <w:tcPr>
            <w:tcW w:w="1675" w:type="dxa"/>
            <w:shd w:val="clear" w:color="auto" w:fill="FFE599" w:themeFill="accent4" w:themeFillTint="66"/>
            <w:vAlign w:val="center"/>
          </w:tcPr>
          <w:p w:rsidR="003B0B4A" w:rsidRPr="00D83C4C" w:rsidRDefault="003B0B4A" w:rsidP="00CC3C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3C4C">
              <w:rPr>
                <w:rFonts w:ascii="Times New Roman" w:hAnsi="Times New Roman" w:cs="Times New Roman"/>
                <w:sz w:val="14"/>
                <w:szCs w:val="14"/>
              </w:rPr>
              <w:t>Operaciones Unitarias I</w:t>
            </w:r>
          </w:p>
        </w:tc>
        <w:tc>
          <w:tcPr>
            <w:tcW w:w="1533" w:type="dxa"/>
            <w:shd w:val="clear" w:color="auto" w:fill="FFE599" w:themeFill="accent4" w:themeFillTint="66"/>
            <w:vAlign w:val="center"/>
          </w:tcPr>
          <w:p w:rsidR="003B0B4A" w:rsidRPr="00D83C4C" w:rsidRDefault="003B0B4A" w:rsidP="00CC3C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3C4C">
              <w:rPr>
                <w:rFonts w:ascii="Times New Roman" w:hAnsi="Times New Roman" w:cs="Times New Roman"/>
                <w:sz w:val="14"/>
                <w:szCs w:val="14"/>
              </w:rPr>
              <w:t>Operaciones Unitarias II</w:t>
            </w:r>
          </w:p>
        </w:tc>
        <w:tc>
          <w:tcPr>
            <w:tcW w:w="1368" w:type="dxa"/>
            <w:shd w:val="clear" w:color="auto" w:fill="FFE599" w:themeFill="accent4" w:themeFillTint="66"/>
            <w:vAlign w:val="center"/>
          </w:tcPr>
          <w:p w:rsidR="003B0B4A" w:rsidRPr="00D83C4C" w:rsidRDefault="003B0B4A" w:rsidP="00CC3C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Tecnología de Semi C</w:t>
            </w:r>
            <w:r w:rsidRPr="00D83C4C">
              <w:rPr>
                <w:rFonts w:ascii="Times New Roman" w:hAnsi="Times New Roman" w:cs="Times New Roman"/>
                <w:sz w:val="14"/>
                <w:szCs w:val="14"/>
              </w:rPr>
              <w:t>onservas</w:t>
            </w:r>
          </w:p>
        </w:tc>
        <w:tc>
          <w:tcPr>
            <w:tcW w:w="1194" w:type="dxa"/>
            <w:shd w:val="clear" w:color="auto" w:fill="FFE599" w:themeFill="accent4" w:themeFillTint="66"/>
            <w:vAlign w:val="center"/>
          </w:tcPr>
          <w:p w:rsidR="003B0B4A" w:rsidRPr="00D83C4C" w:rsidRDefault="003B0B4A" w:rsidP="00CC3C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Productos Pesqueros de la Gran I</w:t>
            </w:r>
            <w:r w:rsidRPr="00D83C4C">
              <w:rPr>
                <w:rFonts w:ascii="Times New Roman" w:hAnsi="Times New Roman" w:cs="Times New Roman"/>
                <w:sz w:val="14"/>
                <w:szCs w:val="14"/>
              </w:rPr>
              <w:t>ndustria</w:t>
            </w:r>
          </w:p>
        </w:tc>
        <w:tc>
          <w:tcPr>
            <w:tcW w:w="1271" w:type="dxa"/>
            <w:shd w:val="clear" w:color="auto" w:fill="FFE599" w:themeFill="accent4" w:themeFillTint="66"/>
            <w:vAlign w:val="center"/>
          </w:tcPr>
          <w:p w:rsidR="003B0B4A" w:rsidRPr="00D83C4C" w:rsidRDefault="003B0B4A" w:rsidP="00CC3C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Refrigeración y C</w:t>
            </w:r>
            <w:r w:rsidRPr="00D83C4C">
              <w:rPr>
                <w:rFonts w:ascii="Times New Roman" w:hAnsi="Times New Roman" w:cs="Times New Roman"/>
                <w:sz w:val="14"/>
                <w:szCs w:val="14"/>
              </w:rPr>
              <w:t>ongelado</w:t>
            </w:r>
          </w:p>
        </w:tc>
        <w:tc>
          <w:tcPr>
            <w:tcW w:w="1291" w:type="dxa"/>
            <w:shd w:val="clear" w:color="auto" w:fill="FFE599" w:themeFill="accent4" w:themeFillTint="66"/>
            <w:vAlign w:val="center"/>
          </w:tcPr>
          <w:p w:rsidR="003B0B4A" w:rsidRPr="00D83C4C" w:rsidRDefault="003B0B4A" w:rsidP="00CC3C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Diseño de Plantas I</w:t>
            </w:r>
            <w:r w:rsidRPr="00D83C4C">
              <w:rPr>
                <w:rFonts w:ascii="Times New Roman" w:hAnsi="Times New Roman" w:cs="Times New Roman"/>
                <w:sz w:val="14"/>
                <w:szCs w:val="14"/>
              </w:rPr>
              <w:t>ndustriales</w:t>
            </w:r>
          </w:p>
        </w:tc>
        <w:tc>
          <w:tcPr>
            <w:tcW w:w="1777" w:type="dxa"/>
            <w:gridSpan w:val="2"/>
            <w:shd w:val="clear" w:color="auto" w:fill="FFD966" w:themeFill="accent4" w:themeFillTint="99"/>
            <w:vAlign w:val="center"/>
          </w:tcPr>
          <w:p w:rsidR="003B0B4A" w:rsidRPr="00D83C4C" w:rsidRDefault="003B0B4A" w:rsidP="00CC3C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83C4C">
              <w:rPr>
                <w:rFonts w:ascii="Times New Roman" w:hAnsi="Times New Roman" w:cs="Times New Roman"/>
                <w:b/>
                <w:sz w:val="14"/>
                <w:szCs w:val="14"/>
              </w:rPr>
              <w:t>LC3</w:t>
            </w:r>
          </w:p>
          <w:p w:rsidR="003B0B4A" w:rsidRPr="00D83C4C" w:rsidRDefault="003B0B4A" w:rsidP="00CC3C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Procesos P</w:t>
            </w:r>
            <w:r w:rsidRPr="00D83C4C">
              <w:rPr>
                <w:rFonts w:ascii="Times New Roman" w:hAnsi="Times New Roman" w:cs="Times New Roman"/>
                <w:b/>
                <w:sz w:val="14"/>
                <w:szCs w:val="14"/>
              </w:rPr>
              <w:t>esqueros</w:t>
            </w:r>
          </w:p>
        </w:tc>
      </w:tr>
      <w:tr w:rsidR="003B0B4A" w:rsidRPr="00BA78BE" w:rsidTr="00CC3CCF">
        <w:trPr>
          <w:trHeight w:val="737"/>
        </w:trPr>
        <w:tc>
          <w:tcPr>
            <w:tcW w:w="1255" w:type="dxa"/>
            <w:shd w:val="clear" w:color="auto" w:fill="auto"/>
            <w:vAlign w:val="center"/>
          </w:tcPr>
          <w:p w:rsidR="003B0B4A" w:rsidRPr="00D83C4C" w:rsidRDefault="003B0B4A" w:rsidP="00CC3C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Química G</w:t>
            </w:r>
            <w:r w:rsidRPr="00D83C4C">
              <w:rPr>
                <w:rFonts w:ascii="Times New Roman" w:hAnsi="Times New Roman" w:cs="Times New Roman"/>
                <w:sz w:val="14"/>
                <w:szCs w:val="14"/>
              </w:rPr>
              <w:t xml:space="preserve">eneral e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 w:rsidRPr="00D83C4C">
              <w:rPr>
                <w:rFonts w:ascii="Times New Roman" w:hAnsi="Times New Roman" w:cs="Times New Roman"/>
                <w:sz w:val="14"/>
                <w:szCs w:val="14"/>
              </w:rPr>
              <w:t>norgánica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3B0B4A" w:rsidRPr="00D83C4C" w:rsidRDefault="003B0B4A" w:rsidP="00CC3C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3C4C">
              <w:rPr>
                <w:rFonts w:ascii="Times New Roman" w:hAnsi="Times New Roman" w:cs="Times New Roman"/>
                <w:sz w:val="14"/>
                <w:szCs w:val="14"/>
              </w:rPr>
              <w:t>Química Orgánica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B4A" w:rsidRPr="00D83C4C" w:rsidRDefault="003B0B4A" w:rsidP="00CC3C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Química Analítica I</w:t>
            </w:r>
            <w:r w:rsidRPr="00D83C4C">
              <w:rPr>
                <w:rFonts w:ascii="Times New Roman" w:hAnsi="Times New Roman" w:cs="Times New Roman"/>
                <w:sz w:val="14"/>
                <w:szCs w:val="14"/>
              </w:rPr>
              <w:t>nstrumental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3B0B4A" w:rsidRPr="00D83C4C" w:rsidRDefault="003B0B4A" w:rsidP="00CC3C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Mecánica de F</w:t>
            </w:r>
            <w:r w:rsidRPr="00D83C4C">
              <w:rPr>
                <w:rFonts w:ascii="Times New Roman" w:hAnsi="Times New Roman" w:cs="Times New Roman"/>
                <w:sz w:val="14"/>
                <w:szCs w:val="14"/>
              </w:rPr>
              <w:t>luidos</w:t>
            </w:r>
          </w:p>
        </w:tc>
        <w:tc>
          <w:tcPr>
            <w:tcW w:w="1675" w:type="dxa"/>
            <w:shd w:val="clear" w:color="auto" w:fill="F7CAAC" w:themeFill="accent2" w:themeFillTint="66"/>
            <w:vAlign w:val="center"/>
          </w:tcPr>
          <w:p w:rsidR="003B0B4A" w:rsidRPr="00D83C4C" w:rsidRDefault="003B0B4A" w:rsidP="00CC3C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Microbiología P</w:t>
            </w:r>
            <w:r w:rsidRPr="00D83C4C">
              <w:rPr>
                <w:rFonts w:ascii="Times New Roman" w:hAnsi="Times New Roman" w:cs="Times New Roman"/>
                <w:sz w:val="14"/>
                <w:szCs w:val="14"/>
              </w:rPr>
              <w:t>esquera</w:t>
            </w:r>
          </w:p>
        </w:tc>
        <w:tc>
          <w:tcPr>
            <w:tcW w:w="1533" w:type="dxa"/>
            <w:shd w:val="clear" w:color="auto" w:fill="F7CAAC" w:themeFill="accent2" w:themeFillTint="66"/>
            <w:vAlign w:val="center"/>
          </w:tcPr>
          <w:p w:rsidR="003B0B4A" w:rsidRPr="00D83C4C" w:rsidRDefault="003B0B4A" w:rsidP="00CC3C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3C4C">
              <w:rPr>
                <w:rFonts w:ascii="Times New Roman" w:hAnsi="Times New Roman" w:cs="Times New Roman"/>
                <w:sz w:val="14"/>
                <w:szCs w:val="14"/>
              </w:rPr>
              <w:t xml:space="preserve">Aseguramiento y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Control de Calidad de A</w:t>
            </w:r>
            <w:r w:rsidRPr="00D83C4C">
              <w:rPr>
                <w:rFonts w:ascii="Times New Roman" w:hAnsi="Times New Roman" w:cs="Times New Roman"/>
                <w:sz w:val="14"/>
                <w:szCs w:val="14"/>
              </w:rPr>
              <w:t>limentos</w:t>
            </w:r>
          </w:p>
        </w:tc>
        <w:tc>
          <w:tcPr>
            <w:tcW w:w="1368" w:type="dxa"/>
            <w:shd w:val="clear" w:color="auto" w:fill="F7CAAC" w:themeFill="accent2" w:themeFillTint="66"/>
            <w:vAlign w:val="center"/>
          </w:tcPr>
          <w:p w:rsidR="003B0B4A" w:rsidRPr="00D83C4C" w:rsidRDefault="003B0B4A" w:rsidP="00CC3C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3C4C">
              <w:rPr>
                <w:rFonts w:ascii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anidad Ambiental de la Actividad P</w:t>
            </w:r>
            <w:r w:rsidRPr="00D83C4C">
              <w:rPr>
                <w:rFonts w:ascii="Times New Roman" w:hAnsi="Times New Roman" w:cs="Times New Roman"/>
                <w:sz w:val="14"/>
                <w:szCs w:val="14"/>
              </w:rPr>
              <w:t>esquera</w:t>
            </w:r>
          </w:p>
        </w:tc>
        <w:tc>
          <w:tcPr>
            <w:tcW w:w="1194" w:type="dxa"/>
            <w:shd w:val="clear" w:color="auto" w:fill="F7CAAC" w:themeFill="accent2" w:themeFillTint="66"/>
            <w:vAlign w:val="center"/>
          </w:tcPr>
          <w:p w:rsidR="003B0B4A" w:rsidRPr="00D83C4C" w:rsidRDefault="003B0B4A" w:rsidP="00CC3C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Sistema de C</w:t>
            </w:r>
            <w:r w:rsidRPr="00D83C4C">
              <w:rPr>
                <w:rFonts w:ascii="Times New Roman" w:hAnsi="Times New Roman" w:cs="Times New Roman"/>
                <w:sz w:val="14"/>
                <w:szCs w:val="14"/>
              </w:rPr>
              <w:t xml:space="preserve">alidad de los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A</w:t>
            </w:r>
            <w:r w:rsidRPr="00D83C4C">
              <w:rPr>
                <w:rFonts w:ascii="Times New Roman" w:hAnsi="Times New Roman" w:cs="Times New Roman"/>
                <w:sz w:val="14"/>
                <w:szCs w:val="14"/>
              </w:rPr>
              <w:t>limentos.</w:t>
            </w:r>
          </w:p>
        </w:tc>
        <w:tc>
          <w:tcPr>
            <w:tcW w:w="1271" w:type="dxa"/>
            <w:shd w:val="clear" w:color="auto" w:fill="F7CAAC" w:themeFill="accent2" w:themeFillTint="66"/>
            <w:vAlign w:val="center"/>
          </w:tcPr>
          <w:p w:rsidR="003B0B4A" w:rsidRPr="00D83C4C" w:rsidRDefault="003B0B4A" w:rsidP="00CC3C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3C4C">
              <w:rPr>
                <w:rFonts w:ascii="Times New Roman" w:hAnsi="Times New Roman" w:cs="Times New Roman"/>
                <w:sz w:val="14"/>
                <w:szCs w:val="14"/>
              </w:rPr>
              <w:t xml:space="preserve">Auditoria en la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Calidad de los A</w:t>
            </w:r>
            <w:r w:rsidRPr="00D83C4C">
              <w:rPr>
                <w:rFonts w:ascii="Times New Roman" w:hAnsi="Times New Roman" w:cs="Times New Roman"/>
                <w:sz w:val="14"/>
                <w:szCs w:val="14"/>
              </w:rPr>
              <w:t>limentos</w:t>
            </w:r>
          </w:p>
        </w:tc>
        <w:tc>
          <w:tcPr>
            <w:tcW w:w="1291" w:type="dxa"/>
            <w:shd w:val="clear" w:color="auto" w:fill="F7CAAC" w:themeFill="accent2" w:themeFillTint="66"/>
            <w:vAlign w:val="center"/>
          </w:tcPr>
          <w:p w:rsidR="003B0B4A" w:rsidRPr="00D83C4C" w:rsidRDefault="003B0B4A" w:rsidP="00CC3C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3C4C">
              <w:rPr>
                <w:rFonts w:ascii="Times New Roman" w:hAnsi="Times New Roman" w:cs="Times New Roman"/>
                <w:sz w:val="14"/>
                <w:szCs w:val="14"/>
              </w:rPr>
              <w:t xml:space="preserve">Seguridad y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S</w:t>
            </w:r>
            <w:r w:rsidRPr="00D83C4C">
              <w:rPr>
                <w:rFonts w:ascii="Times New Roman" w:hAnsi="Times New Roman" w:cs="Times New Roman"/>
                <w:sz w:val="14"/>
                <w:szCs w:val="14"/>
              </w:rPr>
              <w:t>al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ud O</w:t>
            </w:r>
            <w:r w:rsidRPr="00D83C4C">
              <w:rPr>
                <w:rFonts w:ascii="Times New Roman" w:hAnsi="Times New Roman" w:cs="Times New Roman"/>
                <w:sz w:val="14"/>
                <w:szCs w:val="14"/>
              </w:rPr>
              <w:t>cupacional</w:t>
            </w:r>
          </w:p>
        </w:tc>
        <w:tc>
          <w:tcPr>
            <w:tcW w:w="1777" w:type="dxa"/>
            <w:gridSpan w:val="2"/>
            <w:shd w:val="clear" w:color="auto" w:fill="F4B083" w:themeFill="accent2" w:themeFillTint="99"/>
            <w:vAlign w:val="center"/>
          </w:tcPr>
          <w:p w:rsidR="003B0B4A" w:rsidRDefault="003B0B4A" w:rsidP="00CC3C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83C4C">
              <w:rPr>
                <w:rFonts w:ascii="Times New Roman" w:hAnsi="Times New Roman" w:cs="Times New Roman"/>
                <w:b/>
                <w:sz w:val="14"/>
                <w:szCs w:val="14"/>
              </w:rPr>
              <w:t>LC4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  <w:p w:rsidR="003B0B4A" w:rsidRPr="00D83C4C" w:rsidRDefault="003B0B4A" w:rsidP="00CC3C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Control de Calidad y Sanidad A</w:t>
            </w:r>
            <w:r w:rsidRPr="00D83C4C">
              <w:rPr>
                <w:rFonts w:ascii="Times New Roman" w:hAnsi="Times New Roman" w:cs="Times New Roman"/>
                <w:b/>
                <w:sz w:val="14"/>
                <w:szCs w:val="14"/>
              </w:rPr>
              <w:t>mbiental</w:t>
            </w:r>
          </w:p>
        </w:tc>
      </w:tr>
      <w:tr w:rsidR="003B0B4A" w:rsidRPr="00BA78BE" w:rsidTr="00CC3CCF">
        <w:trPr>
          <w:trHeight w:val="680"/>
        </w:trPr>
        <w:tc>
          <w:tcPr>
            <w:tcW w:w="1255" w:type="dxa"/>
            <w:shd w:val="clear" w:color="auto" w:fill="auto"/>
            <w:vAlign w:val="center"/>
          </w:tcPr>
          <w:p w:rsidR="003B0B4A" w:rsidRPr="00AE7E4E" w:rsidRDefault="003B0B4A" w:rsidP="00CC3C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Introducción a la I</w:t>
            </w:r>
            <w:r w:rsidRPr="00AE7E4E">
              <w:rPr>
                <w:rFonts w:ascii="Times New Roman" w:hAnsi="Times New Roman" w:cs="Times New Roman"/>
                <w:sz w:val="14"/>
                <w:szCs w:val="14"/>
              </w:rPr>
              <w:t xml:space="preserve">ngeniería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P</w:t>
            </w:r>
            <w:r w:rsidRPr="00AE7E4E">
              <w:rPr>
                <w:rFonts w:ascii="Times New Roman" w:hAnsi="Times New Roman" w:cs="Times New Roman"/>
                <w:sz w:val="14"/>
                <w:szCs w:val="14"/>
              </w:rPr>
              <w:t>esquera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3B0B4A" w:rsidRPr="00AE7E4E" w:rsidRDefault="003B0B4A" w:rsidP="00CC3C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7E4E">
              <w:rPr>
                <w:rFonts w:ascii="Times New Roman" w:hAnsi="Times New Roman" w:cs="Times New Roman"/>
                <w:sz w:val="14"/>
                <w:szCs w:val="14"/>
              </w:rPr>
              <w:t>Dibujo Técnico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B4A" w:rsidRPr="00AE7E4E" w:rsidRDefault="003B0B4A" w:rsidP="00CC3C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7E4E">
              <w:rPr>
                <w:rFonts w:ascii="Times New Roman" w:hAnsi="Times New Roman" w:cs="Times New Roman"/>
                <w:sz w:val="14"/>
                <w:szCs w:val="14"/>
              </w:rPr>
              <w:t>Dibujo Industrial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3B0B4A" w:rsidRPr="00AE7E4E" w:rsidRDefault="003B0B4A" w:rsidP="00CC3C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75" w:type="dxa"/>
            <w:shd w:val="clear" w:color="auto" w:fill="FFFF00"/>
            <w:vAlign w:val="center"/>
          </w:tcPr>
          <w:p w:rsidR="003B0B4A" w:rsidRPr="00AE7E4E" w:rsidRDefault="003B0B4A" w:rsidP="00CC3C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Métodos Estadísticos para la I</w:t>
            </w:r>
            <w:r w:rsidRPr="00AE7E4E">
              <w:rPr>
                <w:rFonts w:ascii="Times New Roman" w:hAnsi="Times New Roman" w:cs="Times New Roman"/>
                <w:sz w:val="14"/>
                <w:szCs w:val="14"/>
              </w:rPr>
              <w:t>nvestigación</w:t>
            </w:r>
          </w:p>
        </w:tc>
        <w:tc>
          <w:tcPr>
            <w:tcW w:w="1533" w:type="dxa"/>
            <w:shd w:val="clear" w:color="auto" w:fill="FFFF00"/>
            <w:vAlign w:val="center"/>
          </w:tcPr>
          <w:p w:rsidR="003B0B4A" w:rsidRPr="00AE7E4E" w:rsidRDefault="003B0B4A" w:rsidP="00CC3C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Investigación O</w:t>
            </w:r>
            <w:r w:rsidRPr="00AE7E4E">
              <w:rPr>
                <w:rFonts w:ascii="Times New Roman" w:hAnsi="Times New Roman" w:cs="Times New Roman"/>
                <w:sz w:val="14"/>
                <w:szCs w:val="14"/>
              </w:rPr>
              <w:t>perativa</w:t>
            </w:r>
          </w:p>
        </w:tc>
        <w:tc>
          <w:tcPr>
            <w:tcW w:w="1368" w:type="dxa"/>
            <w:shd w:val="clear" w:color="auto" w:fill="FFFF00"/>
            <w:vAlign w:val="center"/>
          </w:tcPr>
          <w:p w:rsidR="003B0B4A" w:rsidRPr="00AE7E4E" w:rsidRDefault="003B0B4A" w:rsidP="00CC3C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7E4E">
              <w:rPr>
                <w:rFonts w:ascii="Times New Roman" w:hAnsi="Times New Roman" w:cs="Times New Roman"/>
                <w:sz w:val="14"/>
                <w:szCs w:val="14"/>
              </w:rPr>
              <w:t>Ingeniería Económica</w:t>
            </w:r>
          </w:p>
        </w:tc>
        <w:tc>
          <w:tcPr>
            <w:tcW w:w="1194" w:type="dxa"/>
            <w:shd w:val="clear" w:color="auto" w:fill="FFFF00"/>
            <w:vAlign w:val="center"/>
          </w:tcPr>
          <w:p w:rsidR="003B0B4A" w:rsidRPr="00AE7E4E" w:rsidRDefault="003B0B4A" w:rsidP="00CC3C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7E4E">
              <w:rPr>
                <w:rFonts w:ascii="Times New Roman" w:hAnsi="Times New Roman" w:cs="Times New Roman"/>
                <w:sz w:val="14"/>
                <w:szCs w:val="14"/>
              </w:rPr>
              <w:t xml:space="preserve">Planeamiento y Control de la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P</w:t>
            </w:r>
            <w:r w:rsidRPr="00AE7E4E">
              <w:rPr>
                <w:rFonts w:ascii="Times New Roman" w:hAnsi="Times New Roman" w:cs="Times New Roman"/>
                <w:sz w:val="14"/>
                <w:szCs w:val="14"/>
              </w:rPr>
              <w:t>roducción</w:t>
            </w:r>
          </w:p>
        </w:tc>
        <w:tc>
          <w:tcPr>
            <w:tcW w:w="1271" w:type="dxa"/>
            <w:shd w:val="clear" w:color="auto" w:fill="FFFF00"/>
            <w:vAlign w:val="center"/>
          </w:tcPr>
          <w:p w:rsidR="003B0B4A" w:rsidRPr="00AE7E4E" w:rsidRDefault="003B0B4A" w:rsidP="00CC3C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Proyecto de T</w:t>
            </w:r>
            <w:r w:rsidRPr="00AE7E4E">
              <w:rPr>
                <w:rFonts w:ascii="Times New Roman" w:hAnsi="Times New Roman" w:cs="Times New Roman"/>
                <w:sz w:val="14"/>
                <w:szCs w:val="14"/>
              </w:rPr>
              <w:t>esis I</w:t>
            </w:r>
          </w:p>
        </w:tc>
        <w:tc>
          <w:tcPr>
            <w:tcW w:w="1291" w:type="dxa"/>
            <w:shd w:val="clear" w:color="auto" w:fill="FFFF00"/>
            <w:vAlign w:val="center"/>
          </w:tcPr>
          <w:p w:rsidR="003B0B4A" w:rsidRPr="00242615" w:rsidRDefault="003B0B4A" w:rsidP="00CC3C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Proyecto de T</w:t>
            </w:r>
            <w:r w:rsidRPr="00242615">
              <w:rPr>
                <w:rFonts w:ascii="Times New Roman" w:hAnsi="Times New Roman" w:cs="Times New Roman"/>
                <w:sz w:val="14"/>
                <w:szCs w:val="14"/>
              </w:rPr>
              <w:t>esis II</w:t>
            </w:r>
          </w:p>
        </w:tc>
        <w:tc>
          <w:tcPr>
            <w:tcW w:w="1777" w:type="dxa"/>
            <w:gridSpan w:val="2"/>
            <w:shd w:val="clear" w:color="auto" w:fill="FFFF00"/>
            <w:vAlign w:val="center"/>
          </w:tcPr>
          <w:p w:rsidR="003B0B4A" w:rsidRPr="001D0866" w:rsidRDefault="003B0B4A" w:rsidP="00CC3C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D0866">
              <w:rPr>
                <w:rFonts w:ascii="Times New Roman" w:hAnsi="Times New Roman" w:cs="Times New Roman"/>
                <w:b/>
                <w:sz w:val="14"/>
                <w:szCs w:val="14"/>
              </w:rPr>
              <w:t>Cursos Especializados</w:t>
            </w:r>
          </w:p>
          <w:p w:rsidR="003B0B4A" w:rsidRPr="00AE7E4E" w:rsidRDefault="003B0B4A" w:rsidP="00CC3C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D0866">
              <w:rPr>
                <w:rFonts w:ascii="Times New Roman" w:hAnsi="Times New Roman" w:cs="Times New Roman"/>
                <w:b/>
                <w:sz w:val="14"/>
                <w:szCs w:val="14"/>
              </w:rPr>
              <w:t>Comunes</w:t>
            </w:r>
          </w:p>
        </w:tc>
      </w:tr>
      <w:tr w:rsidR="003B0B4A" w:rsidRPr="00BA78BE" w:rsidTr="00CC3CCF">
        <w:trPr>
          <w:trHeight w:val="624"/>
        </w:trPr>
        <w:tc>
          <w:tcPr>
            <w:tcW w:w="1255" w:type="dxa"/>
            <w:shd w:val="clear" w:color="auto" w:fill="auto"/>
            <w:vAlign w:val="center"/>
          </w:tcPr>
          <w:p w:rsidR="003B0B4A" w:rsidRPr="00D83C4C" w:rsidRDefault="003B0B4A" w:rsidP="00CC3C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3B0B4A" w:rsidRPr="00D83C4C" w:rsidRDefault="003B0B4A" w:rsidP="00CC3C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0B4A" w:rsidRPr="00D83C4C" w:rsidRDefault="003B0B4A" w:rsidP="00CC3C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3B0B4A" w:rsidRPr="00242615" w:rsidRDefault="003B0B4A" w:rsidP="00CC3C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2615">
              <w:rPr>
                <w:rFonts w:ascii="Times New Roman" w:hAnsi="Times New Roman" w:cs="Times New Roman"/>
                <w:sz w:val="14"/>
                <w:szCs w:val="14"/>
              </w:rPr>
              <w:t xml:space="preserve">Metodología de la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 w:rsidRPr="00242615">
              <w:rPr>
                <w:rFonts w:ascii="Times New Roman" w:hAnsi="Times New Roman" w:cs="Times New Roman"/>
                <w:sz w:val="14"/>
                <w:szCs w:val="14"/>
              </w:rPr>
              <w:t xml:space="preserve">nvestigación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A</w:t>
            </w:r>
            <w:r w:rsidRPr="00242615">
              <w:rPr>
                <w:rFonts w:ascii="Times New Roman" w:hAnsi="Times New Roman" w:cs="Times New Roman"/>
                <w:sz w:val="14"/>
                <w:szCs w:val="14"/>
              </w:rPr>
              <w:t>plicada</w:t>
            </w: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:rsidR="003B0B4A" w:rsidRPr="00D83C4C" w:rsidRDefault="003B0B4A" w:rsidP="00CC3C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3C4C">
              <w:rPr>
                <w:rFonts w:ascii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alderos I</w:t>
            </w:r>
            <w:r w:rsidRPr="00D83C4C">
              <w:rPr>
                <w:rFonts w:ascii="Times New Roman" w:hAnsi="Times New Roman" w:cs="Times New Roman"/>
                <w:sz w:val="14"/>
                <w:szCs w:val="14"/>
              </w:rPr>
              <w:t>ndustriales</w:t>
            </w:r>
          </w:p>
        </w:tc>
        <w:tc>
          <w:tcPr>
            <w:tcW w:w="1533" w:type="dxa"/>
            <w:shd w:val="clear" w:color="auto" w:fill="D9D9D9" w:themeFill="background1" w:themeFillShade="D9"/>
            <w:vAlign w:val="center"/>
          </w:tcPr>
          <w:p w:rsidR="003B0B4A" w:rsidRPr="00D83C4C" w:rsidRDefault="003B0B4A" w:rsidP="00CC3C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3C4C">
              <w:rPr>
                <w:rFonts w:ascii="Times New Roman" w:hAnsi="Times New Roman" w:cs="Times New Roman"/>
                <w:sz w:val="14"/>
                <w:szCs w:val="14"/>
              </w:rPr>
              <w:t>Meteorología y Climatología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3B0B4A" w:rsidRPr="00D83C4C" w:rsidRDefault="003B0B4A" w:rsidP="00CC3C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3C4C">
              <w:rPr>
                <w:rFonts w:ascii="Times New Roman" w:hAnsi="Times New Roman" w:cs="Times New Roman"/>
                <w:sz w:val="14"/>
                <w:szCs w:val="14"/>
              </w:rPr>
              <w:t>Mantenimiento de Maquinaria Industrial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:rsidR="003B0B4A" w:rsidRPr="00D83C4C" w:rsidRDefault="003B0B4A" w:rsidP="00CC3C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3C4C">
              <w:rPr>
                <w:rFonts w:ascii="Times New Roman" w:hAnsi="Times New Roman" w:cs="Times New Roman"/>
                <w:sz w:val="14"/>
                <w:szCs w:val="14"/>
              </w:rPr>
              <w:t>Envases y Embalajes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3B0B4A" w:rsidRPr="00D83C4C" w:rsidRDefault="003B0B4A" w:rsidP="00CC3C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Proyectos de I</w:t>
            </w:r>
            <w:r w:rsidRPr="00D83C4C">
              <w:rPr>
                <w:rFonts w:ascii="Times New Roman" w:hAnsi="Times New Roman" w:cs="Times New Roman"/>
                <w:sz w:val="14"/>
                <w:szCs w:val="14"/>
              </w:rPr>
              <w:t>nversión</w:t>
            </w:r>
          </w:p>
        </w:tc>
        <w:tc>
          <w:tcPr>
            <w:tcW w:w="1291" w:type="dxa"/>
            <w:shd w:val="clear" w:color="auto" w:fill="D9D9D9" w:themeFill="background1" w:themeFillShade="D9"/>
            <w:vAlign w:val="center"/>
          </w:tcPr>
          <w:p w:rsidR="003B0B4A" w:rsidRPr="00D83C4C" w:rsidRDefault="003B0B4A" w:rsidP="00CC3C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3C4C">
              <w:rPr>
                <w:rFonts w:ascii="Times New Roman" w:hAnsi="Times New Roman" w:cs="Times New Roman"/>
                <w:sz w:val="14"/>
                <w:szCs w:val="14"/>
              </w:rPr>
              <w:t>Marketing y Comercio Exterior</w:t>
            </w:r>
          </w:p>
        </w:tc>
        <w:tc>
          <w:tcPr>
            <w:tcW w:w="1388" w:type="dxa"/>
            <w:vMerge w:val="restart"/>
            <w:shd w:val="clear" w:color="auto" w:fill="A6A6A6" w:themeFill="background1" w:themeFillShade="A6"/>
            <w:vAlign w:val="center"/>
          </w:tcPr>
          <w:p w:rsidR="003B0B4A" w:rsidRPr="00D83C4C" w:rsidRDefault="003B0B4A" w:rsidP="00CC3C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Complementarios E</w:t>
            </w:r>
            <w:r w:rsidRPr="00D83C4C">
              <w:rPr>
                <w:rFonts w:ascii="Times New Roman" w:hAnsi="Times New Roman" w:cs="Times New Roman"/>
                <w:b/>
                <w:sz w:val="14"/>
                <w:szCs w:val="14"/>
              </w:rPr>
              <w:t>specializados</w:t>
            </w:r>
          </w:p>
        </w:tc>
        <w:tc>
          <w:tcPr>
            <w:tcW w:w="389" w:type="dxa"/>
            <w:vMerge w:val="restart"/>
            <w:shd w:val="clear" w:color="auto" w:fill="C5E0B3" w:themeFill="accent6" w:themeFillTint="66"/>
            <w:textDirection w:val="btLr"/>
            <w:vAlign w:val="center"/>
          </w:tcPr>
          <w:p w:rsidR="003B0B4A" w:rsidRPr="00D83C4C" w:rsidRDefault="003B0B4A" w:rsidP="00CC3CC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D966" w:themeColor="accent4" w:themeTint="99"/>
                <w:sz w:val="14"/>
                <w:szCs w:val="14"/>
              </w:rPr>
            </w:pPr>
            <w:r w:rsidRPr="00D83C4C">
              <w:rPr>
                <w:rFonts w:ascii="Times New Roman" w:hAnsi="Times New Roman" w:cs="Times New Roman"/>
                <w:b/>
                <w:sz w:val="14"/>
                <w:szCs w:val="14"/>
              </w:rPr>
              <w:t>ELECTIVOS</w:t>
            </w:r>
          </w:p>
        </w:tc>
      </w:tr>
      <w:tr w:rsidR="003B0B4A" w:rsidRPr="00BA78BE" w:rsidTr="00CC3CCF">
        <w:trPr>
          <w:trHeight w:val="737"/>
        </w:trPr>
        <w:tc>
          <w:tcPr>
            <w:tcW w:w="1255" w:type="dxa"/>
            <w:shd w:val="clear" w:color="auto" w:fill="auto"/>
            <w:vAlign w:val="center"/>
          </w:tcPr>
          <w:p w:rsidR="003B0B4A" w:rsidRPr="00D83C4C" w:rsidRDefault="003B0B4A" w:rsidP="00CC3C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3B0B4A" w:rsidRPr="00D83C4C" w:rsidRDefault="003B0B4A" w:rsidP="00CC3C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0B4A" w:rsidRPr="00D83C4C" w:rsidRDefault="003B0B4A" w:rsidP="00CC3C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3B0B4A" w:rsidRPr="00D83C4C" w:rsidRDefault="003B0B4A" w:rsidP="00CC3C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:rsidR="003B0B4A" w:rsidRPr="00D83C4C" w:rsidRDefault="003B0B4A" w:rsidP="00CC3C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Maquinaria y Equipos para la I</w:t>
            </w:r>
            <w:r w:rsidRPr="00D83C4C">
              <w:rPr>
                <w:rFonts w:ascii="Times New Roman" w:hAnsi="Times New Roman" w:cs="Times New Roman"/>
                <w:sz w:val="14"/>
                <w:szCs w:val="14"/>
              </w:rPr>
              <w:t>ndustria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Pesquera</w:t>
            </w:r>
          </w:p>
        </w:tc>
        <w:tc>
          <w:tcPr>
            <w:tcW w:w="1533" w:type="dxa"/>
            <w:shd w:val="clear" w:color="auto" w:fill="D9D9D9" w:themeFill="background1" w:themeFillShade="D9"/>
            <w:vAlign w:val="center"/>
          </w:tcPr>
          <w:p w:rsidR="003B0B4A" w:rsidRPr="00D83C4C" w:rsidRDefault="003B0B4A" w:rsidP="00CC3C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Instalaciones E</w:t>
            </w:r>
            <w:r w:rsidRPr="00D83C4C">
              <w:rPr>
                <w:rFonts w:ascii="Times New Roman" w:hAnsi="Times New Roman" w:cs="Times New Roman"/>
                <w:sz w:val="14"/>
                <w:szCs w:val="14"/>
              </w:rPr>
              <w:t>léctricas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3B0B4A" w:rsidRPr="00D83C4C" w:rsidRDefault="003B0B4A" w:rsidP="00CC3CCF">
            <w:pPr>
              <w:ind w:left="-97" w:right="-12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Sistema HACCP y BPM en la P</w:t>
            </w:r>
            <w:r w:rsidRPr="00D83C4C">
              <w:rPr>
                <w:rFonts w:ascii="Times New Roman" w:hAnsi="Times New Roman" w:cs="Times New Roman"/>
                <w:sz w:val="14"/>
                <w:szCs w:val="14"/>
              </w:rPr>
              <w:t>roducción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:rsidR="003B0B4A" w:rsidRPr="00D83C4C" w:rsidRDefault="003B0B4A" w:rsidP="00CC3C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Selección y Montaje de M</w:t>
            </w:r>
            <w:r w:rsidRPr="00D83C4C">
              <w:rPr>
                <w:rFonts w:ascii="Times New Roman" w:hAnsi="Times New Roman" w:cs="Times New Roman"/>
                <w:sz w:val="14"/>
                <w:szCs w:val="14"/>
              </w:rPr>
              <w:t>aquinaria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3B0B4A" w:rsidRPr="00D83C4C" w:rsidRDefault="003B0B4A" w:rsidP="00CC3C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Productos Pesqueros no T</w:t>
            </w:r>
            <w:r w:rsidRPr="00D83C4C">
              <w:rPr>
                <w:rFonts w:ascii="Times New Roman" w:hAnsi="Times New Roman" w:cs="Times New Roman"/>
                <w:sz w:val="14"/>
                <w:szCs w:val="14"/>
              </w:rPr>
              <w:t>radicionales</w:t>
            </w:r>
          </w:p>
        </w:tc>
        <w:tc>
          <w:tcPr>
            <w:tcW w:w="1291" w:type="dxa"/>
            <w:shd w:val="clear" w:color="auto" w:fill="D9D9D9" w:themeFill="background1" w:themeFillShade="D9"/>
            <w:vAlign w:val="center"/>
          </w:tcPr>
          <w:p w:rsidR="003B0B4A" w:rsidRPr="00D83C4C" w:rsidRDefault="003B0B4A" w:rsidP="00CC3CCF">
            <w:pPr>
              <w:ind w:left="-97" w:righ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Teoría de S</w:t>
            </w:r>
            <w:r w:rsidRPr="00D83C4C">
              <w:rPr>
                <w:rFonts w:ascii="Times New Roman" w:hAnsi="Times New Roman" w:cs="Times New Roman"/>
                <w:sz w:val="14"/>
                <w:szCs w:val="14"/>
              </w:rPr>
              <w:t>ervicios y Negocios Pesqueros</w:t>
            </w:r>
          </w:p>
        </w:tc>
        <w:tc>
          <w:tcPr>
            <w:tcW w:w="1388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B0B4A" w:rsidRPr="00D83C4C" w:rsidRDefault="003B0B4A" w:rsidP="00CC3C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3B0B4A" w:rsidRPr="00D83C4C" w:rsidRDefault="003B0B4A" w:rsidP="00CC3C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0B4A" w:rsidRPr="00BA78BE" w:rsidTr="00CC3CCF">
        <w:trPr>
          <w:trHeight w:val="737"/>
        </w:trPr>
        <w:tc>
          <w:tcPr>
            <w:tcW w:w="1255" w:type="dxa"/>
            <w:shd w:val="clear" w:color="auto" w:fill="BDD6EE" w:themeFill="accent1" w:themeFillTint="66"/>
            <w:vAlign w:val="center"/>
          </w:tcPr>
          <w:p w:rsidR="003B0B4A" w:rsidRPr="00DA43B1" w:rsidRDefault="003B0B4A" w:rsidP="00CC3CCF">
            <w:pPr>
              <w:ind w:right="-5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43B1">
              <w:rPr>
                <w:rFonts w:ascii="Times New Roman" w:hAnsi="Times New Roman" w:cs="Times New Roman"/>
                <w:sz w:val="14"/>
                <w:szCs w:val="14"/>
              </w:rPr>
              <w:t>Lengua y Redacción</w:t>
            </w:r>
          </w:p>
        </w:tc>
        <w:tc>
          <w:tcPr>
            <w:tcW w:w="1193" w:type="dxa"/>
            <w:shd w:val="clear" w:color="auto" w:fill="BDD6EE" w:themeFill="accent1" w:themeFillTint="66"/>
            <w:vAlign w:val="center"/>
          </w:tcPr>
          <w:p w:rsidR="003B0B4A" w:rsidRPr="00DA43B1" w:rsidRDefault="003B0B4A" w:rsidP="00CC3CCF">
            <w:pPr>
              <w:ind w:left="-102" w:right="-1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43B1">
              <w:rPr>
                <w:rFonts w:ascii="Times New Roman" w:hAnsi="Times New Roman" w:cs="Times New Roman"/>
                <w:sz w:val="14"/>
                <w:szCs w:val="14"/>
              </w:rPr>
              <w:t>Nuevas Tecnologías de Aprendizaje del Conocimiento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3B0B4A" w:rsidRPr="00DA43B1" w:rsidRDefault="003B0B4A" w:rsidP="00CC3C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43B1">
              <w:rPr>
                <w:rFonts w:ascii="Times New Roman" w:hAnsi="Times New Roman" w:cs="Times New Roman"/>
                <w:sz w:val="14"/>
                <w:szCs w:val="14"/>
              </w:rPr>
              <w:t>Lógica Matemática</w:t>
            </w:r>
          </w:p>
        </w:tc>
        <w:tc>
          <w:tcPr>
            <w:tcW w:w="1425" w:type="dxa"/>
            <w:shd w:val="clear" w:color="auto" w:fill="BDD6EE" w:themeFill="accent1" w:themeFillTint="66"/>
            <w:vAlign w:val="center"/>
          </w:tcPr>
          <w:p w:rsidR="003B0B4A" w:rsidRPr="00DA43B1" w:rsidRDefault="003B0B4A" w:rsidP="00CC3C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43B1">
              <w:rPr>
                <w:rFonts w:ascii="Times New Roman" w:hAnsi="Times New Roman" w:cs="Times New Roman"/>
                <w:sz w:val="14"/>
                <w:szCs w:val="14"/>
              </w:rPr>
              <w:t>Filosofía Ciencia y Tecnología</w:t>
            </w:r>
          </w:p>
        </w:tc>
        <w:tc>
          <w:tcPr>
            <w:tcW w:w="1675" w:type="dxa"/>
            <w:shd w:val="clear" w:color="auto" w:fill="BDD6EE" w:themeFill="accent1" w:themeFillTint="66"/>
            <w:vAlign w:val="center"/>
          </w:tcPr>
          <w:p w:rsidR="003B0B4A" w:rsidRPr="00DA43B1" w:rsidRDefault="003B0B4A" w:rsidP="00CC3C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43B1">
              <w:rPr>
                <w:rFonts w:ascii="Times New Roman" w:hAnsi="Times New Roman" w:cs="Times New Roman"/>
                <w:sz w:val="14"/>
                <w:szCs w:val="14"/>
              </w:rPr>
              <w:t>Ética y Responsabilidad Social y Ambiental</w:t>
            </w:r>
          </w:p>
        </w:tc>
        <w:tc>
          <w:tcPr>
            <w:tcW w:w="1533" w:type="dxa"/>
            <w:shd w:val="clear" w:color="auto" w:fill="BDD6EE" w:themeFill="accent1" w:themeFillTint="66"/>
            <w:vAlign w:val="center"/>
          </w:tcPr>
          <w:p w:rsidR="003B0B4A" w:rsidRPr="00DA43B1" w:rsidRDefault="003B0B4A" w:rsidP="00CC3CCF">
            <w:pPr>
              <w:ind w:left="-106" w:right="-5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43B1">
              <w:rPr>
                <w:rFonts w:ascii="Times New Roman" w:hAnsi="Times New Roman" w:cs="Times New Roman"/>
                <w:sz w:val="14"/>
                <w:szCs w:val="14"/>
              </w:rPr>
              <w:t>Realidad Nacional e Internacional</w:t>
            </w:r>
          </w:p>
        </w:tc>
        <w:tc>
          <w:tcPr>
            <w:tcW w:w="1368" w:type="dxa"/>
            <w:shd w:val="clear" w:color="auto" w:fill="BDD6EE" w:themeFill="accent1" w:themeFillTint="66"/>
            <w:vAlign w:val="center"/>
          </w:tcPr>
          <w:p w:rsidR="003B0B4A" w:rsidRPr="00DA43B1" w:rsidRDefault="003B0B4A" w:rsidP="00CC3C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43B1">
              <w:rPr>
                <w:rFonts w:ascii="Times New Roman" w:hAnsi="Times New Roman" w:cs="Times New Roman"/>
                <w:sz w:val="14"/>
                <w:szCs w:val="14"/>
              </w:rPr>
              <w:t>Talleres de Arte</w:t>
            </w:r>
          </w:p>
        </w:tc>
        <w:tc>
          <w:tcPr>
            <w:tcW w:w="1194" w:type="dxa"/>
            <w:shd w:val="clear" w:color="auto" w:fill="BDD6EE" w:themeFill="accent1" w:themeFillTint="66"/>
            <w:vAlign w:val="center"/>
          </w:tcPr>
          <w:p w:rsidR="003B0B4A" w:rsidRPr="00DA43B1" w:rsidRDefault="003B0B4A" w:rsidP="00CC3C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43B1">
              <w:rPr>
                <w:rFonts w:ascii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mprendimiento</w:t>
            </w:r>
            <w:r w:rsidRPr="00DA43B1">
              <w:rPr>
                <w:rFonts w:ascii="Times New Roman" w:hAnsi="Times New Roman" w:cs="Times New Roman"/>
                <w:sz w:val="14"/>
                <w:szCs w:val="14"/>
              </w:rPr>
              <w:t xml:space="preserve"> e Innovación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271" w:type="dxa"/>
            <w:shd w:val="clear" w:color="auto" w:fill="BDD6EE" w:themeFill="accent1" w:themeFillTint="66"/>
            <w:vAlign w:val="center"/>
          </w:tcPr>
          <w:p w:rsidR="003B0B4A" w:rsidRPr="00DA43B1" w:rsidRDefault="003B0B4A" w:rsidP="00CC3C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43B1">
              <w:rPr>
                <w:rFonts w:ascii="Times New Roman" w:hAnsi="Times New Roman" w:cs="Times New Roman"/>
                <w:sz w:val="14"/>
                <w:szCs w:val="14"/>
              </w:rPr>
              <w:t>Deont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ología</w:t>
            </w:r>
          </w:p>
          <w:p w:rsidR="003B0B4A" w:rsidRPr="00DA43B1" w:rsidRDefault="003B0B4A" w:rsidP="00CC3CCF">
            <w:pPr>
              <w:ind w:left="-58" w:right="-10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43B1">
              <w:rPr>
                <w:rFonts w:ascii="Times New Roman" w:hAnsi="Times New Roman" w:cs="Times New Roman"/>
                <w:sz w:val="14"/>
                <w:szCs w:val="14"/>
              </w:rPr>
              <w:t>Profesional</w:t>
            </w:r>
            <w:r w:rsidR="00CC3CCF">
              <w:rPr>
                <w:rFonts w:ascii="Times New Roman" w:hAnsi="Times New Roman" w:cs="Times New Roman"/>
                <w:sz w:val="14"/>
                <w:szCs w:val="14"/>
              </w:rPr>
              <w:t xml:space="preserve"> y Discapacidad</w:t>
            </w:r>
            <w:bookmarkStart w:id="0" w:name="_GoBack"/>
            <w:bookmarkEnd w:id="0"/>
          </w:p>
        </w:tc>
        <w:tc>
          <w:tcPr>
            <w:tcW w:w="1291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B0B4A" w:rsidRPr="00AE7E4E" w:rsidRDefault="003B0B4A" w:rsidP="00CC3CC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3B0B4A" w:rsidRPr="00AE7E4E" w:rsidRDefault="003B0B4A" w:rsidP="00CC3CC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E7E4E">
              <w:rPr>
                <w:rFonts w:ascii="Times New Roman" w:hAnsi="Times New Roman" w:cs="Times New Roman"/>
                <w:b/>
                <w:sz w:val="12"/>
                <w:szCs w:val="12"/>
              </w:rPr>
              <w:t>FORMACION GENERAL</w:t>
            </w:r>
          </w:p>
        </w:tc>
      </w:tr>
      <w:tr w:rsidR="003B0B4A" w:rsidRPr="00BA78BE" w:rsidTr="00CC3CCF">
        <w:trPr>
          <w:trHeight w:val="510"/>
        </w:trPr>
        <w:tc>
          <w:tcPr>
            <w:tcW w:w="1255" w:type="dxa"/>
            <w:shd w:val="clear" w:color="auto" w:fill="BDD6EE" w:themeFill="accent1" w:themeFillTint="66"/>
            <w:vAlign w:val="center"/>
          </w:tcPr>
          <w:p w:rsidR="003B0B4A" w:rsidRPr="00AE7E4E" w:rsidRDefault="003B0B4A" w:rsidP="00CC3C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Seguridad, Supervivencia y Buceo</w:t>
            </w:r>
          </w:p>
        </w:tc>
        <w:tc>
          <w:tcPr>
            <w:tcW w:w="1193" w:type="dxa"/>
            <w:shd w:val="clear" w:color="auto" w:fill="BDD6EE" w:themeFill="accent1" w:themeFillTint="66"/>
            <w:vAlign w:val="center"/>
          </w:tcPr>
          <w:p w:rsidR="003B0B4A" w:rsidRPr="00AE7E4E" w:rsidRDefault="003B0B4A" w:rsidP="00CC3C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Ingles I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3B0B4A" w:rsidRPr="00AE7E4E" w:rsidRDefault="003B0B4A" w:rsidP="00CC3C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Ingles II</w:t>
            </w:r>
          </w:p>
        </w:tc>
        <w:tc>
          <w:tcPr>
            <w:tcW w:w="1425" w:type="dxa"/>
            <w:shd w:val="clear" w:color="auto" w:fill="BDD6EE" w:themeFill="accent1" w:themeFillTint="66"/>
            <w:vAlign w:val="center"/>
          </w:tcPr>
          <w:p w:rsidR="003B0B4A" w:rsidRPr="00AE7E4E" w:rsidRDefault="003B0B4A" w:rsidP="00CC3C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Ingles III</w:t>
            </w:r>
          </w:p>
        </w:tc>
        <w:tc>
          <w:tcPr>
            <w:tcW w:w="1675" w:type="dxa"/>
            <w:shd w:val="clear" w:color="auto" w:fill="BDD6EE" w:themeFill="accent1" w:themeFillTint="66"/>
            <w:vAlign w:val="center"/>
          </w:tcPr>
          <w:p w:rsidR="003B0B4A" w:rsidRPr="00AE7E4E" w:rsidRDefault="003B0B4A" w:rsidP="00CC3C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Topografía y B</w:t>
            </w:r>
            <w:r w:rsidRPr="00AE7E4E">
              <w:rPr>
                <w:rFonts w:ascii="Times New Roman" w:hAnsi="Times New Roman" w:cs="Times New Roman"/>
                <w:sz w:val="14"/>
                <w:szCs w:val="14"/>
              </w:rPr>
              <w:t>atimetría</w:t>
            </w:r>
          </w:p>
        </w:tc>
        <w:tc>
          <w:tcPr>
            <w:tcW w:w="1533" w:type="dxa"/>
            <w:shd w:val="clear" w:color="auto" w:fill="BDD6EE" w:themeFill="accent1" w:themeFillTint="66"/>
            <w:vAlign w:val="center"/>
          </w:tcPr>
          <w:p w:rsidR="003B0B4A" w:rsidRPr="00D83C4C" w:rsidRDefault="003B0B4A" w:rsidP="00CC3C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8" w:type="dxa"/>
            <w:shd w:val="clear" w:color="auto" w:fill="BDD6EE" w:themeFill="accent1" w:themeFillTint="66"/>
            <w:vAlign w:val="center"/>
          </w:tcPr>
          <w:p w:rsidR="003B0B4A" w:rsidRPr="00D83C4C" w:rsidRDefault="003B0B4A" w:rsidP="00CC3C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4" w:type="dxa"/>
            <w:shd w:val="clear" w:color="auto" w:fill="BDD6EE" w:themeFill="accent1" w:themeFillTint="66"/>
            <w:vAlign w:val="center"/>
          </w:tcPr>
          <w:p w:rsidR="003B0B4A" w:rsidRPr="00D83C4C" w:rsidRDefault="003B0B4A" w:rsidP="00CC3C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shd w:val="clear" w:color="auto" w:fill="BDD6EE" w:themeFill="accent1" w:themeFillTint="66"/>
            <w:vAlign w:val="center"/>
          </w:tcPr>
          <w:p w:rsidR="003B0B4A" w:rsidRPr="00D83C4C" w:rsidRDefault="003B0B4A" w:rsidP="00CC3C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1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B0B4A" w:rsidRPr="00D83C4C" w:rsidRDefault="003B0B4A" w:rsidP="00CC3C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3B0B4A" w:rsidRPr="00D83C4C" w:rsidRDefault="003B0B4A" w:rsidP="00CC3C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3B0B4A" w:rsidRPr="00BA78BE" w:rsidTr="00CC3CCF">
        <w:trPr>
          <w:trHeight w:val="340"/>
        </w:trPr>
        <w:tc>
          <w:tcPr>
            <w:tcW w:w="1540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</w:tcPr>
          <w:p w:rsidR="003B0B4A" w:rsidRPr="00D83C4C" w:rsidRDefault="003B0B4A" w:rsidP="00CC3C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83C4C">
              <w:rPr>
                <w:rFonts w:ascii="Times New Roman" w:hAnsi="Times New Roman" w:cs="Times New Roman"/>
                <w:b/>
                <w:sz w:val="14"/>
                <w:szCs w:val="14"/>
              </w:rPr>
              <w:t>FORMACION   BASICA</w:t>
            </w:r>
          </w:p>
        </w:tc>
      </w:tr>
    </w:tbl>
    <w:p w:rsidR="00AF7879" w:rsidRPr="00CC3CCF" w:rsidRDefault="00CC3CCF" w:rsidP="00CC3CCF">
      <w:pPr>
        <w:jc w:val="center"/>
        <w:rPr>
          <w:u w:val="single"/>
        </w:rPr>
      </w:pPr>
      <w:r>
        <w:rPr>
          <w:u w:val="single"/>
        </w:rPr>
        <w:t>MALLA CURRICULAR – PLAN 24</w:t>
      </w:r>
    </w:p>
    <w:sectPr w:rsidR="00AF7879" w:rsidRPr="00CC3CCF" w:rsidSect="003B0B4A">
      <w:pgSz w:w="1684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32"/>
    <w:rsid w:val="003B0B4A"/>
    <w:rsid w:val="008347F1"/>
    <w:rsid w:val="00AF7879"/>
    <w:rsid w:val="00C67532"/>
    <w:rsid w:val="00CC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9CB42F-A7FB-45A8-8DE5-38125FF8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B4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B0B4A"/>
    <w:pPr>
      <w:spacing w:after="0" w:line="240" w:lineRule="auto"/>
    </w:pPr>
    <w:rPr>
      <w:rFonts w:eastAsiaTheme="minorEastAsia"/>
      <w:lang w:eastAsia="es-P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Fidel Reyes Ulfe</dc:creator>
  <cp:keywords/>
  <dc:description/>
  <cp:lastModifiedBy>Fidel Reyes Ulfe</cp:lastModifiedBy>
  <cp:revision>3</cp:revision>
  <dcterms:created xsi:type="dcterms:W3CDTF">2018-08-04T17:10:00Z</dcterms:created>
  <dcterms:modified xsi:type="dcterms:W3CDTF">2018-08-08T21:18:00Z</dcterms:modified>
</cp:coreProperties>
</file>