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93" w:rsidRPr="00382F93" w:rsidRDefault="00382F93" w:rsidP="00382F9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bookmarkStart w:id="0" w:name="_GoBack"/>
      <w:bookmarkEnd w:id="0"/>
      <w:r w:rsidRPr="00382F93">
        <w:rPr>
          <w:rFonts w:ascii="Arial" w:eastAsia="Times New Roman" w:hAnsi="Arial" w:cs="Arial"/>
          <w:b/>
          <w:sz w:val="24"/>
          <w:szCs w:val="24"/>
          <w:lang w:val="es-ES" w:eastAsia="es-ES"/>
        </w:rPr>
        <w:t>UNIVERSIDAD NACIONAL JOSE FAUSTINO SANCHEZ CARRION</w:t>
      </w:r>
    </w:p>
    <w:p w:rsidR="00382F93" w:rsidRPr="00382F93" w:rsidRDefault="00382F93" w:rsidP="00382F93">
      <w:pPr>
        <w:spacing w:after="0" w:line="360" w:lineRule="auto"/>
        <w:ind w:right="616"/>
        <w:jc w:val="center"/>
        <w:rPr>
          <w:rFonts w:ascii="Arial" w:eastAsia="Times New Roman" w:hAnsi="Arial" w:cs="Arial"/>
          <w:b/>
          <w:i/>
          <w:sz w:val="24"/>
          <w:szCs w:val="20"/>
          <w:lang w:val="es-MX" w:eastAsia="es-ES"/>
        </w:rPr>
      </w:pPr>
      <w:r w:rsidRPr="00382F93">
        <w:rPr>
          <w:rFonts w:ascii="Arial" w:eastAsia="Times New Roman" w:hAnsi="Arial" w:cs="Arial"/>
          <w:b/>
          <w:i/>
          <w:sz w:val="24"/>
          <w:szCs w:val="20"/>
          <w:lang w:val="es-MX" w:eastAsia="es-ES"/>
        </w:rPr>
        <w:t xml:space="preserve">FACULTAD DE </w:t>
      </w:r>
      <w:r w:rsidRPr="00382F93">
        <w:rPr>
          <w:rFonts w:ascii="Arial" w:eastAsia="Times New Roman" w:hAnsi="Arial" w:cs="Arial"/>
          <w:b/>
          <w:i/>
          <w:sz w:val="24"/>
          <w:szCs w:val="20"/>
          <w:lang w:val="es-AR" w:eastAsia="es-ES"/>
        </w:rPr>
        <w:t>INGENIERIA PESQUERA</w:t>
      </w:r>
    </w:p>
    <w:p w:rsidR="00382F93" w:rsidRPr="00382F93" w:rsidRDefault="00382F93" w:rsidP="00382F93">
      <w:pPr>
        <w:keepNext/>
        <w:spacing w:after="0" w:line="360" w:lineRule="auto"/>
        <w:ind w:right="616"/>
        <w:jc w:val="center"/>
        <w:outlineLvl w:val="0"/>
        <w:rPr>
          <w:rFonts w:ascii="Arial" w:eastAsia="Times New Roman" w:hAnsi="Arial" w:cs="Arial"/>
          <w:b/>
          <w:sz w:val="24"/>
          <w:szCs w:val="20"/>
          <w:lang w:val="es-MX" w:eastAsia="es-ES"/>
        </w:rPr>
      </w:pPr>
      <w:r w:rsidRPr="00382F93">
        <w:rPr>
          <w:rFonts w:ascii="Arial" w:eastAsia="Times New Roman" w:hAnsi="Arial" w:cs="Arial"/>
          <w:b/>
          <w:sz w:val="24"/>
          <w:szCs w:val="20"/>
          <w:lang w:val="es-MX" w:eastAsia="es-ES"/>
        </w:rPr>
        <w:t>ESCUELA  PROFESIONAL DE INGENIERIA PESQUERA</w:t>
      </w:r>
    </w:p>
    <w:p w:rsidR="00382F93" w:rsidRPr="00382F93" w:rsidRDefault="00382F93" w:rsidP="00382F9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MX" w:eastAsia="es-PE"/>
        </w:rPr>
      </w:pPr>
      <w:r w:rsidRPr="00382F93">
        <w:rPr>
          <w:rFonts w:ascii="Arial" w:eastAsia="Times New Roman" w:hAnsi="Arial" w:cs="Arial"/>
          <w:b/>
          <w:color w:val="000000"/>
          <w:sz w:val="24"/>
          <w:szCs w:val="24"/>
          <w:lang w:val="es-MX" w:eastAsia="es-PE"/>
        </w:rPr>
        <w:t>DEPARTAMENTO ACADEMICO DE INGENIERIA PESQUERA E INGENIERIA ACUICOLA</w:t>
      </w:r>
    </w:p>
    <w:p w:rsidR="00382F93" w:rsidRPr="00382F93" w:rsidRDefault="00382F93" w:rsidP="00382F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PE"/>
        </w:rPr>
      </w:pPr>
      <w:r w:rsidRPr="00382F93">
        <w:rPr>
          <w:rFonts w:ascii="Times New Roman" w:eastAsia="Times New Roman" w:hAnsi="Times New Roman" w:cs="Times New Roman"/>
          <w:noProof/>
          <w:sz w:val="24"/>
          <w:szCs w:val="20"/>
          <w:lang w:eastAsia="es-PE"/>
        </w:rPr>
        <w:drawing>
          <wp:anchor distT="0" distB="0" distL="114300" distR="114300" simplePos="0" relativeHeight="251661312" behindDoc="0" locked="0" layoutInCell="1" allowOverlap="1" wp14:anchorId="4BA6BC6F" wp14:editId="5697C17E">
            <wp:simplePos x="0" y="0"/>
            <wp:positionH relativeFrom="column">
              <wp:posOffset>599809</wp:posOffset>
            </wp:positionH>
            <wp:positionV relativeFrom="paragraph">
              <wp:posOffset>93020</wp:posOffset>
            </wp:positionV>
            <wp:extent cx="4380614" cy="2898530"/>
            <wp:effectExtent l="0" t="0" r="1270" b="0"/>
            <wp:wrapNone/>
            <wp:docPr id="1" name="Imagen 1" descr="http://media1.picsearch.com/is?NpOfh9xZo2kDF9KQyOm64W5GeAvKAPMvJfuLRrH3AoI&amp;height=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1.picsearch.com/is?NpOfh9xZo2kDF9KQyOm64W5GeAvKAPMvJfuLRrH3AoI&amp;height=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70" cy="29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F93" w:rsidRPr="00382F93" w:rsidRDefault="00382F93" w:rsidP="00382F9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  <w:r w:rsidRPr="00382F93"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PE"/>
        </w:rPr>
        <w:t> </w:t>
      </w: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  <w:t> </w:t>
      </w: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8007D" wp14:editId="72179459">
                <wp:simplePos x="0" y="0"/>
                <wp:positionH relativeFrom="column">
                  <wp:posOffset>36284</wp:posOffset>
                </wp:positionH>
                <wp:positionV relativeFrom="paragraph">
                  <wp:posOffset>77559</wp:posOffset>
                </wp:positionV>
                <wp:extent cx="5582093" cy="1998921"/>
                <wp:effectExtent l="19050" t="19050" r="19050" b="20955"/>
                <wp:wrapNone/>
                <wp:docPr id="1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093" cy="199892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BFA5C" id="Rectángulo 5" o:spid="_x0000_s1026" style="position:absolute;margin-left:2.85pt;margin-top:6.1pt;width:439.55pt;height:15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" filled="f" strokecolor="#385d8a" strokeweight="2.25pt"/>
            </w:pict>
          </mc:Fallback>
        </mc:AlternateContent>
      </w:r>
    </w:p>
    <w:p w:rsidR="00382F93" w:rsidRPr="00382F93" w:rsidRDefault="00382F93" w:rsidP="0038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>SILABO POR COMPETENCIA</w:t>
      </w:r>
    </w:p>
    <w:p w:rsidR="00382F93" w:rsidRPr="00382F93" w:rsidRDefault="00382F93" w:rsidP="00382F93">
      <w:pPr>
        <w:tabs>
          <w:tab w:val="left" w:pos="10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  <w:tab/>
      </w:r>
    </w:p>
    <w:p w:rsidR="00382F93" w:rsidRPr="00382F93" w:rsidRDefault="00382F93" w:rsidP="00382F93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000000"/>
          <w:sz w:val="32"/>
          <w:szCs w:val="32"/>
          <w:lang w:val="es-ES" w:eastAsia="es-PE"/>
        </w:rPr>
      </w:pPr>
      <w:r w:rsidRPr="00382F93">
        <w:rPr>
          <w:rFonts w:ascii="Algerian" w:eastAsia="Times New Roman" w:hAnsi="Algerian" w:cs="Times New Roman"/>
          <w:b/>
          <w:bCs/>
          <w:color w:val="000000"/>
          <w:sz w:val="32"/>
          <w:szCs w:val="32"/>
          <w:lang w:val="es-ES" w:eastAsia="es-PE"/>
        </w:rPr>
        <w:t>ASEGURAMIENTO Y CONTROL DE CALIDAD DE</w:t>
      </w:r>
    </w:p>
    <w:p w:rsidR="00382F93" w:rsidRPr="00382F93" w:rsidRDefault="00382F93" w:rsidP="00382F93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000000"/>
          <w:sz w:val="32"/>
          <w:szCs w:val="32"/>
          <w:lang w:val="es-ES" w:eastAsia="es-PE"/>
        </w:rPr>
      </w:pPr>
      <w:r w:rsidRPr="00382F93">
        <w:rPr>
          <w:rFonts w:ascii="Algerian" w:eastAsia="Times New Roman" w:hAnsi="Algerian" w:cs="Times New Roman"/>
          <w:b/>
          <w:bCs/>
          <w:color w:val="000000"/>
          <w:sz w:val="32"/>
          <w:szCs w:val="32"/>
          <w:lang w:val="es-ES" w:eastAsia="es-PE"/>
        </w:rPr>
        <w:t>ALIMENTOS</w:t>
      </w:r>
    </w:p>
    <w:p w:rsidR="00382F93" w:rsidRPr="00382F93" w:rsidRDefault="00382F93" w:rsidP="0038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>VI CICLO</w:t>
      </w:r>
    </w:p>
    <w:p w:rsidR="00382F93" w:rsidRPr="00382F93" w:rsidRDefault="00382F93" w:rsidP="0038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>2018-I</w:t>
      </w:r>
    </w:p>
    <w:p w:rsidR="00382F93" w:rsidRPr="00382F93" w:rsidRDefault="00382F93" w:rsidP="0038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>I.- DATOS GENERALES</w:t>
      </w: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3E85" wp14:editId="498C1E20">
                <wp:simplePos x="0" y="0"/>
                <wp:positionH relativeFrom="column">
                  <wp:posOffset>4386</wp:posOffset>
                </wp:positionH>
                <wp:positionV relativeFrom="paragraph">
                  <wp:posOffset>150377</wp:posOffset>
                </wp:positionV>
                <wp:extent cx="5662295" cy="4008474"/>
                <wp:effectExtent l="0" t="0" r="14605" b="1143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95" cy="40084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2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82"/>
                            </w:tblGrid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r w:rsidRPr="00C55C26">
                                    <w:rPr>
                                      <w:lang w:val="es-AR"/>
                                    </w:rPr>
                                    <w:t xml:space="preserve">FACULTAD:  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Ingeniería Pesquera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ESCUELA PROFESIONAL: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Ingeniería Pesquera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DEPARTAMENTO ACADÉMICO: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 xml:space="preserve">Ingeniería Pesquera e Ingeniería Acuícola. 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>ASIGNATURA:</w:t>
                                  </w:r>
                                  <w:r>
                                    <w:rPr>
                                      <w:lang w:val="es-AR"/>
                                    </w:rPr>
                                    <w:tab/>
                                  </w:r>
                                  <w:r>
                                    <w:rPr>
                                      <w:lang w:val="es-AR"/>
                                    </w:rPr>
                                    <w:tab/>
                                  </w:r>
                                  <w:r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 xml:space="preserve">ASEGURAMIENTO Y CONTROL DE LA </w:t>
                                  </w:r>
                                </w:p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 xml:space="preserve">                                                                CALIDAD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 xml:space="preserve">  DE  ALIMENTOS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 xml:space="preserve">CÓDIGO:                                               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IP 354 (Plan 24)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>
                                    <w:rPr>
                                      <w:lang w:val="es-AR"/>
                                    </w:rPr>
                                    <w:t>CICLO:</w:t>
                                  </w:r>
                                  <w:r>
                                    <w:rPr>
                                      <w:lang w:val="es-AR"/>
                                    </w:rPr>
                                    <w:tab/>
                                  </w:r>
                                  <w:r>
                                    <w:rPr>
                                      <w:lang w:val="es-AR"/>
                                    </w:rPr>
                                    <w:tab/>
                                    <w:t xml:space="preserve">                          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>VI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CARÁCTER: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Obligatorio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CRÉDITOS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:03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AREA DE ESTUDIOS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: Formación Profesional Especializada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PERIODO ACADÉMICO: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:201</w:t>
                                  </w:r>
                                  <w:r>
                                    <w:rPr>
                                      <w:lang w:val="es-AR"/>
                                    </w:rPr>
                                    <w:t>8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 xml:space="preserve"> - I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PRERREQUISITO: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:Microbiología Pesquera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HORAS TEORÍA: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>:2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 xml:space="preserve">HORAS PRÁCTICA: 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ab/>
                                    <w:t xml:space="preserve">:2  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rPr>
                                      <w:lang w:val="es-AR"/>
                                    </w:rPr>
                                  </w:pPr>
                                  <w:r w:rsidRPr="00C55C26">
                                    <w:rPr>
                                      <w:lang w:val="es-AR"/>
                                    </w:rPr>
                                    <w:t>GRUPOS DE PR</w:t>
                                  </w:r>
                                  <w:r>
                                    <w:rPr>
                                      <w:lang w:val="es-AR"/>
                                    </w:rPr>
                                    <w:t xml:space="preserve">ÁCTICA                    </w:t>
                                  </w:r>
                                  <w:r w:rsidRPr="00C55C26">
                                    <w:rPr>
                                      <w:lang w:val="es-AR"/>
                                    </w:rPr>
                                    <w:t xml:space="preserve">  :1                                  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r w:rsidRPr="00C55C26">
                                    <w:t>DOCENTE</w:t>
                                  </w:r>
                                  <w:proofErr w:type="gramStart"/>
                                  <w:r w:rsidRPr="00C55C26">
                                    <w:t>:</w:t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  <w:t>:Ing</w:t>
                                  </w:r>
                                  <w:proofErr w:type="gramEnd"/>
                                  <w:r w:rsidRPr="00C55C26">
                                    <w:t>. LUCIANO AMADOR GARCIA ALOR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r w:rsidRPr="00C55C26">
                                    <w:t xml:space="preserve">COLEGIATURA:   </w:t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  <w:t>:</w:t>
                                  </w:r>
                                  <w:proofErr w:type="spellStart"/>
                                  <w:r w:rsidRPr="00C55C26">
                                    <w:t>Reg.CIP</w:t>
                                  </w:r>
                                  <w:proofErr w:type="spellEnd"/>
                                  <w:r w:rsidRPr="00C55C26">
                                    <w:t xml:space="preserve"> 20207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r w:rsidRPr="00C55C26">
                                    <w:t xml:space="preserve">E-MAIL:   </w:t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</w:r>
                                  <w:r w:rsidRPr="00C55C26">
                                    <w:tab/>
                                    <w:t>:</w:t>
                                  </w:r>
                                  <w:hyperlink r:id="rId8" w:history="1">
                                    <w:r w:rsidRPr="00C55C26">
                                      <w:rPr>
                                        <w:rStyle w:val="Hipervnculo"/>
                                      </w:rPr>
                                      <w:t>lgarcia2pe@Gmail.com</w:t>
                                    </w:r>
                                  </w:hyperlink>
                                  <w:r w:rsidRPr="00C55C26">
                                    <w:t xml:space="preserve">; </w:t>
                                  </w:r>
                                  <w:hyperlink r:id="rId9" w:history="1">
                                    <w:r w:rsidRPr="00C55C26">
                                      <w:rPr>
                                        <w:rStyle w:val="Hipervnculo"/>
                                      </w:rPr>
                                      <w:t>lgarcia2pe@yahoo.es</w:t>
                                    </w:r>
                                  </w:hyperlink>
                                  <w:r w:rsidRPr="00C55C26">
                                    <w:t xml:space="preserve"> </w:t>
                                  </w:r>
                                </w:p>
                              </w:tc>
                            </w:tr>
                            <w:tr w:rsidR="00382F93" w:rsidRPr="00AF7049" w:rsidTr="00510A2B"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pPr>
                                    <w:jc w:val="both"/>
                                    <w:rPr>
                                      <w:lang w:val="es-MX"/>
                                    </w:rPr>
                                  </w:pPr>
                                  <w:r w:rsidRPr="00C55C26">
                                    <w:rPr>
                                      <w:lang w:val="es-MX"/>
                                    </w:rPr>
                                    <w:t xml:space="preserve">CELULAR: </w:t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  <w:t xml:space="preserve">RPC  987579613                                            </w:t>
                                  </w:r>
                                </w:p>
                              </w:tc>
                            </w:tr>
                            <w:tr w:rsidR="00382F93" w:rsidTr="00510A2B">
                              <w:trPr>
                                <w:trHeight w:val="77"/>
                              </w:trPr>
                              <w:tc>
                                <w:tcPr>
                                  <w:tcW w:w="8282" w:type="dxa"/>
                                </w:tcPr>
                                <w:p w:rsidR="00382F93" w:rsidRPr="00C55C26" w:rsidRDefault="00382F93" w:rsidP="00510A2B"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  <w:r w:rsidRPr="00C55C26">
                                    <w:rPr>
                                      <w:lang w:val="es-MX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382F93" w:rsidRDefault="00382F93" w:rsidP="00382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3E85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.35pt;margin-top:11.85pt;width:445.85pt;height:3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" fillcolor="window" strokeweight=".5pt">
                <v:textbox>
                  <w:txbxContent>
                    <w:tbl>
                      <w:tblPr>
                        <w:tblStyle w:val="Tablaconcuadrcula2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8282"/>
                      </w:tblGrid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r w:rsidRPr="00C55C26">
                              <w:rPr>
                                <w:lang w:val="es-AR"/>
                              </w:rPr>
                              <w:t xml:space="preserve">FACULTAD:  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Ingeniería Pesquera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ESCUELA PROFESIONAL: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Ingeniería Pesquera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DEPARTAMENTO ACADÉMICO: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 xml:space="preserve">Ingeniería Pesquera e Ingeniería Acuícola. 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ASIGNATURA:</w:t>
                            </w:r>
                            <w:r>
                              <w:rPr>
                                <w:lang w:val="es-AR"/>
                              </w:rPr>
                              <w:tab/>
                            </w:r>
                            <w:r>
                              <w:rPr>
                                <w:lang w:val="es-AR"/>
                              </w:rPr>
                              <w:tab/>
                            </w:r>
                            <w:r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 xml:space="preserve">ASEGURAMIENTO Y CONTROL DE LA </w:t>
                            </w:r>
                          </w:p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                                                                CALIDAD</w:t>
                            </w:r>
                            <w:r w:rsidRPr="00C55C26">
                              <w:rPr>
                                <w:lang w:val="es-AR"/>
                              </w:rPr>
                              <w:t xml:space="preserve">  DE  ALIMENTOS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 xml:space="preserve">CÓDIGO:                                               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IP 354 (Plan 24)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CICLO:</w:t>
                            </w:r>
                            <w:r>
                              <w:rPr>
                                <w:lang w:val="es-AR"/>
                              </w:rPr>
                              <w:tab/>
                            </w:r>
                            <w:r>
                              <w:rPr>
                                <w:lang w:val="es-AR"/>
                              </w:rPr>
                              <w:tab/>
                              <w:t xml:space="preserve">                          </w:t>
                            </w:r>
                            <w:r w:rsidRPr="00C55C26">
                              <w:rPr>
                                <w:lang w:val="es-AR"/>
                              </w:rPr>
                              <w:t>VI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CARÁCTER: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Obligatorio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CRÉDITOS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:03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AREA DE ESTUDIOS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: Formación Profesional Especializada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PERIODO ACADÉMICO: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:201</w:t>
                            </w:r>
                            <w:r>
                              <w:rPr>
                                <w:lang w:val="es-AR"/>
                              </w:rPr>
                              <w:t>8</w:t>
                            </w:r>
                            <w:r w:rsidRPr="00C55C26">
                              <w:rPr>
                                <w:lang w:val="es-AR"/>
                              </w:rPr>
                              <w:t xml:space="preserve"> - I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PRERREQUISITO: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:Microbiología Pesquera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HORAS TEORÍA: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>:2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 xml:space="preserve">HORAS PRÁCTICA: </w:t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</w:r>
                            <w:r w:rsidRPr="00C55C26">
                              <w:rPr>
                                <w:lang w:val="es-AR"/>
                              </w:rPr>
                              <w:tab/>
                              <w:t xml:space="preserve">:2  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rPr>
                                <w:lang w:val="es-AR"/>
                              </w:rPr>
                            </w:pPr>
                            <w:r w:rsidRPr="00C55C26">
                              <w:rPr>
                                <w:lang w:val="es-AR"/>
                              </w:rPr>
                              <w:t>GRUPOS DE PR</w:t>
                            </w:r>
                            <w:r>
                              <w:rPr>
                                <w:lang w:val="es-AR"/>
                              </w:rPr>
                              <w:t xml:space="preserve">ÁCTICA                    </w:t>
                            </w:r>
                            <w:r w:rsidRPr="00C55C26">
                              <w:rPr>
                                <w:lang w:val="es-AR"/>
                              </w:rPr>
                              <w:t xml:space="preserve">  :1                                  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r w:rsidRPr="00C55C26">
                              <w:t>DOCENTE</w:t>
                            </w:r>
                            <w:proofErr w:type="gramStart"/>
                            <w:r w:rsidRPr="00C55C26">
                              <w:t>:</w:t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  <w:t>:Ing</w:t>
                            </w:r>
                            <w:proofErr w:type="gramEnd"/>
                            <w:r w:rsidRPr="00C55C26">
                              <w:t>. LUCIANO AMADOR GARCIA ALOR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r w:rsidRPr="00C55C26">
                              <w:t xml:space="preserve">COLEGIATURA:   </w:t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  <w:t>:</w:t>
                            </w:r>
                            <w:proofErr w:type="spellStart"/>
                            <w:r w:rsidRPr="00C55C26">
                              <w:t>Reg.CIP</w:t>
                            </w:r>
                            <w:proofErr w:type="spellEnd"/>
                            <w:r w:rsidRPr="00C55C26">
                              <w:t xml:space="preserve"> 20207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r w:rsidRPr="00C55C26">
                              <w:t xml:space="preserve">E-MAIL:   </w:t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</w:r>
                            <w:r w:rsidRPr="00C55C26">
                              <w:tab/>
                              <w:t>:</w:t>
                            </w:r>
                            <w:hyperlink r:id="rId10" w:history="1">
                              <w:r w:rsidRPr="00C55C26">
                                <w:rPr>
                                  <w:rStyle w:val="Hipervnculo"/>
                                </w:rPr>
                                <w:t>lgarcia2pe@Gmail.com</w:t>
                              </w:r>
                            </w:hyperlink>
                            <w:r w:rsidRPr="00C55C26">
                              <w:t xml:space="preserve">; </w:t>
                            </w:r>
                            <w:hyperlink r:id="rId11" w:history="1">
                              <w:r w:rsidRPr="00C55C26">
                                <w:rPr>
                                  <w:rStyle w:val="Hipervnculo"/>
                                </w:rPr>
                                <w:t>lgarcia2pe@yahoo.es</w:t>
                              </w:r>
                            </w:hyperlink>
                            <w:r w:rsidRPr="00C55C26">
                              <w:t xml:space="preserve"> </w:t>
                            </w:r>
                          </w:p>
                        </w:tc>
                      </w:tr>
                      <w:tr w:rsidR="00382F93" w:rsidRPr="00AF7049" w:rsidTr="00510A2B"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C55C26">
                              <w:rPr>
                                <w:lang w:val="es-MX"/>
                              </w:rPr>
                              <w:t xml:space="preserve">CELULAR: </w:t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  <w:t xml:space="preserve">RPC  987579613                                            </w:t>
                            </w:r>
                          </w:p>
                        </w:tc>
                      </w:tr>
                      <w:tr w:rsidR="00382F93" w:rsidTr="00510A2B">
                        <w:trPr>
                          <w:trHeight w:val="77"/>
                        </w:trPr>
                        <w:tc>
                          <w:tcPr>
                            <w:tcW w:w="8282" w:type="dxa"/>
                          </w:tcPr>
                          <w:p w:rsidR="00382F93" w:rsidRPr="00C55C26" w:rsidRDefault="00382F93" w:rsidP="00510A2B"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  <w:r w:rsidRPr="00C55C26">
                              <w:rPr>
                                <w:lang w:val="es-MX"/>
                              </w:rPr>
                              <w:tab/>
                            </w:r>
                          </w:p>
                        </w:tc>
                      </w:tr>
                    </w:tbl>
                    <w:p w:rsidR="00382F93" w:rsidRDefault="00382F93" w:rsidP="00382F93"/>
                  </w:txbxContent>
                </v:textbox>
              </v:shape>
            </w:pict>
          </mc:Fallback>
        </mc:AlternateContent>
      </w: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 xml:space="preserve">II.     SUMILLA Y DSECRIPCION DEL CURSO </w:t>
      </w: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382F93" w:rsidRPr="00382F93" w:rsidTr="00FE2799"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La asignatura corresponde al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Area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de Estudios de Formación Profesional Especializada- Línea de carrera Control de Calidad y Sanidad Ambiental, siendo de carácter teórico-práctico. Se propone desarrollar en el alumno, competencias que le permitirán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s-ES" w:eastAsia="es-PE"/>
              </w:rPr>
              <w:t>evaluar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sensorialmente y analíticamente alimentos, para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s-ES" w:eastAsia="es-PE"/>
              </w:rPr>
              <w:t>implantar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programas de control de calidad de alimentos usando tecnologías de punta. Competencias que sustentarán la capacidad profesional del Ingeniero Pesquero.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El contenido temático de la asignatura comprende: Evaluación sensorial. Muestreo. Análisis físicos generales. Análisis específicos. Análisis químicos. Análisis ecológico. Cromatografía. Espectrofotometría. Gráficos de Control.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Esta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planteada para un total de dieciséis semanas, en las cuales se desarrollaran cuatro unidades temáticas con treinta y dos (32) sesiones de clases teórico  .practico.</w:t>
            </w:r>
          </w:p>
          <w:p w:rsidR="00382F93" w:rsidRPr="00382F93" w:rsidRDefault="00382F93" w:rsidP="00382F9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  <w:t> 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>III.  CAPACIDADES  AL FINALIZAR EL CURSO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ES" w:eastAsia="es-PE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619"/>
        <w:gridCol w:w="2655"/>
        <w:gridCol w:w="1292"/>
      </w:tblGrid>
      <w:tr w:rsidR="00382F93" w:rsidRPr="00382F93" w:rsidTr="00FE2799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UNIDAD</w:t>
            </w: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CAPACIDAD DE LA UNIDAD DIDÁCTICA</w:t>
            </w:r>
          </w:p>
        </w:tc>
        <w:tc>
          <w:tcPr>
            <w:tcW w:w="2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NOMBRE DE LA UNIDAD DIDÁCTICA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SEMANAS</w:t>
            </w:r>
          </w:p>
        </w:tc>
      </w:tr>
      <w:tr w:rsidR="00382F93" w:rsidRPr="00382F93" w:rsidTr="00FE2799"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Al finalizar la unidad el estudiante será capaz de Analizar y Comprender los principios fundamentales de la calidad; así como  elaborar un sistema de calidad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  <w:t>CALIDAD. Y ASEGURAMIENTO DE LA CALIDAD DE ALIMENTOS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1 -  4</w:t>
            </w:r>
          </w:p>
        </w:tc>
      </w:tr>
      <w:tr w:rsidR="00382F93" w:rsidRPr="00382F93" w:rsidTr="00FE2799"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II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Al finalizar la unidad el estudiante será capaz de Desarrollar y aplicar sistemas de calidad como parte de la organización, utilizando correctamente las normas respectivas.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  <w:t>DESARROLLO ORGANIZACIONAL DE LA CALIDAD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5 – 8</w:t>
            </w:r>
          </w:p>
        </w:tc>
      </w:tr>
      <w:tr w:rsidR="00382F93" w:rsidRPr="00382F93" w:rsidTr="00FE2799"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III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Al finalizar esta tercera unidad didáctica el estudiante estará en condiciones de aplicar correctamente las siete herramientas estadísticas de calidad durante la producción de alimentos.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  <w:t>HERRAMIENTAS DE CALIDAD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9 – 12</w:t>
            </w:r>
          </w:p>
        </w:tc>
      </w:tr>
      <w:tr w:rsidR="00382F93" w:rsidRPr="00382F93" w:rsidTr="00FE2799"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IV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  <w:t xml:space="preserve">Al finalizar esta cuarta unidad didáctica es estudiante estará en condiciones de aplicar correctamente los diferentes  métodos de evaluación sensorial de los alimentos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  <w:t>EVALUACIÓN DE CALIDAD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13 – 16</w:t>
            </w: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 w:eastAsia="es-PE"/>
        </w:rPr>
      </w:pPr>
      <w:r w:rsidRPr="00382F93">
        <w:rPr>
          <w:rFonts w:ascii="Times New Roman" w:eastAsia="Times New Roman" w:hAnsi="Times New Roman" w:cs="Times New Roman"/>
          <w:bCs/>
          <w:color w:val="000000"/>
          <w:lang w:val="es-ES" w:eastAsia="es-PE"/>
        </w:rPr>
        <w:t> 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DA2085" w:rsidRPr="00382F93" w:rsidRDefault="00DA2085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s-ES" w:eastAsia="es-PE"/>
        </w:rPr>
        <w:t>IV.  INDICADORES DE CAPACIDADES  AL FINALIZAR EL CURSO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s-ES" w:eastAsia="es-PE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95"/>
      </w:tblGrid>
      <w:tr w:rsidR="00382F93" w:rsidRPr="00382F93" w:rsidTr="00FE279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N°</w:t>
            </w:r>
          </w:p>
        </w:tc>
        <w:tc>
          <w:tcPr>
            <w:tcW w:w="8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INDICADOR DE CAPACIDAD AL FINALIZAR EL CURSO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1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Revisa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el estado actual de aseguramiento de la calidad 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2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 xml:space="preserve">Analiza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el estado actual de aseguramiento de la calidad en una empresa pesquera,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pone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énfasis en la inocuidad del alimento e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identifica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puntos críticos, comparándolo con otras empresas similares. 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3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 xml:space="preserve">Analiza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la información recibida sobre aseguramiento y gestión de la calidad,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comprueba e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sta información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 xml:space="preserve">relaciona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con las normas vigentes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4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 Reconoce a los miembros responsables de la calidad en la empresa y valora su trabajo en equipo, comparándolo con lo indicado en los manuales de calidad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5 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Convoca a los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integrantes del comité de calidad,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repasa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sus funciones y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valora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el compromiso de sus funciones con la calidad del producto acorde con las necesidades del mercado nacional e internacional.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6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Identifica y designa nuevos integrantes del comité  de acuerdo al perfil que posee y los compromete a formar parte del equipo de calidad de la empresa.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7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Aplica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herramientas estadísticas de calidad durante la producción de alimentos de calidad y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expone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deficiencias en el proceso para dar soluciones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8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Analiz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a resultados de calidad durante la producción y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 xml:space="preserve">toma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decisiones para solución de problemas existente durante la producción de alimentos</w:t>
            </w:r>
          </w:p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9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Aplica correctamente  diversos métodos de evaluación sensorial y compara resultados con análisis similares estandarizados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10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Selecciona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jueces o evaluadores de calidad aplica método adecuado y los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capacita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para el desenvolvimiento de sus funciones acorde con las necesidades actuales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11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Explica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 xml:space="preserve"> la importancia de la evaluación sensorial en los alimentos, f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PE"/>
              </w:rPr>
              <w:t>ormul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ES" w:eastAsia="es-PE"/>
              </w:rPr>
              <w:t>a propuestas para un laboratorio de evaluación sensorial aplicando los conocimientos y habilidades adquiridas.</w:t>
            </w:r>
          </w:p>
        </w:tc>
      </w:tr>
      <w:tr w:rsidR="00382F93" w:rsidRPr="00382F93" w:rsidTr="00FE279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  <w:t>12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E"/>
              </w:rPr>
              <w:t>Organiza el funcionamiento de un laboratorio de evaluación sensorial empleando guías estandarizadas acorde con la normatividad vigente a nivel nacional e internacional.</w:t>
            </w: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  <w:sectPr w:rsidR="00382F93" w:rsidRPr="00382F93">
          <w:foot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</w:pPr>
      <w:r w:rsidRPr="00382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PE"/>
        </w:rPr>
        <w:t>V.   DESARROLLO DE LAS UNIDADES  DIDÁCTICAS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tbl>
      <w:tblPr>
        <w:tblW w:w="14493" w:type="dxa"/>
        <w:tblInd w:w="-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602"/>
        <w:gridCol w:w="3084"/>
        <w:gridCol w:w="1836"/>
        <w:gridCol w:w="871"/>
        <w:gridCol w:w="196"/>
        <w:gridCol w:w="668"/>
        <w:gridCol w:w="475"/>
        <w:gridCol w:w="1176"/>
        <w:gridCol w:w="210"/>
        <w:gridCol w:w="441"/>
        <w:gridCol w:w="4333"/>
      </w:tblGrid>
      <w:tr w:rsidR="00382F93" w:rsidRPr="00382F93" w:rsidTr="00FE2799">
        <w:trPr>
          <w:trHeight w:val="90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90" w:lineRule="atLeast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UNIDAD    I</w:t>
            </w:r>
          </w:p>
          <w:p w:rsidR="00382F93" w:rsidRPr="00382F93" w:rsidRDefault="00382F93" w:rsidP="00382F9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color w:val="000000"/>
                <w:lang w:val="es-ES" w:eastAsia="es-PE"/>
              </w:rPr>
              <w:t>CALIDAD. Y ASEGURAMIENTO DE LA CALIDAD DE ALIMENTOS</w:t>
            </w:r>
          </w:p>
        </w:tc>
        <w:tc>
          <w:tcPr>
            <w:tcW w:w="1389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CAPACIDAD DEL MODULO  I: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Al finalizar la unidad el estudiante será capaz de Analizar y Comprender los principios fundamentales de la calidad; así como  elaborar un sistema de calidad</w:t>
            </w:r>
          </w:p>
        </w:tc>
      </w:tr>
      <w:tr w:rsidR="00382F93" w:rsidRPr="00382F93" w:rsidTr="00FE2799">
        <w:trPr>
          <w:trHeight w:val="9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Semana</w:t>
            </w:r>
          </w:p>
        </w:tc>
        <w:tc>
          <w:tcPr>
            <w:tcW w:w="66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Contenidos</w:t>
            </w:r>
          </w:p>
        </w:tc>
        <w:tc>
          <w:tcPr>
            <w:tcW w:w="230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Estrategia Didáctica</w:t>
            </w:r>
          </w:p>
        </w:tc>
        <w:tc>
          <w:tcPr>
            <w:tcW w:w="43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Indicadores de logro de capacidad</w:t>
            </w:r>
          </w:p>
        </w:tc>
      </w:tr>
      <w:tr w:rsidR="00382F93" w:rsidRPr="00382F93" w:rsidTr="00FE2799">
        <w:trPr>
          <w:trHeight w:val="441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Cognitivo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Procedimental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Actitudinal</w:t>
            </w:r>
          </w:p>
        </w:tc>
        <w:tc>
          <w:tcPr>
            <w:tcW w:w="230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3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382F93" w:rsidRPr="00382F93" w:rsidTr="00FE2799">
        <w:trPr>
          <w:trHeight w:val="9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Definiciones básicas: Gestión y  Aseguramiento de Calidad .Gestión de la calidad total. Principios de la calidad. Sistema de calidad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Analiza los conceptos básicos de calidad y Aseguramiento de la calidad de los alimentos.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Aplica conceptos básicos de calidad y aseguramiento de calidad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Revisa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estado actual de aseguramiento de la calidad 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rPr>
          <w:trHeight w:val="9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Elaboración de un sistema de calidad.  Manual de calidad. Documentos del sistema de calidad. Puesta en marcha del sistema de calidad. Beneficios. La economía del control de calidad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Identifica los pasos a seguir y los beneficios de un sistema de calidad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Elabora documentos de aseguramiento de calidad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Reconoce a los miembros responsables de la calidad en la empresa y valora su trabajo en equipo, comparándolo con lo indicado en los manuales de calidad</w:t>
            </w:r>
          </w:p>
        </w:tc>
      </w:tr>
      <w:tr w:rsidR="00382F93" w:rsidRPr="00382F93" w:rsidTr="00FE2799">
        <w:trPr>
          <w:trHeight w:val="9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 xml:space="preserve">Organización  para la calidad. Dirección, comité y red de la calidad.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Analiza las técnicas para la organización de la calidad, 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Organiza los comité y red de la calidad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Convoca a los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integrantes del comité de calidad,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repasa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sus funciones y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valora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compromiso de sus funciones con la calidad del producto acorde con las necesidades del mercado nacional e internacional.</w:t>
            </w:r>
          </w:p>
        </w:tc>
      </w:tr>
      <w:tr w:rsidR="00382F93" w:rsidRPr="00382F93" w:rsidTr="00FE2799">
        <w:trPr>
          <w:trHeight w:val="9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Equipo de mejoramiento de proceso. Equipo mejoramiento por departamento. Equipo mejoramiento de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sub.procesos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 .Equipo de tareas o proyectos. Círculos de control de calidad.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Analiza la conformación de los equipos de calidad y círculos de calidad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Conforma y participa en los equipos y círculos de calidad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Identifica y designa nuevos integrantes del comité  de acuerdo al perfil que posee y los compromete a formar parte del equipo de calidad de la empresa.</w:t>
            </w:r>
          </w:p>
        </w:tc>
      </w:tr>
      <w:tr w:rsidR="00382F93" w:rsidRPr="00382F93" w:rsidTr="00FE2799">
        <w:trPr>
          <w:trHeight w:val="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</w:p>
        </w:tc>
        <w:tc>
          <w:tcPr>
            <w:tcW w:w="132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Evaluación de la unidad didáctica</w:t>
            </w:r>
          </w:p>
        </w:tc>
      </w:tr>
      <w:tr w:rsidR="00382F93" w:rsidRPr="00382F93" w:rsidTr="00FE2799">
        <w:trPr>
          <w:trHeight w:val="188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9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Conocimientos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Producto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Desempeño</w:t>
            </w:r>
          </w:p>
        </w:tc>
      </w:tr>
      <w:tr w:rsidR="00382F93" w:rsidRPr="00382F93" w:rsidTr="00FE2799">
        <w:trPr>
          <w:trHeight w:val="1086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98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Evaluación oral y escrita con calificación ponderada. Incluye los trabajos prácticos de reforzamiento del conocimiento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  <w:tab/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Participa en los análisis y criticas reflexivas de documentos de aseguramiento de calidad 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Elabora documentos  y participa eficientemente en acciones simuladas de aseguramiento de calidad en la empresa pesquera  </w:t>
            </w:r>
          </w:p>
        </w:tc>
      </w:tr>
      <w:tr w:rsidR="00382F93" w:rsidRPr="00382F93" w:rsidTr="00FE2799">
        <w:trPr>
          <w:cantSplit/>
          <w:trHeight w:val="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382F93" w:rsidRPr="00382F93" w:rsidTr="00FE2799">
        <w:trPr>
          <w:cantSplit/>
          <w:trHeight w:val="5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382F93" w:rsidRPr="00382F93" w:rsidRDefault="00382F93" w:rsidP="00382F9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tbl>
      <w:tblPr>
        <w:tblW w:w="14028" w:type="dxa"/>
        <w:tblInd w:w="-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703"/>
        <w:gridCol w:w="601"/>
        <w:gridCol w:w="1735"/>
        <w:gridCol w:w="2018"/>
        <w:gridCol w:w="789"/>
        <w:gridCol w:w="1513"/>
        <w:gridCol w:w="2160"/>
        <w:gridCol w:w="12"/>
        <w:gridCol w:w="4381"/>
        <w:gridCol w:w="14"/>
      </w:tblGrid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9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9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>UNIDAD   II</w:t>
            </w:r>
          </w:p>
          <w:p w:rsidR="00382F93" w:rsidRPr="00382F93" w:rsidRDefault="00382F93" w:rsidP="00382F93">
            <w:pPr>
              <w:spacing w:after="0" w:line="9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>DESARROLLO ORGANIZACIONAL DE LA CALIDAD:</w:t>
            </w:r>
          </w:p>
          <w:p w:rsidR="00382F93" w:rsidRPr="00382F93" w:rsidRDefault="00382F93" w:rsidP="00382F93">
            <w:pPr>
              <w:spacing w:after="0" w:line="9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320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>CAPACIDAD DEL MODULO  II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: 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Al finalizar la unidad el estudiante será capaz de Desarrollar y aplicar sistemas de calidad como parte de la organización, utilizando correctamente las normas respectivas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35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Semana</w:t>
            </w:r>
          </w:p>
        </w:tc>
        <w:tc>
          <w:tcPr>
            <w:tcW w:w="60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Contenidos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Estrategia Didáctica</w:t>
            </w:r>
          </w:p>
        </w:tc>
        <w:tc>
          <w:tcPr>
            <w:tcW w:w="43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Indicadores de logro de capacidad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Cognitivo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Procedimental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Actitudinal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 xml:space="preserve">Proceso HOSHIN-KANRI. HAISEN: Mejoramiento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continúo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Analiza el principio básico de calidad y Aseguramiento de la calidad basado en el mejoramiento </w:t>
            </w:r>
            <w:proofErr w:type="gram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continuo .</w:t>
            </w:r>
            <w:proofErr w:type="gramEnd"/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 xml:space="preserve"> Aplica principios  básicos de calidad basado  en los procesos de HOSHIN-KARI Y HAISEN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Revisa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estado actual de aseguramiento de la calidad 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 aplicando proceso HOSHIN-KARI Y HAISEN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Justo a tiempo (JIT)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Analiza y describe los principios de justo a tiempo en un  sistema de calidad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>Aplica principios básicos de Justo a Tiempo en la calidad de los alimentos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Revisa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estado actual de aseguramiento de la calidad 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 aplicando proceso JUSTO A TIEMPO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Normalización. Serie ISO 9000-Utilizacion de normas ISO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Analiza las entidades de normalización  de la calidad,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>Toma conciencia de la normalización de la calidad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Utiliza correctamente las normas de calidad ISO 4000.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 xml:space="preserve">Estructura y análisis de la serie ISO 9000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Analiza la Norma ISO 9000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 xml:space="preserve"> Se interesa y comparte los análisis de la norma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>Iso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  <w:t xml:space="preserve"> 9000 referente a la calidad de los alimentos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Analiza y aplica según la necesidad las normas ISO 900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6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</w:p>
        </w:tc>
        <w:tc>
          <w:tcPr>
            <w:tcW w:w="1260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Evaluación de la unidad didáctica</w:t>
            </w:r>
          </w:p>
        </w:tc>
      </w:tr>
      <w:tr w:rsidR="00382F93" w:rsidRPr="00382F93" w:rsidTr="00FE2799">
        <w:trPr>
          <w:gridBefore w:val="1"/>
          <w:gridAfter w:val="1"/>
          <w:wBefore w:w="102" w:type="dxa"/>
          <w:wAfter w:w="14" w:type="dxa"/>
          <w:trHeight w:val="38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Conocimientos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Producto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Desempeño</w:t>
            </w:r>
          </w:p>
        </w:tc>
      </w:tr>
      <w:tr w:rsidR="00382F93" w:rsidRPr="00382F93" w:rsidTr="00FE2799">
        <w:trPr>
          <w:trHeight w:val="1250"/>
        </w:trPr>
        <w:tc>
          <w:tcPr>
            <w:tcW w:w="594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Evaluación oral y escrita con calificación ponderada. Incluye los trabajos prácticos de reforzamiento del conocimiento</w:t>
            </w:r>
          </w:p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ab/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Participa en los análisis y criticas reflexivas de documentos de aseguramiento de calidad 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Elabora documentos  y participa eficientemente en acciones simuladas de aseguramiento de calidad en la empresa pesquera  </w:t>
            </w: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  <w:t> 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  <w:t>  </w:t>
      </w:r>
    </w:p>
    <w:tbl>
      <w:tblPr>
        <w:tblpPr w:leftFromText="141" w:rightFromText="141" w:vertAnchor="page" w:horzAnchor="margin" w:tblpXSpec="center" w:tblpY="1246"/>
        <w:tblW w:w="16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567"/>
        <w:gridCol w:w="1417"/>
        <w:gridCol w:w="356"/>
        <w:gridCol w:w="1771"/>
        <w:gridCol w:w="1304"/>
        <w:gridCol w:w="255"/>
        <w:gridCol w:w="1480"/>
        <w:gridCol w:w="612"/>
        <w:gridCol w:w="318"/>
        <w:gridCol w:w="283"/>
        <w:gridCol w:w="2756"/>
        <w:gridCol w:w="1355"/>
        <w:gridCol w:w="2269"/>
      </w:tblGrid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82F93" w:rsidRPr="00382F93" w:rsidRDefault="00382F93" w:rsidP="00382F93">
            <w:pPr>
              <w:spacing w:after="0" w:line="90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 xml:space="preserve">                                                                            UNIDAD III :</w:t>
            </w:r>
          </w:p>
          <w:p w:rsidR="00382F93" w:rsidRPr="00382F93" w:rsidRDefault="00382F93" w:rsidP="00382F93">
            <w:pPr>
              <w:spacing w:after="0" w:line="9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>HERRAMIENTAS DE CALIDAD</w:t>
            </w:r>
          </w:p>
          <w:p w:rsidR="00382F93" w:rsidRPr="00382F93" w:rsidRDefault="00382F93" w:rsidP="00382F93">
            <w:pPr>
              <w:spacing w:after="0" w:line="90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>CAPACIDAD DEL MODULO  III: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  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Al finalizar esta tercera unidad didáctica el estudiante estará en condiciones de aplicar correctamente las siete herramientas estadísticas de calidad durante la producción de alimentos.</w:t>
            </w:r>
          </w:p>
        </w:tc>
      </w:tr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Semana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Contenidos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Estrategia Didáctica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Indicadores de logro de capacidad</w:t>
            </w:r>
          </w:p>
        </w:tc>
      </w:tr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Cognitivo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Procedimental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s-ES" w:eastAsia="es-PE"/>
              </w:rPr>
              <w:t>Actitudinal</w:t>
            </w: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  <w:r w:rsidRPr="00382F93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Hoja de verificación Histograma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Aplica los conceptos básicos de las herramientas estadísticas de calidad.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Se interesa en los temas de herramientas estadísticas de calidad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-Análisis crítico y reflexivo de los temas tratados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Elabora y aplica  la hoja de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Verificacion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 en el control del proceso productivo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Diagrama Causa- Efecto Diagrama de Pareto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Construye y aplica la técnica del Diagrama Causa-efecto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Se interesa en la elaboración  del diagrama de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Ishikagua</w:t>
            </w:r>
            <w:proofErr w:type="spellEnd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-Análisis crítico y reflexivo de los temas tratados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Elabora y aplica el Diagrama  causa-efecto  en el control del proceso productivo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Estratificación. Diagrama de Dispersión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Construye y Aplica la Técnica de estratificación y dispersión 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Se interesa en la elaboración  del diagrama de Estratificación y dispersión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Elabora y aplica   los Diagramas de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Estratificacion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 y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Dispersion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  en el control del proceso productivo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rPr>
          <w:gridAfter w:val="1"/>
          <w:wAfter w:w="2269" w:type="dxa"/>
          <w:trHeight w:val="9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Calibri" w:hAnsi="Times New Roman" w:cs="Times New Roman"/>
                <w:sz w:val="20"/>
                <w:szCs w:val="20"/>
                <w:lang w:val="es-ES" w:eastAsia="es-ES"/>
              </w:rPr>
              <w:t>Graficas de Control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Construye y Aplica  la técnica de grafica de control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Se interesa en la elaboración  del diagrama de Grafica de control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-Análisis crítico y reflexivo de los temas tratados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Elabora y aplica  la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Grafica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 de Control en el control del proceso productivo 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en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rPr>
          <w:gridAfter w:val="1"/>
          <w:wAfter w:w="2269" w:type="dxa"/>
          <w:trHeight w:val="60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</w:p>
        </w:tc>
        <w:tc>
          <w:tcPr>
            <w:tcW w:w="1190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Evaluación de la Unidad Didáctica</w:t>
            </w:r>
          </w:p>
        </w:tc>
      </w:tr>
      <w:tr w:rsidR="00382F93" w:rsidRPr="00382F93" w:rsidTr="00FE2799">
        <w:trPr>
          <w:gridAfter w:val="1"/>
          <w:wAfter w:w="2269" w:type="dxa"/>
          <w:trHeight w:val="188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Evidencia del Conocimiento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Producto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Desempeño</w:t>
            </w:r>
          </w:p>
        </w:tc>
      </w:tr>
      <w:tr w:rsidR="00382F93" w:rsidRPr="00382F93" w:rsidTr="00FE2799">
        <w:trPr>
          <w:gridAfter w:val="1"/>
          <w:wAfter w:w="2269" w:type="dxa"/>
          <w:trHeight w:val="759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9"/>
              <w:gridCol w:w="2758"/>
              <w:gridCol w:w="5206"/>
            </w:tblGrid>
            <w:tr w:rsidR="00382F93" w:rsidRPr="00382F93" w:rsidTr="00FE2799">
              <w:trPr>
                <w:trHeight w:val="1086"/>
              </w:trPr>
              <w:tc>
                <w:tcPr>
                  <w:tcW w:w="5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>Evaluación oral y escrita con calificación</w:t>
                  </w:r>
                </w:p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 xml:space="preserve"> </w:t>
                  </w:r>
                  <w:proofErr w:type="gramStart"/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>ponderada</w:t>
                  </w:r>
                  <w:proofErr w:type="gramEnd"/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 xml:space="preserve">. Incluye los trabajos prácticos </w:t>
                  </w:r>
                </w:p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>de reforzamiento del conocimiento</w:t>
                  </w:r>
                </w:p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PE"/>
                    </w:rPr>
                  </w:pPr>
                </w:p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tabs>
                      <w:tab w:val="left" w:pos="147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PE"/>
                    </w:rPr>
                    <w:tab/>
                  </w: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s-ES" w:eastAsia="es-PE"/>
                    </w:rPr>
                    <w:t xml:space="preserve">Participa en los análisis y criticas reflexivas de documentos de aseguramiento de calidad </w:t>
                  </w:r>
                </w:p>
              </w:tc>
              <w:tc>
                <w:tcPr>
                  <w:tcW w:w="4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2F93" w:rsidRPr="00382F93" w:rsidRDefault="00382F93" w:rsidP="00F52ADD">
                  <w:pPr>
                    <w:framePr w:hSpace="141" w:wrap="around" w:vAnchor="page" w:hAnchor="margin" w:xAlign="center" w:y="1246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s-ES" w:eastAsia="es-PE"/>
                    </w:rPr>
                    <w:t>Elabora documentos  y participa eficientemente en acciones simuladas de aseguramiento de calidad en la empresa pesquera  </w:t>
                  </w:r>
                </w:p>
              </w:tc>
            </w:tr>
          </w:tbl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Participa en los análisis y criticas reflexivas de documentos de aseguramiento de calidad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Elabora documentos  y participa eficientemente en acciones de Control de Proceso </w:t>
            </w:r>
          </w:p>
        </w:tc>
      </w:tr>
      <w:tr w:rsidR="00382F93" w:rsidRPr="00382F93" w:rsidTr="00FE2799">
        <w:trPr>
          <w:trHeight w:val="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  <w:r w:rsidRPr="00382F9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  <w:t> 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PE"/>
        </w:rPr>
      </w:pPr>
    </w:p>
    <w:tbl>
      <w:tblPr>
        <w:tblpPr w:leftFromText="141" w:rightFromText="141" w:vertAnchor="text" w:horzAnchor="margin" w:tblpY="55"/>
        <w:tblW w:w="13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41"/>
        <w:gridCol w:w="2526"/>
        <w:gridCol w:w="370"/>
        <w:gridCol w:w="1269"/>
        <w:gridCol w:w="398"/>
        <w:gridCol w:w="1667"/>
        <w:gridCol w:w="20"/>
        <w:gridCol w:w="1708"/>
        <w:gridCol w:w="405"/>
        <w:gridCol w:w="1175"/>
        <w:gridCol w:w="2052"/>
        <w:gridCol w:w="607"/>
      </w:tblGrid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 xml:space="preserve">                                                                                 UNIDAD  IV :</w:t>
            </w:r>
          </w:p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 xml:space="preserve">                                                                  EVALUACION DE LA CALIDAD</w:t>
            </w:r>
          </w:p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2231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PE"/>
              </w:rPr>
              <w:t xml:space="preserve">CAPACIDAD DEL MODULO  IV: </w:t>
            </w:r>
            <w:r w:rsidRPr="00382F93"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  <w:t>Al finalizar esta cuarta unidad didáctica es estudiante estará en condiciones de aplicar correctamente los diferentes  métodos de evaluación sensorial de los alimentos</w:t>
            </w:r>
          </w:p>
        </w:tc>
      </w:tr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Semana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Contenidos</w:t>
            </w:r>
          </w:p>
        </w:tc>
        <w:tc>
          <w:tcPr>
            <w:tcW w:w="213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Estrategia Didáctica</w:t>
            </w:r>
          </w:p>
        </w:tc>
        <w:tc>
          <w:tcPr>
            <w:tcW w:w="32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Indicadores de logro de capacidad</w:t>
            </w:r>
          </w:p>
        </w:tc>
      </w:tr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Cognitivo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Procedimental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Actitudinal</w:t>
            </w:r>
          </w:p>
        </w:tc>
        <w:tc>
          <w:tcPr>
            <w:tcW w:w="213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32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1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Evaluación sensorial de los alimentos. Aplicaciones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Analiza los conceptos básicos de la Evaluación Sensorial  de los alimentos.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Se interesa por la evaluación sensorial de los alimentos 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Realiza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análisis de frescura de productos hidrobiológicos en  una empresa pesquera y lo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compara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con otras empresas del mismo rubro para </w:t>
            </w: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decidir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aplicaciones de mejoras</w:t>
            </w:r>
          </w:p>
        </w:tc>
      </w:tr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2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 xml:space="preserve">Principales análisis sensoriales: Análisis discriminativo para determinar diferencias. Comparación pareada,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Duo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-trio, triangulo, Ranking.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Identifica los principales análisis sensoriales para evaluar la calidad der los alimentos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Se interesa por el Análisis discriminativo para evaluar  diferencias.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> Aplica análisis  discriminativos para determinar diferencias  en la calidad de los alimentos  y valora el trabajo de evaluadores de calidad</w:t>
            </w:r>
          </w:p>
        </w:tc>
      </w:tr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3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Principales análisis sensoriales: Análisis discriminativo para determinar grado de percepción. Umbral, diluciones.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Identifica y describe los principales análisis sensoriales  discriminativos,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Se interesa  por el análisis discriminativo para determinar el grado de percepción.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Aplica análisis discriminativo en la determinación del grado de percepción umbral y diluciones y valora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compromiso de los evaluadores.</w:t>
            </w:r>
          </w:p>
        </w:tc>
      </w:tr>
      <w:tr w:rsidR="00382F93" w:rsidRPr="00382F93" w:rsidTr="00FE2799">
        <w:trPr>
          <w:gridAfter w:val="1"/>
          <w:wAfter w:w="607" w:type="dxa"/>
          <w:trHeight w:val="9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4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 xml:space="preserve">Análisis Descriptivos, Cualitativos. Cuantitativos.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 Identifica y describe los principales análisis sensoriales  Descriptivos,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Se interesa por el análisis descriptivo cualitativo y cuantitativo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Exposición académica motivacional </w:t>
            </w: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</w:pPr>
          </w:p>
          <w:p w:rsidR="00382F93" w:rsidRPr="00382F93" w:rsidRDefault="00382F93" w:rsidP="00382F93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Análisis crítico y reflexivo de los temas tratados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PE"/>
              </w:rPr>
              <w:t>Aplica análisis discriminativo en la determinación del grado de percepción umbral y diluciones y valora</w:t>
            </w: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lang w:val="es-ES" w:eastAsia="es-PE"/>
              </w:rPr>
              <w:t xml:space="preserve"> el compromiso de los evaluadores.</w:t>
            </w:r>
          </w:p>
        </w:tc>
      </w:tr>
      <w:tr w:rsidR="00382F93" w:rsidRPr="00382F93" w:rsidTr="00FE2799">
        <w:trPr>
          <w:gridAfter w:val="1"/>
          <w:wAfter w:w="607" w:type="dxa"/>
          <w:trHeight w:val="6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 </w:t>
            </w:r>
          </w:p>
        </w:tc>
        <w:tc>
          <w:tcPr>
            <w:tcW w:w="115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  <w:t>Evaluación de la unidad didáctica</w:t>
            </w:r>
          </w:p>
        </w:tc>
      </w:tr>
      <w:tr w:rsidR="00382F93" w:rsidRPr="00382F93" w:rsidTr="00FE2799">
        <w:trPr>
          <w:gridAfter w:val="1"/>
          <w:wAfter w:w="607" w:type="dxa"/>
          <w:trHeight w:val="60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Conocimientos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Producto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3" w:rsidRPr="00382F93" w:rsidRDefault="00382F93" w:rsidP="00382F9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>Evidencia de Desempeño</w:t>
            </w:r>
          </w:p>
        </w:tc>
      </w:tr>
      <w:tr w:rsidR="00382F93" w:rsidRPr="00382F93" w:rsidTr="00FE2799">
        <w:trPr>
          <w:gridAfter w:val="1"/>
          <w:wAfter w:w="607" w:type="dxa"/>
          <w:trHeight w:val="188"/>
        </w:trPr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9"/>
              <w:gridCol w:w="2758"/>
              <w:gridCol w:w="5206"/>
            </w:tblGrid>
            <w:tr w:rsidR="00382F93" w:rsidRPr="00382F93" w:rsidTr="00FE2799">
              <w:trPr>
                <w:trHeight w:val="1086"/>
              </w:trPr>
              <w:tc>
                <w:tcPr>
                  <w:tcW w:w="5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2F93" w:rsidRPr="00382F93" w:rsidRDefault="00382F93" w:rsidP="00F52ADD">
                  <w:pPr>
                    <w:framePr w:hSpace="141" w:wrap="around" w:vAnchor="text" w:hAnchor="margin" w:y="55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>Evaluación oral y escrita con calificación</w:t>
                  </w:r>
                </w:p>
                <w:p w:rsidR="00382F93" w:rsidRPr="00382F93" w:rsidRDefault="00382F93" w:rsidP="00F52ADD">
                  <w:pPr>
                    <w:framePr w:hSpace="141" w:wrap="around" w:vAnchor="text" w:hAnchor="margin" w:y="55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 xml:space="preserve"> </w:t>
                  </w:r>
                  <w:proofErr w:type="gramStart"/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>ponderada</w:t>
                  </w:r>
                  <w:proofErr w:type="gramEnd"/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 xml:space="preserve">. Incluye los trabajos prácticos </w:t>
                  </w:r>
                </w:p>
                <w:p w:rsidR="00382F93" w:rsidRPr="00382F93" w:rsidRDefault="00382F93" w:rsidP="00F52ADD">
                  <w:pPr>
                    <w:framePr w:hSpace="141" w:wrap="around" w:vAnchor="text" w:hAnchor="margin" w:y="55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  <w:t>de reforzamiento del conocimiento</w:t>
                  </w:r>
                </w:p>
              </w:tc>
              <w:tc>
                <w:tcPr>
                  <w:tcW w:w="25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2F93" w:rsidRPr="00382F93" w:rsidRDefault="00382F93" w:rsidP="00F52ADD">
                  <w:pPr>
                    <w:framePr w:hSpace="141" w:wrap="around" w:vAnchor="text" w:hAnchor="margin" w:y="55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s-ES" w:eastAsia="es-PE"/>
                    </w:rPr>
                    <w:t xml:space="preserve">Participa en los análisis y criticas reflexivas de documentos de aseguramiento de calidad </w:t>
                  </w:r>
                </w:p>
              </w:tc>
              <w:tc>
                <w:tcPr>
                  <w:tcW w:w="4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2F93" w:rsidRPr="00382F93" w:rsidRDefault="00382F93" w:rsidP="00F52ADD">
                  <w:pPr>
                    <w:framePr w:hSpace="141" w:wrap="around" w:vAnchor="text" w:hAnchor="margin" w:y="55"/>
                    <w:spacing w:after="0" w:line="187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s-ES" w:eastAsia="es-PE"/>
                    </w:rPr>
                  </w:pPr>
                  <w:r w:rsidRPr="00382F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es-ES" w:eastAsia="es-PE"/>
                    </w:rPr>
                    <w:t>Elabora documentos  y participa eficientemente en acciones simuladas de aseguramiento de calidad en la empresa pesquera  </w:t>
                  </w:r>
                </w:p>
              </w:tc>
            </w:tr>
          </w:tbl>
          <w:p w:rsidR="00382F93" w:rsidRPr="00382F93" w:rsidRDefault="00382F93" w:rsidP="0038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Participa en los análisis y criticas reflexivas de documentos de aseguramiento de calidad 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F93" w:rsidRPr="00382F93" w:rsidRDefault="00382F93" w:rsidP="0038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PE"/>
              </w:rPr>
            </w:pPr>
            <w:r w:rsidRPr="00382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PE"/>
              </w:rPr>
              <w:t xml:space="preserve">Elabora documentos  y participa eficientemente en acciones de Control de Proceso </w:t>
            </w:r>
          </w:p>
        </w:tc>
      </w:tr>
      <w:tr w:rsidR="00382F93" w:rsidRPr="00382F93" w:rsidTr="00FE2799">
        <w:trPr>
          <w:trHeight w:val="996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F93" w:rsidRPr="00382F93" w:rsidRDefault="00382F93" w:rsidP="00382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"/>
                <w:szCs w:val="24"/>
                <w:lang w:val="es-ES" w:eastAsia="es-PE"/>
              </w:rPr>
            </w:pPr>
          </w:p>
        </w:tc>
      </w:tr>
    </w:tbl>
    <w:p w:rsidR="00382F93" w:rsidRPr="00382F93" w:rsidRDefault="00382F93" w:rsidP="00382F93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  <w:sectPr w:rsidR="00382F93" w:rsidRPr="00382F93" w:rsidSect="00510A2B">
          <w:pgSz w:w="15840" w:h="12240" w:orient="landscape"/>
          <w:pgMar w:top="567" w:right="1417" w:bottom="1701" w:left="1417" w:header="708" w:footer="708" w:gutter="0"/>
          <w:cols w:space="708"/>
          <w:docGrid w:linePitch="360"/>
        </w:sect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82F9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VI.-  MEDIOS, MATERIALES EDUCATIVOS Y OTROS RECURSOS DIDACTICOS</w:t>
      </w:r>
    </w:p>
    <w:p w:rsidR="00382F93" w:rsidRPr="00382F93" w:rsidRDefault="00382F93" w:rsidP="00382F9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  <w:r w:rsidRPr="00382F93">
        <w:rPr>
          <w:rFonts w:ascii="Calibri" w:eastAsia="Times New Roman" w:hAnsi="Calibri" w:cs="Times New Roman"/>
          <w:noProof/>
          <w:color w:val="0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F1536" wp14:editId="07BD7CE1">
                <wp:simplePos x="0" y="0"/>
                <wp:positionH relativeFrom="column">
                  <wp:posOffset>1038859</wp:posOffset>
                </wp:positionH>
                <wp:positionV relativeFrom="paragraph">
                  <wp:posOffset>82550</wp:posOffset>
                </wp:positionV>
                <wp:extent cx="4543425" cy="4199255"/>
                <wp:effectExtent l="0" t="0" r="28575" b="1079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19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 w:rsidRPr="00D744A7">
                              <w:rPr>
                                <w:szCs w:val="24"/>
                                <w:lang w:val="es-MX"/>
                              </w:rPr>
                              <w:t xml:space="preserve">6.1 </w:t>
                            </w:r>
                            <w:r w:rsidRPr="00D744A7">
                              <w:rPr>
                                <w:szCs w:val="24"/>
                                <w:u w:val="single"/>
                                <w:lang w:val="es-MX"/>
                              </w:rPr>
                              <w:t>Medios</w:t>
                            </w:r>
                            <w:r w:rsidRPr="00D744A7">
                              <w:rPr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6.1.1.- Visuales.-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Libros, folletos, separatas, revistas, periódicos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6.1.2.- Auditivos.-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- Teléfono celular con aplicaciones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- Exposición-dialogo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6.1.3.- Audiovisuales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a).- Informáticos: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ab/>
                              <w:t xml:space="preserve">- Equipo multimedia con data </w:t>
                            </w:r>
                            <w:proofErr w:type="spellStart"/>
                            <w:r>
                              <w:rPr>
                                <w:szCs w:val="24"/>
                                <w:lang w:val="es-MX"/>
                              </w:rPr>
                              <w:t>display</w:t>
                            </w:r>
                            <w:proofErr w:type="spellEnd"/>
                            <w:r>
                              <w:rPr>
                                <w:szCs w:val="24"/>
                                <w:lang w:val="es-MX"/>
                              </w:rPr>
                              <w:t>, computadora personal y pizarra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ab/>
                              <w:t xml:space="preserve">- Hipertexto a través de presentaciones en Power Point con acceso a videos 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b).- Telemáticos:</w:t>
                            </w:r>
                          </w:p>
                          <w:p w:rsidR="00382F93" w:rsidRPr="00D744A7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ab/>
                              <w:t xml:space="preserve">Internet para uso de correos </w:t>
                            </w:r>
                            <w:proofErr w:type="spellStart"/>
                            <w:r>
                              <w:rPr>
                                <w:szCs w:val="24"/>
                                <w:lang w:val="es-MX"/>
                              </w:rPr>
                              <w:t>electronicos</w:t>
                            </w:r>
                            <w:proofErr w:type="spellEnd"/>
                          </w:p>
                          <w:p w:rsidR="00382F93" w:rsidRPr="00D744A7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 w:rsidRPr="00D744A7">
                              <w:rPr>
                                <w:szCs w:val="24"/>
                                <w:lang w:val="es-MX"/>
                              </w:rPr>
                              <w:t xml:space="preserve">6.2.- </w:t>
                            </w:r>
                            <w:r w:rsidRPr="00D744A7">
                              <w:rPr>
                                <w:szCs w:val="24"/>
                                <w:u w:val="single"/>
                                <w:lang w:val="es-MX"/>
                              </w:rPr>
                              <w:t>Materiales</w:t>
                            </w:r>
                            <w:r w:rsidRPr="00D744A7">
                              <w:rPr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>Informes técnico y científico mediante el cual demuestre el dominio básico de la computación, la ortografía, estructura en las oraciones, redacción los conocimientos de la estructura de una investigación.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Cs w:val="24"/>
                                <w:lang w:val="es-MX"/>
                              </w:rPr>
                              <w:t xml:space="preserve">Uso de las T´ICS a nivel intermedio y plataforma virtuales </w:t>
                            </w:r>
                          </w:p>
                          <w:p w:rsidR="00382F93" w:rsidRPr="00D744A7" w:rsidRDefault="00382F93" w:rsidP="00382F93">
                            <w:pPr>
                              <w:jc w:val="both"/>
                              <w:rPr>
                                <w:szCs w:val="24"/>
                                <w:lang w:val="es-MX"/>
                              </w:rPr>
                            </w:pPr>
                          </w:p>
                          <w:p w:rsidR="00382F93" w:rsidRPr="00D744A7" w:rsidRDefault="00382F93" w:rsidP="00382F93">
                            <w:pPr>
                              <w:jc w:val="both"/>
                              <w:rPr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D744A7">
                              <w:rPr>
                                <w:szCs w:val="24"/>
                                <w:lang w:val="es-MX"/>
                              </w:rPr>
                              <w:t xml:space="preserve">6.3.- </w:t>
                            </w:r>
                            <w:r w:rsidRPr="00D744A7">
                              <w:rPr>
                                <w:szCs w:val="24"/>
                                <w:u w:val="single"/>
                                <w:lang w:val="es-MX"/>
                              </w:rPr>
                              <w:t>Recursos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ED4D39">
                              <w:rPr>
                                <w:lang w:val="es-MX"/>
                              </w:rPr>
                              <w:t>Visita a planta pesquera</w:t>
                            </w:r>
                          </w:p>
                          <w:p w:rsidR="00382F93" w:rsidRDefault="00382F93" w:rsidP="00382F9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Camara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fotográfica</w:t>
                            </w:r>
                          </w:p>
                          <w:p w:rsidR="00382F93" w:rsidRPr="00ED4D39" w:rsidRDefault="00382F93" w:rsidP="00382F9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Equipo humano para simulación de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comite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de calidad</w:t>
                            </w:r>
                          </w:p>
                          <w:p w:rsidR="00382F93" w:rsidRPr="00F600CB" w:rsidRDefault="00382F93" w:rsidP="00382F93">
                            <w:pPr>
                              <w:jc w:val="both"/>
                              <w:rPr>
                                <w:u w:val="single"/>
                                <w:lang w:val="es-MX"/>
                              </w:rPr>
                            </w:pPr>
                          </w:p>
                          <w:p w:rsidR="00382F93" w:rsidRDefault="00382F93" w:rsidP="00382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1536" id="12 Cuadro de texto" o:spid="_x0000_s1027" type="#_x0000_t202" style="position:absolute;margin-left:81.8pt;margin-top:6.5pt;width:357.75pt;height:3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" fillcolor="window" strokeweight=".5pt">
                <v:textbox>
                  <w:txbxContent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 w:rsidRPr="00D744A7">
                        <w:rPr>
                          <w:szCs w:val="24"/>
                          <w:lang w:val="es-MX"/>
                        </w:rPr>
                        <w:t xml:space="preserve">6.1 </w:t>
                      </w:r>
                      <w:r w:rsidRPr="00D744A7">
                        <w:rPr>
                          <w:szCs w:val="24"/>
                          <w:u w:val="single"/>
                          <w:lang w:val="es-MX"/>
                        </w:rPr>
                        <w:t>Medios</w:t>
                      </w:r>
                      <w:r w:rsidRPr="00D744A7">
                        <w:rPr>
                          <w:szCs w:val="24"/>
                          <w:lang w:val="es-MX"/>
                        </w:rPr>
                        <w:t xml:space="preserve"> 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6.1.1.- Visuales.-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Libros, folletos, separatas, revistas, periódicos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6.1.2.- Auditivos.-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- Teléfono celular con aplicaciones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- Exposición-dialogo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6.1.3.- Audiovisuales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a).- Informáticos: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ab/>
                        <w:t xml:space="preserve">- Equipo multimedia con data </w:t>
                      </w:r>
                      <w:proofErr w:type="spellStart"/>
                      <w:r>
                        <w:rPr>
                          <w:szCs w:val="24"/>
                          <w:lang w:val="es-MX"/>
                        </w:rPr>
                        <w:t>display</w:t>
                      </w:r>
                      <w:proofErr w:type="spellEnd"/>
                      <w:r>
                        <w:rPr>
                          <w:szCs w:val="24"/>
                          <w:lang w:val="es-MX"/>
                        </w:rPr>
                        <w:t>, computadora personal y pizarra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ab/>
                        <w:t xml:space="preserve">- Hipertexto a través de presentaciones en Power Point con acceso a videos 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b).- Telemáticos:</w:t>
                      </w:r>
                    </w:p>
                    <w:p w:rsidR="00382F93" w:rsidRPr="00D744A7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ab/>
                        <w:t xml:space="preserve">Internet para uso de correos </w:t>
                      </w:r>
                      <w:proofErr w:type="spellStart"/>
                      <w:r>
                        <w:rPr>
                          <w:szCs w:val="24"/>
                          <w:lang w:val="es-MX"/>
                        </w:rPr>
                        <w:t>electronicos</w:t>
                      </w:r>
                      <w:proofErr w:type="spellEnd"/>
                    </w:p>
                    <w:p w:rsidR="00382F93" w:rsidRPr="00D744A7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 w:rsidRPr="00D744A7">
                        <w:rPr>
                          <w:szCs w:val="24"/>
                          <w:lang w:val="es-MX"/>
                        </w:rPr>
                        <w:t xml:space="preserve">6.2.- </w:t>
                      </w:r>
                      <w:r w:rsidRPr="00D744A7">
                        <w:rPr>
                          <w:szCs w:val="24"/>
                          <w:u w:val="single"/>
                          <w:lang w:val="es-MX"/>
                        </w:rPr>
                        <w:t>Materiales</w:t>
                      </w:r>
                      <w:r w:rsidRPr="00D744A7">
                        <w:rPr>
                          <w:szCs w:val="24"/>
                          <w:lang w:val="es-MX"/>
                        </w:rPr>
                        <w:t xml:space="preserve"> 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>Informes técnico y científico mediante el cual demuestre el dominio básico de la computación, la ortografía, estructura en las oraciones, redacción los conocimientos de la estructura de una investigación.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  <w:r>
                        <w:rPr>
                          <w:szCs w:val="24"/>
                          <w:lang w:val="es-MX"/>
                        </w:rPr>
                        <w:t xml:space="preserve">Uso de las T´ICS a nivel intermedio y plataforma virtuales </w:t>
                      </w:r>
                    </w:p>
                    <w:p w:rsidR="00382F93" w:rsidRPr="00D744A7" w:rsidRDefault="00382F93" w:rsidP="00382F93">
                      <w:pPr>
                        <w:jc w:val="both"/>
                        <w:rPr>
                          <w:szCs w:val="24"/>
                          <w:lang w:val="es-MX"/>
                        </w:rPr>
                      </w:pPr>
                    </w:p>
                    <w:p w:rsidR="00382F93" w:rsidRPr="00D744A7" w:rsidRDefault="00382F93" w:rsidP="00382F93">
                      <w:pPr>
                        <w:jc w:val="both"/>
                        <w:rPr>
                          <w:szCs w:val="24"/>
                          <w:u w:val="single"/>
                          <w:lang w:val="es-MX"/>
                        </w:rPr>
                      </w:pPr>
                      <w:r w:rsidRPr="00D744A7">
                        <w:rPr>
                          <w:szCs w:val="24"/>
                          <w:lang w:val="es-MX"/>
                        </w:rPr>
                        <w:t xml:space="preserve">6.3.- </w:t>
                      </w:r>
                      <w:r w:rsidRPr="00D744A7">
                        <w:rPr>
                          <w:szCs w:val="24"/>
                          <w:u w:val="single"/>
                          <w:lang w:val="es-MX"/>
                        </w:rPr>
                        <w:t>Recursos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lang w:val="es-MX"/>
                        </w:rPr>
                      </w:pPr>
                      <w:r w:rsidRPr="00ED4D39">
                        <w:rPr>
                          <w:lang w:val="es-MX"/>
                        </w:rPr>
                        <w:t>Visita a planta pesquera</w:t>
                      </w:r>
                    </w:p>
                    <w:p w:rsidR="00382F93" w:rsidRDefault="00382F93" w:rsidP="00382F93">
                      <w:pPr>
                        <w:jc w:val="both"/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Camara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fotográfica</w:t>
                      </w:r>
                    </w:p>
                    <w:p w:rsidR="00382F93" w:rsidRPr="00ED4D39" w:rsidRDefault="00382F93" w:rsidP="00382F93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Equipo humano para simulación de </w:t>
                      </w:r>
                      <w:proofErr w:type="spellStart"/>
                      <w:r>
                        <w:rPr>
                          <w:lang w:val="es-MX"/>
                        </w:rPr>
                        <w:t>comite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de calidad</w:t>
                      </w:r>
                    </w:p>
                    <w:p w:rsidR="00382F93" w:rsidRPr="00F600CB" w:rsidRDefault="00382F93" w:rsidP="00382F93">
                      <w:pPr>
                        <w:jc w:val="both"/>
                        <w:rPr>
                          <w:u w:val="single"/>
                          <w:lang w:val="es-MX"/>
                        </w:rPr>
                      </w:pPr>
                    </w:p>
                    <w:p w:rsidR="00382F93" w:rsidRDefault="00382F93" w:rsidP="00382F93"/>
                  </w:txbxContent>
                </v:textbox>
              </v:shape>
            </w:pict>
          </mc:Fallback>
        </mc:AlternateContent>
      </w: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  <w:r w:rsidRPr="00382F93">
        <w:rPr>
          <w:rFonts w:ascii="Calibri" w:eastAsia="Times New Roman" w:hAnsi="Calibri" w:cs="Times New Roman"/>
          <w:sz w:val="24"/>
          <w:szCs w:val="24"/>
          <w:lang w:val="es-ES" w:eastAsia="es-PE"/>
        </w:rPr>
        <w:t xml:space="preserve"> </w:t>
      </w: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tabs>
          <w:tab w:val="left" w:pos="3667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  <w:r w:rsidRPr="00382F93">
        <w:rPr>
          <w:rFonts w:ascii="Calibri" w:eastAsia="Times New Roman" w:hAnsi="Calibri" w:cs="Times New Roman"/>
          <w:sz w:val="24"/>
          <w:szCs w:val="24"/>
          <w:lang w:val="es-ES" w:eastAsia="es-PE"/>
        </w:rPr>
        <w:tab/>
      </w:r>
    </w:p>
    <w:p w:rsidR="00382F93" w:rsidRPr="00382F93" w:rsidRDefault="00382F93" w:rsidP="00382F93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82F9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VII. INDICADORES, TECNICAS E INSTRUMENTOS DE EVALUACION </w:t>
      </w: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7.1. Indicadores</w:t>
      </w:r>
    </w:p>
    <w:p w:rsidR="00382F93" w:rsidRPr="00382F93" w:rsidRDefault="00382F93" w:rsidP="00382F93">
      <w:pPr>
        <w:spacing w:after="0" w:line="240" w:lineRule="auto"/>
        <w:ind w:left="708" w:right="6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Manejar y aplicar normas de calidad en diferentes áreas de la ingeniería pesquera</w:t>
      </w:r>
    </w:p>
    <w:p w:rsidR="00382F93" w:rsidRPr="00382F93" w:rsidRDefault="00382F93" w:rsidP="00382F93">
      <w:pPr>
        <w:spacing w:after="0" w:line="240" w:lineRule="auto"/>
        <w:ind w:left="708" w:right="6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Contribuir al mejoramiento continuo de calidad</w:t>
      </w:r>
    </w:p>
    <w:p w:rsidR="00382F93" w:rsidRPr="00382F93" w:rsidRDefault="00382F93" w:rsidP="00382F93">
      <w:pPr>
        <w:spacing w:after="0" w:line="240" w:lineRule="auto"/>
        <w:ind w:left="708" w:right="6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7.2.- Evaluación</w:t>
      </w:r>
    </w:p>
    <w:p w:rsidR="00382F93" w:rsidRPr="00382F93" w:rsidRDefault="00382F93" w:rsidP="00382F93">
      <w:pPr>
        <w:spacing w:after="0" w:line="240" w:lineRule="auto"/>
        <w:ind w:left="1416" w:right="6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evaluación será permanente, se evaluará por unidad didáctica, acorde al cumplimiento de las evidencias del conocimiento (30%), evidencia del producto (30%) y evidencia del desempeño (40%).</w:t>
      </w: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UNIDAD DIDACTICA I.- </w:t>
      </w: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EVIDENCIA DEL CONOCIMIENTO</w:t>
      </w: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Style w:val="Tablaconcuadrcula2"/>
        <w:tblW w:w="9322" w:type="dxa"/>
        <w:tblInd w:w="1201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Prueba escrita, para explicar el contenido de los conocimientos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Prueba Escrita con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custionario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Total de evidencia del conocimiento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EVIDENCIA DEL PRODUCTO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oportuna  de informes de trabajos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0,05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Trabajo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monografico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Redacción y contenido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Trabajo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monografico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Aportaciones con sugerencias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Trabajo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monografico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producto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DESEMPEÑO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Planteamiento de simulaciones de calidad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Presentación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Léxico y desenvolvimiento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desempeño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  <w:t xml:space="preserve">                      PROMEDIO </w:t>
      </w:r>
      <w:proofErr w:type="gramStart"/>
      <w:r w:rsidRPr="00382F93"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  <w:t>UF  I</w:t>
      </w:r>
      <w:proofErr w:type="gramEnd"/>
      <w:r w:rsidRPr="00382F93"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  <w:t xml:space="preserve"> = EC + EP + ED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</w:pPr>
    </w:p>
    <w:p w:rsidR="00382F93" w:rsidRPr="00382F93" w:rsidRDefault="00382F93" w:rsidP="00382F93">
      <w:pPr>
        <w:spacing w:after="0" w:line="240" w:lineRule="auto"/>
        <w:ind w:left="708" w:right="616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UNIDAD DIDACTICA II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CONOCIMIENTO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Prueba escrita, para explicar el contenido de los conocimientos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Prueba Escrita con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custionario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de evidencia del conocimiento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PRODUCTO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oportuna  de informes de trabajos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0,05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Trabajo monográfico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Redacción y contenido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Trabajo monográfico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Aportaciones con sugerencias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Trabajo monográfico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producto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DESEMPEÑO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Planteamiento de simulaciones de calidad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Presentación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Léxico y desenvolvimiento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desempeño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 xml:space="preserve">                        PROMEDIO UF  II = EC + EP + ED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left="708" w:right="616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UNIDAD DIDACTICA III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CONOCIMIENTO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Prueba escrita, para explicar el contenido de los conocimientos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Prueba Escrita con cuestionario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de evidencia del conocimiento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PRODUCTO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oportuna  de informes de trabajos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0,05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Trabajo monográfico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Redacción y contenido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Trabajo monográfico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Aportaciones con sugerencias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Trabajo monográfico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producto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DESEMPEÑO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Planteamiento de simulaciones de calidad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Presentación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Léxico y desenvolvimiento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desempeño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 xml:space="preserve">                   PROMEDIO UF  III = EC + EP + ED</w:t>
      </w: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left="708" w:right="616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UNIDAD DIDACTICA IV</w:t>
      </w: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CONOCIMIENTO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Prueba escrita, para explicar el contenido de los conocimientos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Prueba Escrita con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custionario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de evidencia del conocimiento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PRODUCTO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Presentacion</w:t>
            </w:r>
            <w:proofErr w:type="spellEnd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oportuna  de informes de trabajos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0,05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Trabajo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monografico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Redacción y contenido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Trabajo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monografico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Aportaciones con sugerencias 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Trabajo </w:t>
            </w:r>
            <w:proofErr w:type="spellStart"/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monografico</w:t>
            </w:r>
            <w:proofErr w:type="spellEnd"/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producto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0,30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EVIDENCIA DEL DESMPEÑO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tbl>
      <w:tblPr>
        <w:tblStyle w:val="Tablaconcuadrcula2"/>
        <w:tblW w:w="9322" w:type="dxa"/>
        <w:tblInd w:w="1186" w:type="dxa"/>
        <w:tblLayout w:type="fixed"/>
        <w:tblLook w:val="04A0" w:firstRow="1" w:lastRow="0" w:firstColumn="1" w:lastColumn="0" w:noHBand="0" w:noVBand="1"/>
      </w:tblPr>
      <w:tblGrid>
        <w:gridCol w:w="4219"/>
        <w:gridCol w:w="1270"/>
        <w:gridCol w:w="1423"/>
        <w:gridCol w:w="2410"/>
      </w:tblGrid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Evaluaciones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ind w:right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proofErr w:type="spellStart"/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Ponderacion</w:t>
            </w:r>
            <w:proofErr w:type="spellEnd"/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instrumento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Planteamiento de simulaciones de calidad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Presentación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Léxico y desenvolvimiento personal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0,15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Presencia y desenvolvimiento</w:t>
            </w:r>
          </w:p>
        </w:tc>
      </w:tr>
      <w:tr w:rsidR="00382F93" w:rsidRPr="00382F93" w:rsidTr="00FE2799">
        <w:tc>
          <w:tcPr>
            <w:tcW w:w="4219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Total evidencia del desempeño</w:t>
            </w:r>
          </w:p>
        </w:tc>
        <w:tc>
          <w:tcPr>
            <w:tcW w:w="1270" w:type="dxa"/>
          </w:tcPr>
          <w:p w:rsidR="00382F93" w:rsidRPr="00382F93" w:rsidRDefault="00382F93" w:rsidP="00382F93">
            <w:pPr>
              <w:tabs>
                <w:tab w:val="left" w:pos="438"/>
              </w:tabs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1423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382F9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0,40</w:t>
            </w:r>
          </w:p>
        </w:tc>
        <w:tc>
          <w:tcPr>
            <w:tcW w:w="2410" w:type="dxa"/>
          </w:tcPr>
          <w:p w:rsidR="00382F93" w:rsidRPr="00382F93" w:rsidRDefault="00382F93" w:rsidP="00382F93">
            <w:pPr>
              <w:ind w:right="6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 w:rsidRPr="00382F93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PROMEDIO UF  IV = EC + EP + ED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382F93" w:rsidRPr="00382F93" w:rsidRDefault="00382F93" w:rsidP="00382F9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7.2.4 De la Asistencia A Clases.</w:t>
      </w:r>
    </w:p>
    <w:p w:rsidR="00382F93" w:rsidRPr="00382F93" w:rsidRDefault="00382F93" w:rsidP="00382F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382F93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La  asistencia a clases es obligatoria, en 70%, la firma de asistencia tendrá una tolerancia de 15 minutos. L</w:t>
      </w:r>
      <w:r w:rsidRPr="00382F93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 acumulación de más del 30% de inasistencias, dará lugar a la inhabilitación del estudiante.</w:t>
      </w:r>
    </w:p>
    <w:p w:rsidR="00382F93" w:rsidRPr="00382F93" w:rsidRDefault="00382F93" w:rsidP="0038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382F93" w:rsidRPr="00382F93" w:rsidRDefault="00382F93" w:rsidP="00382F93">
      <w:pPr>
        <w:tabs>
          <w:tab w:val="left" w:pos="30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MX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82F9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VIII.- BIBLIOGRAFÍA BASICA Y COMPLEMENTARIA.-                                                </w:t>
      </w: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  <w:r w:rsidRPr="00382F93">
        <w:rPr>
          <w:rFonts w:ascii="Calibri" w:eastAsia="Times New Roman" w:hAnsi="Calibri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D5735" wp14:editId="78E77C6B">
                <wp:simplePos x="0" y="0"/>
                <wp:positionH relativeFrom="column">
                  <wp:posOffset>422910</wp:posOffset>
                </wp:positionH>
                <wp:positionV relativeFrom="paragraph">
                  <wp:posOffset>159385</wp:posOffset>
                </wp:positionV>
                <wp:extent cx="6080760" cy="7272655"/>
                <wp:effectExtent l="0" t="0" r="15240" b="2349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7272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2F93" w:rsidRDefault="00382F93" w:rsidP="00382F93">
                            <w:pPr>
                              <w:ind w:right="616"/>
                              <w:jc w:val="both"/>
                              <w:rPr>
                                <w:u w:val="single"/>
                                <w:lang w:val="es-MX"/>
                              </w:rPr>
                            </w:pPr>
                            <w:r w:rsidRPr="00715D05">
                              <w:rPr>
                                <w:lang w:val="es-MX"/>
                              </w:rPr>
                              <w:t>8.1.-</w:t>
                            </w:r>
                            <w:r w:rsidRPr="00715D05">
                              <w:rPr>
                                <w:u w:val="single"/>
                                <w:lang w:val="es-MX"/>
                              </w:rPr>
                              <w:t>BIOGRAFIA BASICA.</w:t>
                            </w:r>
                          </w:p>
                          <w:p w:rsidR="00382F93" w:rsidRPr="00715D05" w:rsidRDefault="00382F93" w:rsidP="00382F93">
                            <w:pPr>
                              <w:ind w:right="616"/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BURGES G. </w:t>
                            </w: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ab/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El pescado y las industrias derivadas de  la pesca.   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Acribia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España                          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CONNEL J.J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(1998).            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 xml:space="preserve"> “Control  de calidad del pescado”.    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Acribia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 España.</w:t>
                            </w:r>
                          </w:p>
                          <w:p w:rsidR="00382F93" w:rsidRPr="003667E7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CARPENTER ROLANDO. </w:t>
                            </w:r>
                            <w:r w:rsidRPr="00FF54B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P. / LYON, DAVID H. /HASDELL, TERRY A</w:t>
                            </w:r>
                            <w:r w:rsidRPr="00FF54B6">
                              <w:rPr>
                                <w:rFonts w:ascii="Arial Narrow" w:hAnsi="Arial Narrow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FF54B6">
                              <w:rPr>
                                <w:rFonts w:ascii="Arial Narrow" w:hAnsi="Arial Narrow"/>
                                <w:szCs w:val="24"/>
                              </w:rPr>
                              <w:t>2002 .</w:t>
                            </w:r>
                            <w:proofErr w:type="gramEnd"/>
                            <w:r w:rsidRPr="00FF54B6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</w:t>
                            </w:r>
                            <w:r w:rsidRPr="00FF54B6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Análisis Sensorial  en el Desarrollo  y Control de Calidad de Alimentos. 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.(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Código de Biblioteca Central Nº 000011802 )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CARVAJAL, C.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( 1992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)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>Microbiología de Alimentos Marinos. Lima .Perú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GALARZA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Jj.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(1997).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>“Métodos volumétricos de análisis químicos”. Lima.</w:t>
                            </w:r>
                          </w:p>
                          <w:p w:rsidR="00382F93" w:rsidRPr="000A19B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MAN, DOMINIC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. 2004.  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 xml:space="preserve">Caducidad de los Alimentos. 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.(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Código de Biblioteca Central </w:t>
                            </w: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Nº 000014741 )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MARIN GALVIN, RAFAEL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2003.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Físicoquímica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y microbiología de los medios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acuaticos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-   tratamiento y control de calidad de aguas.2003. 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.(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Código de   Biblioteca Central  Nº  000014180 )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MARTINEZ C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.(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2000)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>Breve Introducción al Sistema HACCP”. España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FRAZIER, W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 xml:space="preserve">               Microbiología de los Alimentos. .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Acribia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 España.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FOLGAR, OSCAR F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 2000 GMP-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HACCP.Buenas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Prácticas de Manufactura-Análisis de </w:t>
                            </w: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Peligros 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 xml:space="preserve"> Nº 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000010961 )</w:t>
                            </w:r>
                            <w:proofErr w:type="gramEnd"/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VICTOR HUGO R.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 xml:space="preserve">  Introducción a la tecnología de productos pesqueros. CECSA.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Mexico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.                                                          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FEINGENBAUM V.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(1993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)“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Control total de la calidad”. México.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PEDRERA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,1993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 xml:space="preserve">Evaluación Sensorial. . </w:t>
                            </w:r>
                            <w:proofErr w:type="spell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Acribia</w:t>
                            </w:r>
                            <w:proofErr w:type="spell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 España</w:t>
                            </w:r>
                          </w:p>
                          <w:p w:rsidR="00382F93" w:rsidRPr="000A19B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SANCHO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,J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/BOTA,E/DE CASTRO,J.J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. 2002. Introducción al Análisis Sensorial de los Alimentos. </w:t>
                            </w:r>
                            <w:proofErr w:type="gramStart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.(</w:t>
                            </w:r>
                            <w:proofErr w:type="gramEnd"/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Código de Biblioteca Central   Nº 000010987 )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UREÑA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(1999)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  <w:t xml:space="preserve">              “Evaluación sensorial de los alimentos”   UNA. Perú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ab/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                                                                                 Huacho, </w:t>
                            </w: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09 Enero </w:t>
                            </w: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 xml:space="preserve">  del 20</w:t>
                            </w: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18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82F93" w:rsidRPr="005C2393" w:rsidRDefault="00382F93" w:rsidP="00382F93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5C2393">
                              <w:rPr>
                                <w:rFonts w:ascii="Arial Narrow" w:hAnsi="Arial Narrow"/>
                                <w:szCs w:val="24"/>
                              </w:rPr>
                              <w:t>-----------------------------------------</w:t>
                            </w:r>
                          </w:p>
                          <w:p w:rsidR="00382F93" w:rsidRPr="005C2393" w:rsidRDefault="00382F93" w:rsidP="00382F93">
                            <w:pPr>
                              <w:spacing w:after="120"/>
                              <w:jc w:val="center"/>
                              <w:rPr>
                                <w:szCs w:val="24"/>
                              </w:rPr>
                            </w:pPr>
                            <w:r w:rsidRPr="005C2393">
                              <w:rPr>
                                <w:szCs w:val="24"/>
                              </w:rPr>
                              <w:t>Ing. Luciano A. García Alor</w:t>
                            </w:r>
                          </w:p>
                          <w:p w:rsidR="00382F93" w:rsidRPr="003667E7" w:rsidRDefault="00382F93" w:rsidP="00382F93">
                            <w:pPr>
                              <w:spacing w:after="120"/>
                              <w:jc w:val="center"/>
                              <w:rPr>
                                <w:szCs w:val="24"/>
                              </w:rPr>
                            </w:pPr>
                            <w:r w:rsidRPr="005C2393">
                              <w:rPr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Cs w:val="24"/>
                              </w:rPr>
                              <w:t xml:space="preserve">OCENTE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5735" id="13 Cuadro de texto" o:spid="_x0000_s1028" type="#_x0000_t202" style="position:absolute;margin-left:33.3pt;margin-top:12.55pt;width:478.8pt;height:5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" fillcolor="window" strokeweight=".5pt">
                <v:textbox>
                  <w:txbxContent>
                    <w:p w:rsidR="00382F93" w:rsidRDefault="00382F93" w:rsidP="00382F93">
                      <w:pPr>
                        <w:ind w:right="616"/>
                        <w:jc w:val="both"/>
                        <w:rPr>
                          <w:u w:val="single"/>
                          <w:lang w:val="es-MX"/>
                        </w:rPr>
                      </w:pPr>
                      <w:r w:rsidRPr="00715D05">
                        <w:rPr>
                          <w:lang w:val="es-MX"/>
                        </w:rPr>
                        <w:t>8.1.-</w:t>
                      </w:r>
                      <w:r w:rsidRPr="00715D05">
                        <w:rPr>
                          <w:u w:val="single"/>
                          <w:lang w:val="es-MX"/>
                        </w:rPr>
                        <w:t>BIOGRAFIA BASICA.</w:t>
                      </w:r>
                    </w:p>
                    <w:p w:rsidR="00382F93" w:rsidRPr="00715D05" w:rsidRDefault="00382F93" w:rsidP="00382F93">
                      <w:pPr>
                        <w:ind w:right="616"/>
                        <w:jc w:val="both"/>
                        <w:rPr>
                          <w:lang w:val="es-MX"/>
                        </w:rPr>
                      </w:pP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BURGES G. </w:t>
                      </w: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ab/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El pescado y las industrias derivadas de  la pesca.   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Acribia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 España                          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CONNEL J.J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(1998).            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 xml:space="preserve"> “Control  de calidad del pescado”.    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Acribia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>. España.</w:t>
                      </w:r>
                    </w:p>
                    <w:p w:rsidR="00382F93" w:rsidRPr="003667E7" w:rsidRDefault="00382F93" w:rsidP="00382F93">
                      <w:pPr>
                        <w:spacing w:after="120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CARPENTER ROLANDO. </w:t>
                      </w:r>
                      <w:r w:rsidRPr="00FF54B6">
                        <w:rPr>
                          <w:rFonts w:ascii="Arial Narrow" w:hAnsi="Arial Narrow"/>
                          <w:b/>
                          <w:szCs w:val="24"/>
                        </w:rPr>
                        <w:t>P. / LYON, DAVID H. /HASDELL, TERRY A</w:t>
                      </w:r>
                      <w:r w:rsidRPr="00FF54B6">
                        <w:rPr>
                          <w:rFonts w:ascii="Arial Narrow" w:hAnsi="Arial Narrow"/>
                          <w:szCs w:val="24"/>
                        </w:rPr>
                        <w:t xml:space="preserve">. </w:t>
                      </w:r>
                      <w:proofErr w:type="gramStart"/>
                      <w:r w:rsidRPr="00FF54B6">
                        <w:rPr>
                          <w:rFonts w:ascii="Arial Narrow" w:hAnsi="Arial Narrow"/>
                          <w:szCs w:val="24"/>
                        </w:rPr>
                        <w:t>2002 .</w:t>
                      </w:r>
                      <w:proofErr w:type="gramEnd"/>
                      <w:r w:rsidRPr="00FF54B6">
                        <w:rPr>
                          <w:rFonts w:ascii="Arial Narrow" w:hAnsi="Arial Narrow"/>
                          <w:szCs w:val="24"/>
                        </w:rPr>
                        <w:t xml:space="preserve"> </w:t>
                      </w:r>
                      <w:r w:rsidRPr="00FF54B6">
                        <w:rPr>
                          <w:rFonts w:ascii="Arial Narrow" w:hAnsi="Arial Narrow"/>
                          <w:szCs w:val="24"/>
                        </w:rPr>
                        <w:tab/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Análisis Sensorial  en el Desarrollo  y Control de Calidad de Alimentos. 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.(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Código de Biblioteca Central Nº 000011802 )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CARVAJAL, C.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( 1992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>)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>Microbiología de Alimentos Marinos. Lima .Perú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GALARZA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Jj.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(1997).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>“Métodos volumétricos de análisis químicos”. Lima.</w:t>
                      </w:r>
                    </w:p>
                    <w:p w:rsidR="00382F93" w:rsidRPr="000A19B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MAN, DOMINIC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. 2004.  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 xml:space="preserve">Caducidad de los Alimentos. 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.(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Código de Biblioteca Central </w:t>
                      </w:r>
                      <w:r>
                        <w:rPr>
                          <w:rFonts w:ascii="Arial Narrow" w:hAnsi="Arial Narrow"/>
                          <w:szCs w:val="24"/>
                        </w:rPr>
                        <w:t xml:space="preserve"> 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Nº 000014741 )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MARIN GALVIN, RAFAEL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2003.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Físicoquímica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y microbiología de los medios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acuaticos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-   tratamiento y control de calidad de aguas.2003. 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.(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Código de   Biblioteca Central  Nº  000014180 )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MARTINEZ C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.(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2000)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>Breve Introducción al Sistema HACCP”. España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FRAZIER, W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>.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 xml:space="preserve">               Microbiología de los Alimentos. .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Acribia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>. España.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FOLGAR, OSCAR F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>. 2000 GMP-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HACCP.Buenas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Prácticas de Manufactura-Análisis de </w:t>
                      </w:r>
                      <w:r>
                        <w:rPr>
                          <w:rFonts w:ascii="Arial Narrow" w:hAnsi="Arial Narrow"/>
                          <w:szCs w:val="24"/>
                        </w:rPr>
                        <w:t xml:space="preserve"> 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Peligros 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 </w:t>
                      </w: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 xml:space="preserve"> Nº 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000010961 )</w:t>
                      </w:r>
                      <w:proofErr w:type="gramEnd"/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szCs w:val="24"/>
                        </w:rPr>
                        <w:t>VICTOR HUGO R.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 xml:space="preserve">  Introducción a la tecnología de productos pesqueros. CECSA.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Mexico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.                                                          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FEINGENBAUM V.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(1993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)“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>Control total de la calidad”. México.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PEDRERA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,1993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 xml:space="preserve">Evaluación Sensorial. . </w:t>
                      </w:r>
                      <w:proofErr w:type="spell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Acribia</w:t>
                      </w:r>
                      <w:proofErr w:type="spell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>. España</w:t>
                      </w:r>
                    </w:p>
                    <w:p w:rsidR="00382F93" w:rsidRPr="000A19B3" w:rsidRDefault="00382F93" w:rsidP="00382F93">
                      <w:pPr>
                        <w:spacing w:after="120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SANCHO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,J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/BOTA,E/DE CASTRO,J.J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. 2002. Introducción al Análisis Sensorial de los Alimentos. </w:t>
                      </w:r>
                      <w:proofErr w:type="gramStart"/>
                      <w:r w:rsidRPr="005C2393">
                        <w:rPr>
                          <w:rFonts w:ascii="Arial Narrow" w:hAnsi="Arial Narrow"/>
                          <w:szCs w:val="24"/>
                        </w:rPr>
                        <w:t>.(</w:t>
                      </w:r>
                      <w:proofErr w:type="gramEnd"/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Código de Biblioteca Central   Nº 000010987 )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b/>
                          <w:szCs w:val="24"/>
                        </w:rPr>
                        <w:t>UREÑA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 (1999)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  <w:t xml:space="preserve">              “Evaluación sensorial de los alimentos”   UNA. Perú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szCs w:val="24"/>
                        </w:rPr>
                        <w:tab/>
                      </w:r>
                    </w:p>
                    <w:p w:rsidR="00382F93" w:rsidRPr="005C2393" w:rsidRDefault="00382F93" w:rsidP="00382F93">
                      <w:pPr>
                        <w:spacing w:after="120"/>
                        <w:jc w:val="both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                                                                                  Huacho, </w:t>
                      </w:r>
                      <w:r>
                        <w:rPr>
                          <w:rFonts w:ascii="Arial Narrow" w:hAnsi="Arial Narrow"/>
                          <w:szCs w:val="24"/>
                        </w:rPr>
                        <w:t xml:space="preserve">09 Enero </w:t>
                      </w:r>
                      <w:r w:rsidRPr="005C2393">
                        <w:rPr>
                          <w:rFonts w:ascii="Arial Narrow" w:hAnsi="Arial Narrow"/>
                          <w:szCs w:val="24"/>
                        </w:rPr>
                        <w:t xml:space="preserve">  del 20</w:t>
                      </w:r>
                      <w:r>
                        <w:rPr>
                          <w:rFonts w:ascii="Arial Narrow" w:hAnsi="Arial Narrow"/>
                          <w:szCs w:val="24"/>
                        </w:rPr>
                        <w:t>18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jc w:val="both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82F93" w:rsidRPr="005C2393" w:rsidRDefault="00382F93" w:rsidP="00382F93">
                      <w:pPr>
                        <w:spacing w:after="120"/>
                        <w:jc w:val="center"/>
                        <w:rPr>
                          <w:rFonts w:ascii="Arial Narrow" w:hAnsi="Arial Narrow"/>
                          <w:szCs w:val="24"/>
                        </w:rPr>
                      </w:pPr>
                      <w:r w:rsidRPr="005C2393">
                        <w:rPr>
                          <w:rFonts w:ascii="Arial Narrow" w:hAnsi="Arial Narrow"/>
                          <w:szCs w:val="24"/>
                        </w:rPr>
                        <w:t>-----------------------------------------</w:t>
                      </w:r>
                    </w:p>
                    <w:p w:rsidR="00382F93" w:rsidRPr="005C2393" w:rsidRDefault="00382F93" w:rsidP="00382F93">
                      <w:pPr>
                        <w:spacing w:after="120"/>
                        <w:jc w:val="center"/>
                        <w:rPr>
                          <w:szCs w:val="24"/>
                        </w:rPr>
                      </w:pPr>
                      <w:r w:rsidRPr="005C2393">
                        <w:rPr>
                          <w:szCs w:val="24"/>
                        </w:rPr>
                        <w:t>Ing. Luciano A. García Alor</w:t>
                      </w:r>
                    </w:p>
                    <w:p w:rsidR="00382F93" w:rsidRPr="003667E7" w:rsidRDefault="00382F93" w:rsidP="00382F93">
                      <w:pPr>
                        <w:spacing w:after="120"/>
                        <w:jc w:val="center"/>
                        <w:rPr>
                          <w:szCs w:val="24"/>
                        </w:rPr>
                      </w:pPr>
                      <w:r w:rsidRPr="005C2393">
                        <w:rPr>
                          <w:szCs w:val="24"/>
                        </w:rPr>
                        <w:t>D</w:t>
                      </w:r>
                      <w:r>
                        <w:rPr>
                          <w:szCs w:val="24"/>
                        </w:rPr>
                        <w:t xml:space="preserve">OCENTE   </w:t>
                      </w:r>
                    </w:p>
                  </w:txbxContent>
                </v:textbox>
              </v:shape>
            </w:pict>
          </mc:Fallback>
        </mc:AlternateContent>
      </w: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PE"/>
        </w:rPr>
      </w:pPr>
    </w:p>
    <w:p w:rsidR="00382F93" w:rsidRPr="00382F93" w:rsidRDefault="00382F93" w:rsidP="00382F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F02AA1" w:rsidRPr="00382F93" w:rsidRDefault="00F02AA1">
      <w:pPr>
        <w:rPr>
          <w:lang w:val="es-ES"/>
        </w:rPr>
      </w:pPr>
    </w:p>
    <w:sectPr w:rsidR="00F02AA1" w:rsidRPr="00382F93" w:rsidSect="00510A2B">
      <w:pgSz w:w="12240" w:h="15840"/>
      <w:pgMar w:top="1417" w:right="170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F7" w:rsidRDefault="00F14BF7">
      <w:pPr>
        <w:spacing w:after="0" w:line="240" w:lineRule="auto"/>
      </w:pPr>
      <w:r>
        <w:separator/>
      </w:r>
    </w:p>
  </w:endnote>
  <w:endnote w:type="continuationSeparator" w:id="0">
    <w:p w:rsidR="00F14BF7" w:rsidRDefault="00F1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08" w:rsidRDefault="00F14BF7">
    <w:pPr>
      <w:pStyle w:val="Piedepgina"/>
      <w:rPr>
        <w:lang w:val="es-PE"/>
      </w:rPr>
    </w:pPr>
  </w:p>
  <w:p w:rsidR="00175308" w:rsidRPr="00BA388D" w:rsidRDefault="00F14BF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F7" w:rsidRDefault="00F14BF7">
      <w:pPr>
        <w:spacing w:after="0" w:line="240" w:lineRule="auto"/>
      </w:pPr>
      <w:r>
        <w:separator/>
      </w:r>
    </w:p>
  </w:footnote>
  <w:footnote w:type="continuationSeparator" w:id="0">
    <w:p w:rsidR="00F14BF7" w:rsidRDefault="00F1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F0B"/>
    <w:multiLevelType w:val="hybridMultilevel"/>
    <w:tmpl w:val="1EC27C4E"/>
    <w:lvl w:ilvl="0" w:tplc="9FA639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1DAA"/>
    <w:multiLevelType w:val="hybridMultilevel"/>
    <w:tmpl w:val="B5F4D5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D7C"/>
    <w:multiLevelType w:val="multilevel"/>
    <w:tmpl w:val="5A0278A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8" w:hanging="1440"/>
      </w:pPr>
      <w:rPr>
        <w:rFonts w:hint="default"/>
      </w:rPr>
    </w:lvl>
  </w:abstractNum>
  <w:abstractNum w:abstractNumId="3" w15:restartNumberingAfterBreak="0">
    <w:nsid w:val="103211AC"/>
    <w:multiLevelType w:val="hybridMultilevel"/>
    <w:tmpl w:val="DB72403A"/>
    <w:lvl w:ilvl="0" w:tplc="84680C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D2478B"/>
    <w:multiLevelType w:val="hybridMultilevel"/>
    <w:tmpl w:val="AF40AB50"/>
    <w:lvl w:ilvl="0" w:tplc="904A03C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7A7B08"/>
    <w:multiLevelType w:val="multilevel"/>
    <w:tmpl w:val="556C6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6" w15:restartNumberingAfterBreak="0">
    <w:nsid w:val="17375D4E"/>
    <w:multiLevelType w:val="hybridMultilevel"/>
    <w:tmpl w:val="5306703E"/>
    <w:lvl w:ilvl="0" w:tplc="9EA814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8B20E1C"/>
    <w:multiLevelType w:val="hybridMultilevel"/>
    <w:tmpl w:val="524A455E"/>
    <w:lvl w:ilvl="0" w:tplc="244035A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0E15"/>
    <w:multiLevelType w:val="multilevel"/>
    <w:tmpl w:val="CBFC1B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1CC85C83"/>
    <w:multiLevelType w:val="hybridMultilevel"/>
    <w:tmpl w:val="A85A2752"/>
    <w:lvl w:ilvl="0" w:tplc="280A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0" w15:restartNumberingAfterBreak="0">
    <w:nsid w:val="28557905"/>
    <w:multiLevelType w:val="hybridMultilevel"/>
    <w:tmpl w:val="A56A7D6A"/>
    <w:lvl w:ilvl="0" w:tplc="1026CD04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AE074D"/>
    <w:multiLevelType w:val="multilevel"/>
    <w:tmpl w:val="ADA624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2" w15:restartNumberingAfterBreak="0">
    <w:nsid w:val="2C3F1E2A"/>
    <w:multiLevelType w:val="hybridMultilevel"/>
    <w:tmpl w:val="547EF330"/>
    <w:lvl w:ilvl="0" w:tplc="32F8ADA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2157FBD"/>
    <w:multiLevelType w:val="hybridMultilevel"/>
    <w:tmpl w:val="01E8594C"/>
    <w:lvl w:ilvl="0" w:tplc="8184157E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23C71E9"/>
    <w:multiLevelType w:val="hybridMultilevel"/>
    <w:tmpl w:val="723CFDCC"/>
    <w:lvl w:ilvl="0" w:tplc="280A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8A94077"/>
    <w:multiLevelType w:val="hybridMultilevel"/>
    <w:tmpl w:val="6672794A"/>
    <w:lvl w:ilvl="0" w:tplc="DB141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53E58"/>
    <w:multiLevelType w:val="hybridMultilevel"/>
    <w:tmpl w:val="951259CE"/>
    <w:lvl w:ilvl="0" w:tplc="282A36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1"/>
        <w:szCs w:val="21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1"/>
        <w:szCs w:val="21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sz w:val="21"/>
        <w:szCs w:val="21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CF5418"/>
    <w:multiLevelType w:val="multilevel"/>
    <w:tmpl w:val="C2106E9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65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18" w15:restartNumberingAfterBreak="0">
    <w:nsid w:val="4D712FFB"/>
    <w:multiLevelType w:val="hybridMultilevel"/>
    <w:tmpl w:val="25E29832"/>
    <w:lvl w:ilvl="0" w:tplc="30660AA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1563"/>
    <w:multiLevelType w:val="multilevel"/>
    <w:tmpl w:val="43A43C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6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0" w15:restartNumberingAfterBreak="0">
    <w:nsid w:val="531E6FCB"/>
    <w:multiLevelType w:val="multilevel"/>
    <w:tmpl w:val="1D1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A3BCA"/>
    <w:multiLevelType w:val="hybridMultilevel"/>
    <w:tmpl w:val="86CCBBA8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F71B08"/>
    <w:multiLevelType w:val="hybridMultilevel"/>
    <w:tmpl w:val="6B74C4C4"/>
    <w:lvl w:ilvl="0" w:tplc="5546CBD8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7325F"/>
    <w:multiLevelType w:val="hybridMultilevel"/>
    <w:tmpl w:val="C91CE3E2"/>
    <w:lvl w:ilvl="0" w:tplc="FB80275E">
      <w:start w:val="1"/>
      <w:numFmt w:val="upperLetter"/>
      <w:lvlText w:val="%1)"/>
      <w:lvlJc w:val="left"/>
      <w:pPr>
        <w:ind w:left="199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5B993D8A"/>
    <w:multiLevelType w:val="hybridMultilevel"/>
    <w:tmpl w:val="1A488C74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5CFF7A58"/>
    <w:multiLevelType w:val="singleLevel"/>
    <w:tmpl w:val="A69ACB16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ECC7A45"/>
    <w:multiLevelType w:val="multilevel"/>
    <w:tmpl w:val="2D30E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  <w:u w:val="none"/>
      </w:rPr>
    </w:lvl>
  </w:abstractNum>
  <w:abstractNum w:abstractNumId="27" w15:restartNumberingAfterBreak="0">
    <w:nsid w:val="66924622"/>
    <w:multiLevelType w:val="multilevel"/>
    <w:tmpl w:val="AC62B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8" w15:restartNumberingAfterBreak="0">
    <w:nsid w:val="6CF96E2F"/>
    <w:multiLevelType w:val="hybridMultilevel"/>
    <w:tmpl w:val="8604BEC8"/>
    <w:lvl w:ilvl="0" w:tplc="1CF4177E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74BD4EEE"/>
    <w:multiLevelType w:val="hybridMultilevel"/>
    <w:tmpl w:val="5B6A695A"/>
    <w:lvl w:ilvl="0" w:tplc="5F466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12EF2"/>
    <w:multiLevelType w:val="hybridMultilevel"/>
    <w:tmpl w:val="DAD49154"/>
    <w:lvl w:ilvl="0" w:tplc="0698444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4"/>
  </w:num>
  <w:num w:numId="4">
    <w:abstractNumId w:val="0"/>
  </w:num>
  <w:num w:numId="5">
    <w:abstractNumId w:val="17"/>
  </w:num>
  <w:num w:numId="6">
    <w:abstractNumId w:val="8"/>
  </w:num>
  <w:num w:numId="7">
    <w:abstractNumId w:val="3"/>
  </w:num>
  <w:num w:numId="8">
    <w:abstractNumId w:val="30"/>
  </w:num>
  <w:num w:numId="9">
    <w:abstractNumId w:val="5"/>
  </w:num>
  <w:num w:numId="10">
    <w:abstractNumId w:val="20"/>
  </w:num>
  <w:num w:numId="11">
    <w:abstractNumId w:val="18"/>
  </w:num>
  <w:num w:numId="12">
    <w:abstractNumId w:val="29"/>
  </w:num>
  <w:num w:numId="13">
    <w:abstractNumId w:val="1"/>
  </w:num>
  <w:num w:numId="14">
    <w:abstractNumId w:val="2"/>
  </w:num>
  <w:num w:numId="15">
    <w:abstractNumId w:val="9"/>
  </w:num>
  <w:num w:numId="16">
    <w:abstractNumId w:val="22"/>
  </w:num>
  <w:num w:numId="17">
    <w:abstractNumId w:val="14"/>
  </w:num>
  <w:num w:numId="18">
    <w:abstractNumId w:val="1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6"/>
  </w:num>
  <w:num w:numId="21">
    <w:abstractNumId w:val="2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12"/>
  </w:num>
  <w:num w:numId="27">
    <w:abstractNumId w:val="10"/>
  </w:num>
  <w:num w:numId="28">
    <w:abstractNumId w:val="7"/>
  </w:num>
  <w:num w:numId="29">
    <w:abstractNumId w:val="23"/>
  </w:num>
  <w:num w:numId="30">
    <w:abstractNumId w:val="1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F4"/>
    <w:rsid w:val="002C24D4"/>
    <w:rsid w:val="00382F93"/>
    <w:rsid w:val="007632F4"/>
    <w:rsid w:val="00DA2085"/>
    <w:rsid w:val="00F02AA1"/>
    <w:rsid w:val="00F14BF7"/>
    <w:rsid w:val="00F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4B8D9-D90E-4978-9A1B-0C4D7CD5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qFormat/>
    <w:rsid w:val="00382F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2F9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82F93"/>
  </w:style>
  <w:style w:type="paragraph" w:styleId="Piedepgina">
    <w:name w:val="footer"/>
    <w:basedOn w:val="Normal"/>
    <w:link w:val="PiedepginaCar"/>
    <w:uiPriority w:val="99"/>
    <w:rsid w:val="00382F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2F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2F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382F9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82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2F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82F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2F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382F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82F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82F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rsid w:val="00382F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2F93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82F9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82F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F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F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F93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F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F93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59"/>
    <w:rsid w:val="00382F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8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2F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82F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382F93"/>
  </w:style>
  <w:style w:type="paragraph" w:customStyle="1" w:styleId="xmsonormal">
    <w:name w:val="x_msonormal"/>
    <w:basedOn w:val="Normal"/>
    <w:rsid w:val="0038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382F93"/>
  </w:style>
  <w:style w:type="paragraph" w:styleId="Subttulo">
    <w:name w:val="Subtitle"/>
    <w:link w:val="SubttuloCar"/>
    <w:qFormat/>
    <w:rsid w:val="00382F9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382F93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8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rcia2p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garcia2pe@yahoo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garcia2p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garcia2pe@yahoo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Fidel Reyes Ulfe</cp:lastModifiedBy>
  <cp:revision>3</cp:revision>
  <dcterms:created xsi:type="dcterms:W3CDTF">2018-08-08T21:55:00Z</dcterms:created>
  <dcterms:modified xsi:type="dcterms:W3CDTF">2018-08-08T21:55:00Z</dcterms:modified>
</cp:coreProperties>
</file>