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A7" w:rsidRPr="00AD1E86" w:rsidRDefault="0093189D" w:rsidP="00AD1E86">
      <w:pPr>
        <w:pStyle w:val="Sangradetextonormal"/>
        <w:spacing w:after="0"/>
        <w:ind w:left="1080" w:right="566"/>
        <w:jc w:val="center"/>
        <w:rPr>
          <w:rFonts w:ascii="Bitstream Vera Serif" w:eastAsia="Times New Roman" w:hAnsi="Bitstream Vera Serif"/>
          <w:b/>
          <w:sz w:val="24"/>
          <w:szCs w:val="20"/>
          <w:lang w:val="es-ES" w:eastAsia="es-ES"/>
        </w:rPr>
      </w:pPr>
      <w:r w:rsidRPr="00AD1E86">
        <w:rPr>
          <w:rFonts w:ascii="Bitstream Vera Serif" w:eastAsia="Times New Roman" w:hAnsi="Bitstream Vera Serif"/>
          <w:b/>
          <w:sz w:val="24"/>
          <w:szCs w:val="20"/>
          <w:lang w:val="es-ES" w:eastAsia="es-ES"/>
        </w:rPr>
        <w:t>UNIVERSIDAD NACIONAL JOSE FAUSTINO SANCHEZ CARRION</w:t>
      </w:r>
    </w:p>
    <w:p w:rsidR="006A7E70" w:rsidRDefault="006A7E70" w:rsidP="00AD1E86">
      <w:pPr>
        <w:pStyle w:val="Sangradetextonormal"/>
        <w:ind w:left="1134" w:right="567"/>
        <w:jc w:val="center"/>
        <w:rPr>
          <w:rFonts w:ascii="Arial Narrow" w:hAnsi="Arial Narrow"/>
          <w:b/>
          <w:bCs/>
          <w:sz w:val="28"/>
          <w:szCs w:val="20"/>
        </w:rPr>
      </w:pPr>
    </w:p>
    <w:p w:rsidR="004D5CA2" w:rsidRDefault="004D5CA2" w:rsidP="00AD1E86">
      <w:pPr>
        <w:pStyle w:val="Sangradetextonormal"/>
        <w:ind w:left="1134" w:right="567"/>
        <w:jc w:val="center"/>
        <w:rPr>
          <w:rFonts w:ascii="Arial Narrow" w:hAnsi="Arial Narrow"/>
          <w:b/>
          <w:bCs/>
          <w:sz w:val="28"/>
          <w:szCs w:val="20"/>
        </w:rPr>
      </w:pPr>
    </w:p>
    <w:p w:rsidR="00AD1E86" w:rsidRDefault="00E018E6" w:rsidP="00AD1E86">
      <w:pPr>
        <w:pStyle w:val="Sangradetextonormal"/>
        <w:ind w:left="1134" w:right="567"/>
        <w:jc w:val="center"/>
        <w:rPr>
          <w:rFonts w:ascii="Arial Narrow" w:hAnsi="Arial Narrow"/>
          <w:b/>
          <w:bCs/>
          <w:sz w:val="28"/>
          <w:szCs w:val="20"/>
        </w:rPr>
      </w:pPr>
      <w:r w:rsidRPr="002A7690">
        <w:rPr>
          <w:rFonts w:ascii="Arial Narrow" w:hAnsi="Arial Narrow"/>
          <w:b/>
          <w:bCs/>
          <w:sz w:val="28"/>
          <w:szCs w:val="20"/>
        </w:rPr>
        <w:t>FACULTAD</w:t>
      </w:r>
      <w:r w:rsidRPr="00AD1E86">
        <w:rPr>
          <w:rFonts w:ascii="Arial Narrow" w:hAnsi="Arial Narrow"/>
          <w:b/>
          <w:bCs/>
          <w:sz w:val="28"/>
          <w:szCs w:val="20"/>
        </w:rPr>
        <w:t xml:space="preserve"> DE INGENIERÍA </w:t>
      </w:r>
      <w:r>
        <w:rPr>
          <w:rFonts w:ascii="Arial Narrow" w:hAnsi="Arial Narrow"/>
          <w:b/>
          <w:bCs/>
          <w:sz w:val="28"/>
          <w:szCs w:val="20"/>
        </w:rPr>
        <w:t>INDUSTRIAL, SISTEMAS E INFORMÁTICA</w:t>
      </w:r>
    </w:p>
    <w:p w:rsidR="006A6697" w:rsidRDefault="006A6697" w:rsidP="00AD1E86">
      <w:pPr>
        <w:pStyle w:val="Sangradetextonormal"/>
        <w:ind w:left="1134" w:right="567"/>
        <w:jc w:val="center"/>
        <w:rPr>
          <w:rFonts w:ascii="Arial Narrow" w:hAnsi="Arial Narrow"/>
          <w:b/>
          <w:bCs/>
          <w:sz w:val="28"/>
          <w:szCs w:val="20"/>
        </w:rPr>
      </w:pPr>
    </w:p>
    <w:p w:rsidR="004D5CA2" w:rsidRDefault="004D5CA2" w:rsidP="00AD1E86">
      <w:pPr>
        <w:pStyle w:val="Sangradetextonormal"/>
        <w:ind w:left="1134" w:right="567"/>
        <w:jc w:val="center"/>
        <w:rPr>
          <w:rFonts w:ascii="Arial Narrow" w:hAnsi="Arial Narrow"/>
          <w:b/>
          <w:bCs/>
          <w:sz w:val="28"/>
          <w:szCs w:val="20"/>
        </w:rPr>
      </w:pPr>
    </w:p>
    <w:p w:rsidR="004D5CA2" w:rsidRPr="00AD1E86" w:rsidRDefault="004D5CA2" w:rsidP="00AD1E86">
      <w:pPr>
        <w:pStyle w:val="Sangradetextonormal"/>
        <w:ind w:left="1134" w:right="567"/>
        <w:jc w:val="center"/>
        <w:rPr>
          <w:rFonts w:ascii="Arial Narrow" w:hAnsi="Arial Narrow"/>
          <w:b/>
          <w:bCs/>
          <w:sz w:val="28"/>
          <w:szCs w:val="20"/>
        </w:rPr>
      </w:pPr>
    </w:p>
    <w:p w:rsidR="0093189D" w:rsidRPr="00AD1E86" w:rsidRDefault="006A6697" w:rsidP="004E3B18">
      <w:pPr>
        <w:jc w:val="center"/>
        <w:rPr>
          <w:b/>
          <w:i/>
          <w:sz w:val="28"/>
          <w:szCs w:val="24"/>
          <w:lang w:val="es-ES"/>
        </w:rPr>
      </w:pPr>
      <w:r w:rsidRPr="00AD1E86">
        <w:rPr>
          <w:b/>
          <w:i/>
          <w:sz w:val="28"/>
          <w:szCs w:val="24"/>
          <w:lang w:val="es-ES"/>
        </w:rPr>
        <w:t xml:space="preserve">ESCUELA </w:t>
      </w:r>
      <w:r w:rsidR="00A52B27" w:rsidRPr="00AD1E86">
        <w:rPr>
          <w:b/>
          <w:i/>
          <w:sz w:val="28"/>
          <w:szCs w:val="24"/>
          <w:lang w:val="es-ES"/>
        </w:rPr>
        <w:t>PROFESIONAL DE</w:t>
      </w:r>
      <w:r w:rsidRPr="00AD1E86">
        <w:rPr>
          <w:b/>
          <w:i/>
          <w:sz w:val="28"/>
          <w:szCs w:val="24"/>
          <w:lang w:val="es-ES"/>
        </w:rPr>
        <w:t xml:space="preserve"> INGENIERÍA </w:t>
      </w:r>
      <w:r>
        <w:rPr>
          <w:b/>
          <w:i/>
          <w:sz w:val="28"/>
          <w:szCs w:val="24"/>
          <w:lang w:val="es-ES"/>
        </w:rPr>
        <w:t>ELECTRÓNICA</w:t>
      </w:r>
    </w:p>
    <w:p w:rsidR="009E5782" w:rsidRDefault="009E5782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5B327A" w:rsidRDefault="005B327A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5B327A" w:rsidRDefault="005B327A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6A7E70" w:rsidRDefault="006A7E70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6A7E70" w:rsidRDefault="006A7E70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  <w:r w:rsidRPr="004872A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E170D" wp14:editId="23671F06">
                <wp:simplePos x="0" y="0"/>
                <wp:positionH relativeFrom="margin">
                  <wp:posOffset>567690</wp:posOffset>
                </wp:positionH>
                <wp:positionV relativeFrom="paragraph">
                  <wp:posOffset>99060</wp:posOffset>
                </wp:positionV>
                <wp:extent cx="4598894" cy="1573306"/>
                <wp:effectExtent l="38100" t="38100" r="106680" b="12255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894" cy="1573306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F0AA6" w:rsidRDefault="006F0AA6" w:rsidP="00BE3D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F0AA6" w:rsidRDefault="006F0AA6" w:rsidP="00BE3D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LABO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POR COMPETENCIA: </w:t>
                            </w:r>
                          </w:p>
                          <w:p w:rsidR="006F0AA6" w:rsidRPr="006A6697" w:rsidRDefault="006F0AA6" w:rsidP="00BE3D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26"/>
                              </w:rPr>
                            </w:pPr>
                          </w:p>
                          <w:p w:rsidR="006F0AA6" w:rsidRDefault="006F0AA6" w:rsidP="00BE3D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Curso: </w:t>
                            </w:r>
                            <w:r w:rsidRPr="00173217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Cálculo Diferencial e Integral</w:t>
                            </w:r>
                          </w:p>
                          <w:p w:rsidR="006F0AA6" w:rsidRDefault="006F0AA6" w:rsidP="00BE3D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6F0AA6" w:rsidRPr="00173217" w:rsidRDefault="006F0AA6" w:rsidP="00BE3D8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Docente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097373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Mo</w:t>
                            </w:r>
                            <w:proofErr w:type="gramEnd"/>
                            <w:r w:rsidR="00097373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Edith Meryluz Claros Guerrero</w:t>
                            </w:r>
                          </w:p>
                          <w:p w:rsidR="006F0AA6" w:rsidRDefault="006F0AA6" w:rsidP="009E5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E170D" id="Rectángulo redondeado 2" o:spid="_x0000_s1026" style="position:absolute;left:0;text-align:left;margin-left:44.7pt;margin-top:7.8pt;width:362.1pt;height:123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">
                <v:shadow on="t" color="black" opacity="26214f" origin="-.5,-.5" offset=".74836mm,.74836mm"/>
                <v:textbox>
                  <w:txbxContent>
                    <w:p w:rsidR="006F0AA6" w:rsidRDefault="006F0AA6" w:rsidP="00BE3D8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6F0AA6" w:rsidRDefault="006F0AA6" w:rsidP="00BE3D8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LABO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POR COMPETENCIA: </w:t>
                      </w:r>
                    </w:p>
                    <w:p w:rsidR="006F0AA6" w:rsidRPr="006A6697" w:rsidRDefault="006F0AA6" w:rsidP="00BE3D8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26"/>
                        </w:rPr>
                      </w:pPr>
                    </w:p>
                    <w:p w:rsidR="006F0AA6" w:rsidRDefault="006F0AA6" w:rsidP="00BE3D8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Curso: </w:t>
                      </w:r>
                      <w:r w:rsidRPr="00173217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Cálculo Diferencial e Integral</w:t>
                      </w:r>
                    </w:p>
                    <w:p w:rsidR="006F0AA6" w:rsidRDefault="006F0AA6" w:rsidP="00BE3D8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</w:p>
                    <w:p w:rsidR="006F0AA6" w:rsidRPr="00173217" w:rsidRDefault="006F0AA6" w:rsidP="00BE3D8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Docente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: </w:t>
                      </w:r>
                      <w:r w:rsidR="00097373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Mo</w:t>
                      </w:r>
                      <w:proofErr w:type="gramEnd"/>
                      <w:r w:rsidR="00097373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Edith Meryluz Claros Guerrero</w:t>
                      </w:r>
                    </w:p>
                    <w:p w:rsidR="006F0AA6" w:rsidRDefault="006F0AA6" w:rsidP="009E5782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6A7E70" w:rsidRDefault="006A7E70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6A7E70" w:rsidRDefault="006A7E70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6A7E70" w:rsidRDefault="006A7E70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6A7E70" w:rsidRDefault="006A7E70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Pr="004510FF" w:rsidRDefault="00D836B8" w:rsidP="00D836B8">
      <w:pPr>
        <w:spacing w:after="0" w:line="240" w:lineRule="auto"/>
        <w:jc w:val="center"/>
        <w:rPr>
          <w:rFonts w:eastAsia="Times New Roman" w:cs="Arial"/>
          <w:iCs/>
          <w:sz w:val="44"/>
          <w:szCs w:val="16"/>
          <w:lang w:val="es-ES" w:eastAsia="es-ES"/>
        </w:rPr>
      </w:pPr>
      <w:r w:rsidRPr="004510FF">
        <w:rPr>
          <w:rFonts w:eastAsia="Times New Roman" w:cs="Arial"/>
          <w:iCs/>
          <w:sz w:val="44"/>
          <w:szCs w:val="16"/>
          <w:lang w:val="es-ES" w:eastAsia="es-ES"/>
        </w:rPr>
        <w:t>2018 – I</w:t>
      </w:r>
      <w:bookmarkStart w:id="0" w:name="_GoBack"/>
      <w:bookmarkEnd w:id="0"/>
      <w:r w:rsidRPr="004510FF">
        <w:rPr>
          <w:rFonts w:eastAsia="Times New Roman" w:cs="Arial"/>
          <w:iCs/>
          <w:sz w:val="44"/>
          <w:szCs w:val="16"/>
          <w:lang w:val="es-ES" w:eastAsia="es-ES"/>
        </w:rPr>
        <w:t xml:space="preserve"> </w:t>
      </w: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D836B8" w:rsidRDefault="00D836B8" w:rsidP="009E5782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6A7E70" w:rsidRDefault="006A7E70">
      <w:pPr>
        <w:spacing w:after="0" w:line="240" w:lineRule="auto"/>
        <w:rPr>
          <w:rFonts w:eastAsia="Times New Roman" w:cs="Arial"/>
          <w:iCs/>
          <w:sz w:val="16"/>
          <w:szCs w:val="16"/>
          <w:lang w:val="es-ES" w:eastAsia="es-ES"/>
        </w:rPr>
      </w:pPr>
      <w:r>
        <w:rPr>
          <w:rFonts w:eastAsia="Times New Roman" w:cs="Arial"/>
          <w:iCs/>
          <w:sz w:val="16"/>
          <w:szCs w:val="16"/>
          <w:lang w:val="es-ES" w:eastAsia="es-ES"/>
        </w:rPr>
        <w:br w:type="page"/>
      </w:r>
    </w:p>
    <w:p w:rsidR="00A52B27" w:rsidRDefault="001C082A" w:rsidP="00A52B2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52B27">
        <w:rPr>
          <w:rFonts w:ascii="Arial" w:hAnsi="Arial" w:cs="Arial"/>
          <w:b/>
          <w:sz w:val="26"/>
          <w:szCs w:val="26"/>
        </w:rPr>
        <w:lastRenderedPageBreak/>
        <w:t>SILABO DEL CURSO DE CÁLCULO DIFERENCIAL E INTEGRAL</w:t>
      </w:r>
    </w:p>
    <w:p w:rsidR="00A52B27" w:rsidRPr="00A52B27" w:rsidRDefault="00A52B27" w:rsidP="00A52B27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E5782" w:rsidRPr="002C0A9F" w:rsidRDefault="009E5782" w:rsidP="0015343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8"/>
          <w:szCs w:val="24"/>
          <w:lang w:val="es-ES" w:eastAsia="es-ES"/>
        </w:rPr>
      </w:pPr>
      <w:r w:rsidRPr="002C0A9F">
        <w:rPr>
          <w:rFonts w:eastAsia="Times New Roman" w:cs="Arial"/>
          <w:b/>
          <w:iCs/>
          <w:sz w:val="28"/>
          <w:szCs w:val="24"/>
          <w:lang w:val="es-ES" w:eastAsia="es-ES"/>
        </w:rPr>
        <w:t>DATOS GENERALES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5238"/>
      </w:tblGrid>
      <w:tr w:rsidR="006A7E70" w:rsidRPr="00CF0D4C" w:rsidTr="007F1EAB">
        <w:tc>
          <w:tcPr>
            <w:tcW w:w="2552" w:type="dxa"/>
          </w:tcPr>
          <w:p w:rsidR="006A7E70" w:rsidRPr="00CF0D4C" w:rsidRDefault="006A7E70" w:rsidP="006A7E70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CF0D4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LINEA DE CARRERA</w:t>
            </w:r>
          </w:p>
        </w:tc>
        <w:tc>
          <w:tcPr>
            <w:tcW w:w="5238" w:type="dxa"/>
          </w:tcPr>
          <w:p w:rsidR="006A7E70" w:rsidRPr="00CF0D4C" w:rsidRDefault="006A7E70" w:rsidP="002263B2">
            <w:pPr>
              <w:tabs>
                <w:tab w:val="left" w:pos="1575"/>
              </w:tabs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CF0D4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</w:t>
            </w:r>
            <w:r w:rsidR="00104DA9" w:rsidRPr="00CF0D4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Ninguno</w:t>
            </w:r>
            <w:r w:rsidR="002263B2" w:rsidRPr="00CF0D4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ab/>
            </w:r>
          </w:p>
        </w:tc>
      </w:tr>
      <w:tr w:rsidR="006A7E70" w:rsidRPr="00CF0D4C" w:rsidTr="007F1EAB">
        <w:tc>
          <w:tcPr>
            <w:tcW w:w="2552" w:type="dxa"/>
          </w:tcPr>
          <w:p w:rsidR="006A7E70" w:rsidRPr="00CF0D4C" w:rsidRDefault="006A7E70" w:rsidP="006A7E70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CF0D4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CURSO</w:t>
            </w:r>
          </w:p>
        </w:tc>
        <w:tc>
          <w:tcPr>
            <w:tcW w:w="5238" w:type="dxa"/>
          </w:tcPr>
          <w:p w:rsidR="006A7E70" w:rsidRPr="00CF0D4C" w:rsidRDefault="006A7E70" w:rsidP="006A7E70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CF0D4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Cálculo Diferencial e Integral</w:t>
            </w:r>
          </w:p>
        </w:tc>
      </w:tr>
      <w:tr w:rsidR="006A7E70" w:rsidRPr="00CF0D4C" w:rsidTr="007F1EAB">
        <w:tc>
          <w:tcPr>
            <w:tcW w:w="2552" w:type="dxa"/>
          </w:tcPr>
          <w:p w:rsidR="006A7E70" w:rsidRPr="00CF0D4C" w:rsidRDefault="006A7E70" w:rsidP="006A7E70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CF0D4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CODIGO</w:t>
            </w:r>
          </w:p>
        </w:tc>
        <w:tc>
          <w:tcPr>
            <w:tcW w:w="5238" w:type="dxa"/>
          </w:tcPr>
          <w:p w:rsidR="006A7E70" w:rsidRPr="00CF0D4C" w:rsidRDefault="00104DA9" w:rsidP="006A7E70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CF0D4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P09 – 151</w:t>
            </w:r>
          </w:p>
        </w:tc>
      </w:tr>
      <w:tr w:rsidR="006A7E70" w:rsidRPr="00CF0D4C" w:rsidTr="007F1EAB">
        <w:tc>
          <w:tcPr>
            <w:tcW w:w="2552" w:type="dxa"/>
          </w:tcPr>
          <w:p w:rsidR="006A7E70" w:rsidRPr="00CF0D4C" w:rsidRDefault="006A7E70" w:rsidP="006A7E70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CF0D4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5238" w:type="dxa"/>
          </w:tcPr>
          <w:p w:rsidR="006A7E70" w:rsidRPr="00CF0D4C" w:rsidRDefault="006A7E70" w:rsidP="006A7E70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CF0D4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05   (HT : 03      HP :  02 )</w:t>
            </w:r>
          </w:p>
        </w:tc>
      </w:tr>
      <w:tr w:rsidR="006A7E70" w:rsidRPr="00CF0D4C" w:rsidTr="007F1EAB">
        <w:tc>
          <w:tcPr>
            <w:tcW w:w="2552" w:type="dxa"/>
          </w:tcPr>
          <w:p w:rsidR="006A7E70" w:rsidRPr="00CF0D4C" w:rsidRDefault="006A7E70" w:rsidP="006A7E70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CF0D4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5238" w:type="dxa"/>
          </w:tcPr>
          <w:p w:rsidR="006A7E70" w:rsidRPr="00CF0D4C" w:rsidRDefault="006A7E70" w:rsidP="006A7E70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CF0D4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</w:t>
            </w:r>
          </w:p>
        </w:tc>
      </w:tr>
    </w:tbl>
    <w:p w:rsidR="006A7E70" w:rsidRPr="00CF0D4C" w:rsidRDefault="006A7E70" w:rsidP="006A7E70">
      <w:pPr>
        <w:spacing w:after="0" w:line="360" w:lineRule="auto"/>
        <w:jc w:val="both"/>
        <w:rPr>
          <w:rFonts w:eastAsia="Times New Roman" w:cs="Arial"/>
          <w:b/>
          <w:iCs/>
          <w:sz w:val="20"/>
          <w:szCs w:val="24"/>
          <w:lang w:val="es-ES" w:eastAsia="es-ES"/>
        </w:rPr>
      </w:pPr>
    </w:p>
    <w:p w:rsidR="009E5782" w:rsidRPr="002C0A9F" w:rsidRDefault="009E5782" w:rsidP="0015343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2C0A9F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2C0A9F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Pr="002C0A9F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DEL </w:t>
      </w:r>
      <w:r w:rsidR="004C05DB" w:rsidRPr="002C0A9F"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  <w:r w:rsidRPr="002C0A9F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="00317D4E" w:rsidRPr="002C0A9F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DE </w:t>
      </w:r>
      <w:r w:rsidR="001D2788" w:rsidRPr="002C0A9F">
        <w:rPr>
          <w:rFonts w:eastAsia="Times New Roman" w:cs="Arial"/>
          <w:b/>
          <w:iCs/>
          <w:sz w:val="24"/>
          <w:szCs w:val="24"/>
          <w:lang w:val="es-ES" w:eastAsia="es-ES"/>
        </w:rPr>
        <w:t>CÁLCULO DIFERENCIAL E INTEGRAL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6A7E70" w:rsidTr="003A2113">
        <w:trPr>
          <w:trHeight w:val="6818"/>
        </w:trPr>
        <w:tc>
          <w:tcPr>
            <w:tcW w:w="7790" w:type="dxa"/>
          </w:tcPr>
          <w:p w:rsidR="006A7E70" w:rsidRDefault="006A7E70" w:rsidP="006A7E70">
            <w:pPr>
              <w:numPr>
                <w:ilvl w:val="4"/>
                <w:numId w:val="0"/>
              </w:numPr>
              <w:tabs>
                <w:tab w:val="left" w:pos="567"/>
              </w:tabs>
              <w:spacing w:after="0"/>
              <w:jc w:val="both"/>
              <w:rPr>
                <w:rFonts w:cs="Arial"/>
              </w:rPr>
            </w:pPr>
            <w:r w:rsidRPr="00B863DD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SUMILLA</w:t>
            </w:r>
            <w:r>
              <w:rPr>
                <w:rFonts w:cs="Arial"/>
              </w:rPr>
              <w:t xml:space="preserve"> </w:t>
            </w:r>
          </w:p>
          <w:p w:rsidR="006A7E70" w:rsidRPr="005A30D4" w:rsidRDefault="006A7E70" w:rsidP="006A7E70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Derivada</w:t>
            </w:r>
            <w:r w:rsidR="00104DA9">
              <w:rPr>
                <w:rFonts w:cs="Arial"/>
              </w:rPr>
              <w:t xml:space="preserve">s: Teoría y propiedades. </w:t>
            </w:r>
            <w:r>
              <w:rPr>
                <w:rFonts w:cs="Arial"/>
              </w:rPr>
              <w:t>Aplicaciones</w:t>
            </w:r>
            <w:r w:rsidR="00104DA9">
              <w:rPr>
                <w:rFonts w:cs="Arial"/>
              </w:rPr>
              <w:t xml:space="preserve"> de las Derivadas</w:t>
            </w:r>
            <w:r>
              <w:rPr>
                <w:rFonts w:cs="Arial"/>
              </w:rPr>
              <w:t>. In</w:t>
            </w:r>
            <w:r w:rsidRPr="005A30D4">
              <w:rPr>
                <w:rFonts w:cs="Arial"/>
              </w:rPr>
              <w:t xml:space="preserve">tegral </w:t>
            </w:r>
            <w:r>
              <w:rPr>
                <w:rFonts w:cs="Arial"/>
              </w:rPr>
              <w:t>In</w:t>
            </w:r>
            <w:r w:rsidRPr="005A30D4">
              <w:rPr>
                <w:rFonts w:cs="Arial"/>
              </w:rPr>
              <w:t>definida</w:t>
            </w:r>
            <w:r w:rsidR="00104DA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104DA9">
              <w:rPr>
                <w:rFonts w:cs="Arial"/>
              </w:rPr>
              <w:t xml:space="preserve">Teoría y propiedades. Aplicaciones de la </w:t>
            </w:r>
            <w:r w:rsidRPr="005A30D4">
              <w:rPr>
                <w:rFonts w:cs="Arial"/>
              </w:rPr>
              <w:t xml:space="preserve">Integral Definida. </w:t>
            </w:r>
          </w:p>
          <w:p w:rsidR="006A7E70" w:rsidRDefault="006A7E70" w:rsidP="006A7E70">
            <w:pPr>
              <w:numPr>
                <w:ilvl w:val="4"/>
                <w:numId w:val="0"/>
              </w:numPr>
              <w:tabs>
                <w:tab w:val="left" w:pos="567"/>
              </w:tabs>
              <w:spacing w:after="0"/>
              <w:jc w:val="both"/>
              <w:rPr>
                <w:rFonts w:cs="Arial"/>
              </w:rPr>
            </w:pPr>
            <w:r w:rsidRPr="00B863DD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DESCRIPCIÓN DEL 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CURSO</w:t>
            </w:r>
          </w:p>
          <w:p w:rsidR="00104DA9" w:rsidRDefault="00104DA9" w:rsidP="00104DA9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 curso es de naturaleza teórico – práctico. Tiene como objetivo principal hacer que el alumno aprenda a utilizar el cálculo diferencial e integral de funciones en una y varias variables como herramienta para modelar, analizar y resolver una gran variedad de problemas aplicados a su especialidad. </w:t>
            </w:r>
          </w:p>
          <w:p w:rsidR="00852E79" w:rsidRDefault="006A7E70" w:rsidP="006A7E70">
            <w:pPr>
              <w:numPr>
                <w:ilvl w:val="4"/>
                <w:numId w:val="0"/>
              </w:numPr>
              <w:tabs>
                <w:tab w:val="left" w:pos="567"/>
              </w:tabs>
              <w:spacing w:line="240" w:lineRule="auto"/>
              <w:ind w:left="34" w:right="175"/>
              <w:jc w:val="both"/>
              <w:rPr>
                <w:rFonts w:cs="Arial"/>
              </w:rPr>
            </w:pPr>
            <w:r w:rsidRPr="00423CEF">
              <w:rPr>
                <w:rFonts w:cs="Arial"/>
              </w:rPr>
              <w:t xml:space="preserve">El curso  está organizado en 4 </w:t>
            </w:r>
            <w:r w:rsidR="00852E79">
              <w:rPr>
                <w:rFonts w:cs="Arial"/>
              </w:rPr>
              <w:t xml:space="preserve">módulos, que permite lograr capacidades, en el módulo I,  el alumno formula modelos matemáticos basados en la teoría del </w:t>
            </w:r>
            <w:r w:rsidR="003A2113">
              <w:rPr>
                <w:rFonts w:cs="Arial"/>
              </w:rPr>
              <w:t>cálculo</w:t>
            </w:r>
            <w:r w:rsidR="00852E79">
              <w:rPr>
                <w:rFonts w:cs="Arial"/>
              </w:rPr>
              <w:t xml:space="preserve"> diferencial,  en el </w:t>
            </w:r>
            <w:r w:rsidR="003A2113">
              <w:rPr>
                <w:rFonts w:cs="Arial"/>
              </w:rPr>
              <w:t>módulo</w:t>
            </w:r>
            <w:r w:rsidR="00852E79">
              <w:rPr>
                <w:rFonts w:cs="Arial"/>
              </w:rPr>
              <w:t xml:space="preserve"> II, el alumno plantea modelos matemáticos par la optimización, usando el </w:t>
            </w:r>
            <w:r w:rsidR="003A2113">
              <w:rPr>
                <w:rFonts w:cs="Arial"/>
              </w:rPr>
              <w:t>cálculo</w:t>
            </w:r>
            <w:r w:rsidR="00852E79">
              <w:rPr>
                <w:rFonts w:cs="Arial"/>
              </w:rPr>
              <w:t xml:space="preserve"> diferencial, en el </w:t>
            </w:r>
            <w:r w:rsidR="003A2113">
              <w:rPr>
                <w:rFonts w:cs="Arial"/>
              </w:rPr>
              <w:t>módulo</w:t>
            </w:r>
            <w:r w:rsidR="00852E79">
              <w:rPr>
                <w:rFonts w:cs="Arial"/>
              </w:rPr>
              <w:t xml:space="preserve"> III, el alumno clasifica los métodos de integración para la solución de problemas, y en el </w:t>
            </w:r>
            <w:r w:rsidR="003A2113">
              <w:rPr>
                <w:rFonts w:cs="Arial"/>
              </w:rPr>
              <w:t>módulo</w:t>
            </w:r>
            <w:r w:rsidR="00852E79">
              <w:rPr>
                <w:rFonts w:cs="Arial"/>
              </w:rPr>
              <w:t xml:space="preserve"> IV,  usa los métodos de integración  para esbozar el modelo matemático concordante con la teoría establecida. </w:t>
            </w:r>
          </w:p>
          <w:p w:rsidR="006A7E70" w:rsidRDefault="006A7E70" w:rsidP="006A7E70">
            <w:pPr>
              <w:numPr>
                <w:ilvl w:val="4"/>
                <w:numId w:val="0"/>
              </w:numPr>
              <w:tabs>
                <w:tab w:val="left" w:pos="567"/>
              </w:tabs>
              <w:spacing w:line="240" w:lineRule="auto"/>
              <w:ind w:right="176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Por ende, éste curso está pensado de manera tal que al finalizar su desarrollo, el participante está capacitado para que  </w:t>
            </w:r>
            <w:r>
              <w:rPr>
                <w:rFonts w:cs="Arial"/>
                <w:b/>
              </w:rPr>
              <w:t>Fundamente</w:t>
            </w:r>
            <w:r w:rsidRPr="00A6359B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la teoría del Calculo Diferencial  y el cálculo integral </w:t>
            </w:r>
            <w:r w:rsidRPr="00587CFF">
              <w:rPr>
                <w:rFonts w:cs="Arial"/>
                <w:b/>
              </w:rPr>
              <w:t>estableciendo</w:t>
            </w:r>
            <w:r>
              <w:rPr>
                <w:rFonts w:cs="Arial"/>
              </w:rPr>
              <w:t xml:space="preserve"> el modelo matemático adecuado que le permita </w:t>
            </w:r>
            <w:r w:rsidRPr="00587CFF">
              <w:rPr>
                <w:rFonts w:cs="Arial"/>
                <w:b/>
              </w:rPr>
              <w:t>proponer</w:t>
            </w:r>
            <w:r>
              <w:rPr>
                <w:rFonts w:cs="Arial"/>
              </w:rPr>
              <w:t xml:space="preserve"> alternativas viables de solución según la línea de su carrera profesional.</w:t>
            </w:r>
          </w:p>
          <w:p w:rsidR="006A7E70" w:rsidRDefault="006A7E70" w:rsidP="003A2113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cs="Arial"/>
              </w:rPr>
              <w:t xml:space="preserve">El curso está planteado para un total de 16 semanas, en las cuales se desarrollaran </w:t>
            </w:r>
            <w:r w:rsidR="003A2113">
              <w:rPr>
                <w:rFonts w:cs="Arial"/>
              </w:rPr>
              <w:t xml:space="preserve">los cuatro módulos, </w:t>
            </w:r>
            <w:r>
              <w:rPr>
                <w:rFonts w:cs="Arial"/>
              </w:rPr>
              <w:t xml:space="preserve"> con </w:t>
            </w:r>
            <w:r w:rsidR="003A2113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sesiones teóricos prácticas.</w:t>
            </w:r>
          </w:p>
        </w:tc>
      </w:tr>
    </w:tbl>
    <w:p w:rsidR="00605E01" w:rsidRPr="004872A8" w:rsidRDefault="00605E01" w:rsidP="00605E01">
      <w:pPr>
        <w:spacing w:after="0" w:line="360" w:lineRule="auto"/>
        <w:ind w:left="426"/>
        <w:jc w:val="both"/>
        <w:rPr>
          <w:rFonts w:eastAsia="Times New Roman" w:cs="Arial"/>
          <w:b/>
          <w:iCs/>
          <w:lang w:val="es-ES" w:eastAsia="es-ES"/>
        </w:rPr>
      </w:pPr>
    </w:p>
    <w:p w:rsidR="007F1EAB" w:rsidRDefault="007F1EAB">
      <w:pPr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br w:type="page"/>
      </w:r>
    </w:p>
    <w:p w:rsidR="009E5782" w:rsidRPr="00937198" w:rsidRDefault="0042639D" w:rsidP="0015343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937198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CAPACIDADES AL FINALIZAR EL CURSO</w:t>
      </w:r>
      <w:r w:rsidR="00317D4E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 </w:t>
      </w:r>
      <w:r w:rsidR="00173217">
        <w:rPr>
          <w:rFonts w:eastAsia="Times New Roman" w:cs="Arial"/>
          <w:b/>
          <w:iCs/>
          <w:sz w:val="24"/>
          <w:szCs w:val="24"/>
          <w:lang w:val="es-ES" w:eastAsia="es-ES"/>
        </w:rPr>
        <w:t>CÁLCULO DIFERENCIAL E INTEGRAL</w:t>
      </w:r>
    </w:p>
    <w:p w:rsidR="00937198" w:rsidRPr="006A7E70" w:rsidRDefault="00937198" w:rsidP="00937198">
      <w:pPr>
        <w:tabs>
          <w:tab w:val="left" w:pos="567"/>
        </w:tabs>
        <w:jc w:val="both"/>
        <w:rPr>
          <w:rFonts w:eastAsia="Times New Roman" w:cs="Arial"/>
          <w:b/>
          <w:iCs/>
          <w:sz w:val="2"/>
          <w:szCs w:val="24"/>
          <w:lang w:val="es-ES" w:eastAsia="es-ES"/>
        </w:rPr>
      </w:pPr>
    </w:p>
    <w:tbl>
      <w:tblPr>
        <w:tblpPr w:leftFromText="141" w:rightFromText="141" w:vertAnchor="text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3"/>
        <w:gridCol w:w="2552"/>
        <w:gridCol w:w="1559"/>
      </w:tblGrid>
      <w:tr w:rsidR="009A51A2" w:rsidRPr="004872A8" w:rsidTr="00CF0D4C">
        <w:trPr>
          <w:trHeight w:val="694"/>
        </w:trPr>
        <w:tc>
          <w:tcPr>
            <w:tcW w:w="851" w:type="dxa"/>
            <w:shd w:val="clear" w:color="auto" w:fill="A6A6A6"/>
          </w:tcPr>
          <w:p w:rsidR="009A51A2" w:rsidRPr="004872A8" w:rsidRDefault="009A51A2" w:rsidP="00116BC1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A51A2" w:rsidRPr="00CF0D4C" w:rsidRDefault="009A51A2" w:rsidP="00CF0D4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 w:rsidRPr="00CF0D4C">
              <w:rPr>
                <w:rFonts w:eastAsia="Times New Roman" w:cs="Arial"/>
                <w:b/>
                <w:iCs/>
                <w:sz w:val="24"/>
                <w:lang w:val="es-ES" w:eastAsia="es-ES"/>
              </w:rPr>
              <w:t>CAPACIDAD DE LA UNIDAD DIDACTICA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1A2" w:rsidRPr="00CF0D4C" w:rsidRDefault="009A51A2" w:rsidP="00CF0D4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 w:rsidRPr="00CF0D4C">
              <w:rPr>
                <w:rFonts w:eastAsia="Times New Roman" w:cs="Arial"/>
                <w:b/>
                <w:iCs/>
                <w:sz w:val="24"/>
                <w:lang w:val="es-ES" w:eastAsia="es-ES"/>
              </w:rPr>
              <w:t>NOMBRE DE LA UNIDAD DIDACTICA</w:t>
            </w:r>
          </w:p>
        </w:tc>
        <w:tc>
          <w:tcPr>
            <w:tcW w:w="1559" w:type="dxa"/>
            <w:shd w:val="clear" w:color="auto" w:fill="auto"/>
          </w:tcPr>
          <w:p w:rsidR="009A51A2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9A51A2" w:rsidRPr="004872A8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A54BC1" w:rsidRPr="0061420B" w:rsidTr="003506B6">
        <w:trPr>
          <w:cantSplit/>
          <w:trHeight w:val="1099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A54BC1" w:rsidRPr="004872A8" w:rsidRDefault="00A54BC1" w:rsidP="00A54BC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  <w:r w:rsidR="00464EAA">
              <w:rPr>
                <w:rFonts w:eastAsia="Times New Roman" w:cs="Arial"/>
                <w:b/>
                <w:iCs/>
                <w:lang w:val="es-ES" w:eastAsia="es-ES"/>
              </w:rPr>
              <w:t xml:space="preserve"> </w:t>
            </w:r>
          </w:p>
          <w:p w:rsidR="00A54BC1" w:rsidRPr="004872A8" w:rsidRDefault="00A54BC1" w:rsidP="00A54BC1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54BC1" w:rsidRPr="007A49A8" w:rsidRDefault="003A2113" w:rsidP="00470E6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</w:t>
            </w:r>
            <w:r w:rsidR="00464EAA" w:rsidRPr="007A49A8">
              <w:rPr>
                <w:b/>
                <w:color w:val="000000"/>
              </w:rPr>
              <w:t>ormula</w:t>
            </w:r>
            <w:r w:rsidR="00464EAA" w:rsidRPr="007A49A8">
              <w:rPr>
                <w:color w:val="000000"/>
              </w:rPr>
              <w:t xml:space="preserve"> modelos matemáticos </w:t>
            </w:r>
            <w:r w:rsidR="00D021EB">
              <w:rPr>
                <w:color w:val="000000"/>
              </w:rPr>
              <w:t>basados en la</w:t>
            </w:r>
            <w:r w:rsidR="007A49A8" w:rsidRPr="007A49A8">
              <w:rPr>
                <w:color w:val="000000"/>
              </w:rPr>
              <w:t xml:space="preserve"> teoría del cálculo diferencial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5B9A" w:rsidRPr="007A49A8" w:rsidRDefault="007D5B9A" w:rsidP="003506B6">
            <w:pPr>
              <w:jc w:val="center"/>
              <w:rPr>
                <w:rFonts w:cs="Arial"/>
              </w:rPr>
            </w:pPr>
            <w:r w:rsidRPr="007A49A8">
              <w:rPr>
                <w:rFonts w:cs="Arial"/>
              </w:rPr>
              <w:t>Derivadas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BC1" w:rsidRPr="007A49A8" w:rsidRDefault="003506B6" w:rsidP="003506B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1, 2, 3, </w:t>
            </w:r>
            <w:r w:rsidR="007D5B9A" w:rsidRPr="007A49A8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E71AD2" w:rsidRPr="004872A8" w:rsidTr="003506B6">
        <w:trPr>
          <w:cantSplit/>
          <w:trHeight w:val="936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E71AD2" w:rsidRPr="004872A8" w:rsidRDefault="00E71AD2" w:rsidP="00BD67C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E71AD2" w:rsidRPr="004872A8" w:rsidRDefault="00A806AE" w:rsidP="00BD67C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 w:rsidR="00E71AD2"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71AD2" w:rsidRPr="007A49A8" w:rsidRDefault="003A2113" w:rsidP="003A2113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="00F5771C" w:rsidRPr="007A49A8">
              <w:rPr>
                <w:b/>
                <w:color w:val="000000"/>
              </w:rPr>
              <w:t>lantea</w:t>
            </w:r>
            <w:r w:rsidR="00F5771C" w:rsidRPr="007A49A8">
              <w:rPr>
                <w:color w:val="000000"/>
              </w:rPr>
              <w:t xml:space="preserve"> </w:t>
            </w:r>
            <w:r w:rsidR="007A49A8" w:rsidRPr="007A49A8">
              <w:rPr>
                <w:color w:val="000000"/>
              </w:rPr>
              <w:t xml:space="preserve">modelos matemáticos para </w:t>
            </w:r>
            <w:r>
              <w:rPr>
                <w:color w:val="000000"/>
              </w:rPr>
              <w:t xml:space="preserve">la </w:t>
            </w:r>
            <w:r w:rsidR="007A49A8" w:rsidRPr="007A49A8">
              <w:rPr>
                <w:color w:val="000000"/>
              </w:rPr>
              <w:t>optimización</w:t>
            </w:r>
            <w:r>
              <w:rPr>
                <w:color w:val="000000"/>
              </w:rPr>
              <w:t xml:space="preserve">, usando el </w:t>
            </w:r>
            <w:r w:rsidR="007A49A8" w:rsidRPr="007A49A8">
              <w:rPr>
                <w:color w:val="000000"/>
              </w:rPr>
              <w:t>cálculo diferencial.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AD2" w:rsidRPr="007A49A8" w:rsidRDefault="007D5B9A" w:rsidP="003506B6">
            <w:pPr>
              <w:jc w:val="center"/>
              <w:rPr>
                <w:color w:val="000000"/>
              </w:rPr>
            </w:pPr>
            <w:r w:rsidRPr="007A49A8">
              <w:rPr>
                <w:rFonts w:cs="Arial"/>
              </w:rPr>
              <w:t>Aplicaciones de las Derivadas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AD2" w:rsidRPr="007A49A8" w:rsidRDefault="007D5B9A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7A49A8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5, 6, 7, </w:t>
            </w:r>
            <w:r w:rsidR="007A49A8" w:rsidRPr="007A49A8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</w:t>
            </w:r>
          </w:p>
        </w:tc>
      </w:tr>
      <w:tr w:rsidR="00E71AD2" w:rsidRPr="004872A8" w:rsidTr="003506B6">
        <w:trPr>
          <w:cantSplit/>
          <w:trHeight w:val="1554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E71AD2" w:rsidRPr="004872A8" w:rsidRDefault="00E71AD2" w:rsidP="00BD67C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E71AD2" w:rsidRPr="004872A8" w:rsidRDefault="00E71AD2" w:rsidP="00BD67C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 w:rsidR="003506B6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71AD2" w:rsidRPr="007A49A8" w:rsidRDefault="003A2113" w:rsidP="003A2113">
            <w:pPr>
              <w:jc w:val="both"/>
              <w:rPr>
                <w:color w:val="000000"/>
              </w:rPr>
            </w:pPr>
            <w:r>
              <w:rPr>
                <w:b/>
              </w:rPr>
              <w:t>C</w:t>
            </w:r>
            <w:r w:rsidR="00F5771C" w:rsidRPr="007A49A8">
              <w:rPr>
                <w:b/>
              </w:rPr>
              <w:t xml:space="preserve">lasifica </w:t>
            </w:r>
            <w:r w:rsidR="00F5771C" w:rsidRPr="007A49A8">
              <w:t xml:space="preserve">los métodos de integración para la solución </w:t>
            </w:r>
            <w:r>
              <w:t>de los problemas.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AD2" w:rsidRPr="007A49A8" w:rsidRDefault="00F5771C" w:rsidP="003506B6">
            <w:pPr>
              <w:jc w:val="center"/>
              <w:rPr>
                <w:color w:val="000000"/>
              </w:rPr>
            </w:pPr>
            <w:r w:rsidRPr="007A49A8">
              <w:rPr>
                <w:rFonts w:cs="Arial"/>
              </w:rPr>
              <w:t>Integral Indefinida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AD2" w:rsidRPr="007A49A8" w:rsidRDefault="007A49A8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7A49A8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9,10,11, 12</w:t>
            </w:r>
          </w:p>
        </w:tc>
      </w:tr>
      <w:tr w:rsidR="00E71AD2" w:rsidRPr="004872A8" w:rsidTr="003506B6">
        <w:trPr>
          <w:cantSplit/>
          <w:trHeight w:val="1843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E71AD2" w:rsidRPr="004872A8" w:rsidRDefault="00E71AD2" w:rsidP="00BD67C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E71AD2" w:rsidRPr="004872A8" w:rsidRDefault="003506B6" w:rsidP="00BD67C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71AD2" w:rsidRPr="007A49A8" w:rsidRDefault="003A2113" w:rsidP="00F5771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  <w:r w:rsidR="00F5771C" w:rsidRPr="007A49A8">
              <w:rPr>
                <w:b/>
                <w:color w:val="000000"/>
              </w:rPr>
              <w:t>sa</w:t>
            </w:r>
            <w:r w:rsidR="00F5771C" w:rsidRPr="007A49A8">
              <w:rPr>
                <w:color w:val="000000"/>
              </w:rPr>
              <w:t xml:space="preserve"> los métodos de integración </w:t>
            </w:r>
            <w:r w:rsidR="00E71AD2" w:rsidRPr="007A49A8">
              <w:rPr>
                <w:color w:val="000000"/>
              </w:rPr>
              <w:t>para esbozar el modelo matemático, concordante con la teoría establecida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AD2" w:rsidRPr="007A49A8" w:rsidRDefault="00F5771C" w:rsidP="003506B6">
            <w:pPr>
              <w:jc w:val="center"/>
              <w:rPr>
                <w:color w:val="000000"/>
              </w:rPr>
            </w:pPr>
            <w:r w:rsidRPr="007A49A8">
              <w:rPr>
                <w:rFonts w:cs="Arial"/>
              </w:rPr>
              <w:t>Integral Definida y sus Aplicaciones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AD2" w:rsidRPr="007A49A8" w:rsidRDefault="007A49A8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7A49A8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13, 14, 15, 16</w:t>
            </w:r>
          </w:p>
        </w:tc>
      </w:tr>
    </w:tbl>
    <w:p w:rsidR="00A1523D" w:rsidRDefault="00A1523D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F02603" w:rsidRDefault="00F02603">
      <w:pPr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br w:type="page"/>
      </w:r>
    </w:p>
    <w:p w:rsidR="00410F73" w:rsidRPr="004872A8" w:rsidRDefault="00410F73" w:rsidP="0015343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 xml:space="preserve">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CAPACIDADES </w:t>
      </w:r>
      <w:r w:rsidRPr="00AC488F">
        <w:rPr>
          <w:rFonts w:eastAsia="Times New Roman" w:cs="Arial"/>
          <w:b/>
          <w:iCs/>
          <w:sz w:val="24"/>
          <w:szCs w:val="24"/>
          <w:lang w:val="es-ES" w:eastAsia="es-ES"/>
        </w:rPr>
        <w:t>AL FINALIZAR EL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CURSO</w:t>
      </w:r>
    </w:p>
    <w:tbl>
      <w:tblPr>
        <w:tblpPr w:leftFromText="141" w:rightFromText="141" w:vertAnchor="text" w:horzAnchor="margin" w:tblpXSpec="center" w:tblpY="453"/>
        <w:tblOverlap w:val="never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520"/>
      </w:tblGrid>
      <w:tr w:rsidR="00B0604C" w:rsidRPr="004872A8" w:rsidTr="00FB2BE1">
        <w:trPr>
          <w:trHeight w:val="126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B0604C" w:rsidRPr="004872A8" w:rsidRDefault="00B0604C" w:rsidP="003506B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</w:t>
            </w:r>
            <w:r w:rsidR="004C05DB"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Ú</w:t>
            </w: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MERO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B0604C" w:rsidRPr="004872A8" w:rsidRDefault="00912386" w:rsidP="003506B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041A77" w:rsidRPr="00F02603" w:rsidTr="00FB2BE1">
        <w:trPr>
          <w:trHeight w:val="415"/>
        </w:trPr>
        <w:tc>
          <w:tcPr>
            <w:tcW w:w="988" w:type="dxa"/>
            <w:shd w:val="clear" w:color="auto" w:fill="auto"/>
            <w:vAlign w:val="center"/>
          </w:tcPr>
          <w:p w:rsidR="00041A77" w:rsidRPr="00342F4D" w:rsidRDefault="00041A77" w:rsidP="00041A77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342F4D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041A77" w:rsidRPr="00041A77" w:rsidRDefault="00041A77" w:rsidP="00041A77">
            <w:pPr>
              <w:spacing w:after="0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041A77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Explica la noción de razón de cambio como concepto básico de la derivación de funciones, usando límites. </w:t>
            </w:r>
          </w:p>
        </w:tc>
      </w:tr>
      <w:tr w:rsidR="00041A77" w:rsidRPr="00F02603" w:rsidTr="00FB2BE1">
        <w:trPr>
          <w:trHeight w:val="460"/>
        </w:trPr>
        <w:tc>
          <w:tcPr>
            <w:tcW w:w="988" w:type="dxa"/>
            <w:shd w:val="clear" w:color="auto" w:fill="auto"/>
            <w:vAlign w:val="center"/>
          </w:tcPr>
          <w:p w:rsidR="00041A77" w:rsidRPr="00342F4D" w:rsidRDefault="00041A77" w:rsidP="00041A77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342F4D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041A77" w:rsidRPr="00041A77" w:rsidRDefault="00041A77" w:rsidP="00041A77">
            <w:pPr>
              <w:spacing w:after="0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041A77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Fundamenta el cálculo  de  la derivada, haciendo uso de las  fórmulas de derivación, en la solución de los ejercicios.  </w:t>
            </w:r>
          </w:p>
        </w:tc>
      </w:tr>
      <w:tr w:rsidR="00041A77" w:rsidRPr="00F02603" w:rsidTr="00FB2BE1">
        <w:trPr>
          <w:trHeight w:val="460"/>
        </w:trPr>
        <w:tc>
          <w:tcPr>
            <w:tcW w:w="988" w:type="dxa"/>
            <w:shd w:val="clear" w:color="auto" w:fill="auto"/>
            <w:vAlign w:val="center"/>
          </w:tcPr>
          <w:p w:rsidR="00041A77" w:rsidRPr="00342F4D" w:rsidRDefault="00041A77" w:rsidP="00041A77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342F4D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041A77" w:rsidRPr="00041A77" w:rsidRDefault="00041A77" w:rsidP="00041A77">
            <w:pPr>
              <w:spacing w:after="0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041A77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Compara las reglas de derivación para la  obtención de la derivada de las funciones compuestas </w:t>
            </w:r>
          </w:p>
        </w:tc>
      </w:tr>
      <w:tr w:rsidR="00041A77" w:rsidRPr="00F02603" w:rsidTr="00FB2BE1">
        <w:trPr>
          <w:trHeight w:val="210"/>
        </w:trPr>
        <w:tc>
          <w:tcPr>
            <w:tcW w:w="988" w:type="dxa"/>
            <w:shd w:val="clear" w:color="auto" w:fill="auto"/>
            <w:vAlign w:val="center"/>
          </w:tcPr>
          <w:p w:rsidR="00041A77" w:rsidRPr="00342F4D" w:rsidRDefault="00041A77" w:rsidP="00041A77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342F4D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041A77" w:rsidRPr="00041A77" w:rsidRDefault="00041A77" w:rsidP="00041A77">
            <w:pPr>
              <w:spacing w:after="0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041A77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Expone la aplicación de las reglas  de derivación y su aplicación en la solución de ejercicios en ecuaciones implícitas </w:t>
            </w:r>
          </w:p>
        </w:tc>
      </w:tr>
      <w:tr w:rsidR="00041A77" w:rsidRPr="00F02603" w:rsidTr="00FB2BE1">
        <w:trPr>
          <w:trHeight w:val="70"/>
        </w:trPr>
        <w:tc>
          <w:tcPr>
            <w:tcW w:w="988" w:type="dxa"/>
            <w:shd w:val="clear" w:color="auto" w:fill="auto"/>
            <w:vAlign w:val="center"/>
          </w:tcPr>
          <w:p w:rsidR="00041A77" w:rsidRPr="00342F4D" w:rsidRDefault="00041A77" w:rsidP="00041A77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342F4D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41A77" w:rsidRPr="00041A77" w:rsidRDefault="00041A77" w:rsidP="00041A77">
            <w:pPr>
              <w:spacing w:after="0" w:line="240" w:lineRule="auto"/>
              <w:ind w:left="-43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041A77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Identifica las ecuaciones de la Recta Tangente  y relaciona con la definición de derivadas. </w:t>
            </w:r>
          </w:p>
        </w:tc>
      </w:tr>
      <w:tr w:rsidR="00041A77" w:rsidRPr="00F02603" w:rsidTr="00FB2BE1">
        <w:trPr>
          <w:trHeight w:val="70"/>
        </w:trPr>
        <w:tc>
          <w:tcPr>
            <w:tcW w:w="988" w:type="dxa"/>
            <w:shd w:val="clear" w:color="auto" w:fill="auto"/>
            <w:vAlign w:val="center"/>
          </w:tcPr>
          <w:p w:rsidR="00041A77" w:rsidRPr="00342F4D" w:rsidRDefault="00041A77" w:rsidP="00041A77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342F4D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41A77" w:rsidRPr="00041A77" w:rsidRDefault="00041A77" w:rsidP="00041A77">
            <w:pPr>
              <w:spacing w:after="0" w:line="240" w:lineRule="auto"/>
              <w:ind w:left="-43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041A77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Explica el comportamiento de las gráficas de las funciones identificando valores extremos</w:t>
            </w:r>
          </w:p>
        </w:tc>
      </w:tr>
      <w:tr w:rsidR="00041A77" w:rsidRPr="00F02603" w:rsidTr="00FB2BE1">
        <w:trPr>
          <w:trHeight w:val="70"/>
        </w:trPr>
        <w:tc>
          <w:tcPr>
            <w:tcW w:w="988" w:type="dxa"/>
            <w:shd w:val="clear" w:color="auto" w:fill="auto"/>
            <w:vAlign w:val="center"/>
          </w:tcPr>
          <w:p w:rsidR="00041A77" w:rsidRPr="00F02603" w:rsidRDefault="00041A77" w:rsidP="00041A77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41A77" w:rsidRPr="00041A77" w:rsidRDefault="00041A77" w:rsidP="00041A77">
            <w:pPr>
              <w:spacing w:after="0" w:line="240" w:lineRule="auto"/>
              <w:ind w:left="-43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041A77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Plantea modelos matemáticos de optimización relacionados con la línea de la carrera </w:t>
            </w:r>
          </w:p>
        </w:tc>
      </w:tr>
      <w:tr w:rsidR="00041A77" w:rsidRPr="00F02603" w:rsidTr="00FB2BE1">
        <w:trPr>
          <w:trHeight w:val="209"/>
        </w:trPr>
        <w:tc>
          <w:tcPr>
            <w:tcW w:w="988" w:type="dxa"/>
            <w:shd w:val="clear" w:color="auto" w:fill="auto"/>
            <w:vAlign w:val="center"/>
          </w:tcPr>
          <w:p w:rsidR="00041A77" w:rsidRPr="00F02603" w:rsidRDefault="00041A77" w:rsidP="00041A77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41A77" w:rsidRPr="00041A77" w:rsidRDefault="00041A77" w:rsidP="00041A77">
            <w:pPr>
              <w:spacing w:after="0" w:line="240" w:lineRule="auto"/>
              <w:ind w:left="-43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041A77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Resuelve problemas de optimización resaltando la importancia del cálculo diferencial.</w:t>
            </w:r>
          </w:p>
        </w:tc>
      </w:tr>
      <w:tr w:rsidR="00041A77" w:rsidRPr="00F02603" w:rsidTr="00FB2BE1">
        <w:trPr>
          <w:trHeight w:val="209"/>
        </w:trPr>
        <w:tc>
          <w:tcPr>
            <w:tcW w:w="988" w:type="dxa"/>
            <w:shd w:val="clear" w:color="auto" w:fill="auto"/>
            <w:vAlign w:val="center"/>
          </w:tcPr>
          <w:p w:rsidR="00041A77" w:rsidRDefault="00041A77" w:rsidP="00041A77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41A77" w:rsidRPr="00041A77" w:rsidRDefault="00041A77" w:rsidP="00041A77">
            <w:pPr>
              <w:spacing w:after="0" w:line="240" w:lineRule="auto"/>
              <w:ind w:left="-43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041A77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Discute las propiedades de la derivada y su relación con el cálculo integral.</w:t>
            </w:r>
          </w:p>
        </w:tc>
      </w:tr>
      <w:tr w:rsidR="00041A77" w:rsidRPr="00F02603" w:rsidTr="00FB2BE1">
        <w:trPr>
          <w:trHeight w:val="209"/>
        </w:trPr>
        <w:tc>
          <w:tcPr>
            <w:tcW w:w="988" w:type="dxa"/>
            <w:shd w:val="clear" w:color="auto" w:fill="auto"/>
            <w:vAlign w:val="center"/>
          </w:tcPr>
          <w:p w:rsidR="00041A77" w:rsidRDefault="00041A77" w:rsidP="00041A77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41A77" w:rsidRPr="00041A77" w:rsidRDefault="00041A77" w:rsidP="00041A77">
            <w:pPr>
              <w:spacing w:after="0" w:line="240" w:lineRule="auto"/>
              <w:ind w:left="-43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041A77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Clasifica  los métodos de integración acorde a la característica de los ejercicios planteados.</w:t>
            </w:r>
          </w:p>
        </w:tc>
      </w:tr>
      <w:tr w:rsidR="00041A77" w:rsidRPr="00F02603" w:rsidTr="00FB2BE1">
        <w:trPr>
          <w:trHeight w:val="209"/>
        </w:trPr>
        <w:tc>
          <w:tcPr>
            <w:tcW w:w="988" w:type="dxa"/>
            <w:shd w:val="clear" w:color="auto" w:fill="auto"/>
            <w:vAlign w:val="center"/>
          </w:tcPr>
          <w:p w:rsidR="00041A77" w:rsidRDefault="00041A77" w:rsidP="00041A77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41A77" w:rsidRPr="00041A77" w:rsidRDefault="00041A77" w:rsidP="00041A77">
            <w:pPr>
              <w:spacing w:after="0" w:line="240" w:lineRule="auto"/>
              <w:ind w:left="-43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041A77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Explica el procedimiento para la obtención de la integral indefinida según el método elegido.</w:t>
            </w:r>
          </w:p>
        </w:tc>
      </w:tr>
      <w:tr w:rsidR="00041A77" w:rsidRPr="00F02603" w:rsidTr="00FB2BE1">
        <w:trPr>
          <w:trHeight w:val="209"/>
        </w:trPr>
        <w:tc>
          <w:tcPr>
            <w:tcW w:w="988" w:type="dxa"/>
            <w:shd w:val="clear" w:color="auto" w:fill="auto"/>
            <w:vAlign w:val="center"/>
          </w:tcPr>
          <w:p w:rsidR="00041A77" w:rsidRDefault="00041A77" w:rsidP="00041A77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41A77" w:rsidRPr="00041A77" w:rsidRDefault="00041A77" w:rsidP="00041A77">
            <w:pPr>
              <w:spacing w:after="0" w:line="240" w:lineRule="auto"/>
              <w:ind w:left="-43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041A77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Propone alternativas de solución según el problema propuesto</w:t>
            </w:r>
          </w:p>
        </w:tc>
      </w:tr>
      <w:tr w:rsidR="00041A77" w:rsidRPr="00F02603" w:rsidTr="00FB2BE1">
        <w:trPr>
          <w:trHeight w:val="420"/>
        </w:trPr>
        <w:tc>
          <w:tcPr>
            <w:tcW w:w="988" w:type="dxa"/>
            <w:shd w:val="clear" w:color="auto" w:fill="auto"/>
            <w:vAlign w:val="center"/>
          </w:tcPr>
          <w:p w:rsidR="00041A77" w:rsidRPr="00F02603" w:rsidRDefault="00041A77" w:rsidP="00041A77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6520" w:type="dxa"/>
            <w:shd w:val="clear" w:color="auto" w:fill="auto"/>
          </w:tcPr>
          <w:p w:rsidR="00041A77" w:rsidRPr="00041A77" w:rsidRDefault="00041A77" w:rsidP="00041A77">
            <w:pPr>
              <w:spacing w:after="0" w:line="240" w:lineRule="auto"/>
              <w:ind w:left="-43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041A77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Clasifica  las propiedades de la integral definida y sus aplicaciones en la solución de los ejercicios.</w:t>
            </w:r>
          </w:p>
        </w:tc>
      </w:tr>
      <w:tr w:rsidR="00041A77" w:rsidRPr="00F02603" w:rsidTr="00FB2BE1">
        <w:trPr>
          <w:trHeight w:val="339"/>
        </w:trPr>
        <w:tc>
          <w:tcPr>
            <w:tcW w:w="988" w:type="dxa"/>
            <w:shd w:val="clear" w:color="auto" w:fill="auto"/>
            <w:vAlign w:val="center"/>
          </w:tcPr>
          <w:p w:rsidR="00041A77" w:rsidRPr="00F02603" w:rsidRDefault="00041A77" w:rsidP="00041A77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6520" w:type="dxa"/>
            <w:shd w:val="clear" w:color="auto" w:fill="auto"/>
          </w:tcPr>
          <w:p w:rsidR="00041A77" w:rsidRPr="00041A77" w:rsidRDefault="00041A77" w:rsidP="00041A77">
            <w:pPr>
              <w:spacing w:after="0" w:line="240" w:lineRule="auto"/>
              <w:ind w:left="-43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041A77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Esboza las gráficas de las regiones planas y calcula el área de la región. </w:t>
            </w:r>
          </w:p>
        </w:tc>
      </w:tr>
      <w:tr w:rsidR="00041A77" w:rsidRPr="00F02603" w:rsidTr="00FB2BE1">
        <w:trPr>
          <w:trHeight w:val="268"/>
        </w:trPr>
        <w:tc>
          <w:tcPr>
            <w:tcW w:w="988" w:type="dxa"/>
            <w:shd w:val="clear" w:color="auto" w:fill="auto"/>
            <w:vAlign w:val="center"/>
          </w:tcPr>
          <w:p w:rsidR="00041A77" w:rsidRPr="00F02603" w:rsidRDefault="00041A77" w:rsidP="00041A77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6520" w:type="dxa"/>
            <w:shd w:val="clear" w:color="auto" w:fill="auto"/>
          </w:tcPr>
          <w:p w:rsidR="00041A77" w:rsidRPr="00041A77" w:rsidRDefault="00041A77" w:rsidP="00041A77">
            <w:pPr>
              <w:spacing w:after="0" w:line="240" w:lineRule="auto"/>
              <w:ind w:left="-43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041A77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Explica el procedimiento para el cálculo de volúmenes y longitud de arco. </w:t>
            </w:r>
          </w:p>
        </w:tc>
      </w:tr>
      <w:tr w:rsidR="00041A77" w:rsidRPr="00F02603" w:rsidTr="00FB2BE1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041A77" w:rsidRPr="00F02603" w:rsidRDefault="00041A77" w:rsidP="00041A77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041A77" w:rsidRPr="00041A77" w:rsidRDefault="00041A77" w:rsidP="00041A77">
            <w:pPr>
              <w:spacing w:after="0" w:line="240" w:lineRule="auto"/>
              <w:ind w:left="-43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041A77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Usa las herramientas informáticas par</w:t>
            </w:r>
            <w:r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a la graficas de las funciones.</w:t>
            </w:r>
          </w:p>
        </w:tc>
      </w:tr>
      <w:tr w:rsidR="00041A77" w:rsidRPr="00F02603" w:rsidTr="00FB2BE1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041A77" w:rsidRDefault="00041A77" w:rsidP="00041A77">
            <w:pPr>
              <w:spacing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17</w:t>
            </w:r>
          </w:p>
        </w:tc>
        <w:tc>
          <w:tcPr>
            <w:tcW w:w="6520" w:type="dxa"/>
            <w:shd w:val="clear" w:color="auto" w:fill="auto"/>
          </w:tcPr>
          <w:p w:rsidR="00041A77" w:rsidRPr="00041A77" w:rsidRDefault="00041A77" w:rsidP="00041A77">
            <w:pPr>
              <w:spacing w:after="0" w:line="240" w:lineRule="auto"/>
              <w:ind w:left="-43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041A77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Diferencia los procesos para el cálculo de área, volumen, y longitud de arco. </w:t>
            </w:r>
          </w:p>
        </w:tc>
      </w:tr>
    </w:tbl>
    <w:p w:rsidR="008F69C9" w:rsidRPr="00F02603" w:rsidRDefault="008F69C9" w:rsidP="009E5782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  <w:sectPr w:rsidR="008F69C9" w:rsidRPr="00F02603" w:rsidSect="00A45597">
          <w:headerReference w:type="default" r:id="rId8"/>
          <w:footerReference w:type="default" r:id="rId9"/>
          <w:type w:val="continuous"/>
          <w:pgSz w:w="11906" w:h="16838" w:code="9"/>
          <w:pgMar w:top="1864" w:right="1701" w:bottom="1417" w:left="1701" w:header="284" w:footer="709" w:gutter="0"/>
          <w:pgNumType w:start="0"/>
          <w:cols w:space="708"/>
          <w:docGrid w:linePitch="360"/>
        </w:sectPr>
      </w:pPr>
    </w:p>
    <w:p w:rsidR="0061420B" w:rsidRDefault="00275906" w:rsidP="0015343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DESARROLLO DE LAS UNIDADES DIDACTICAS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567"/>
        <w:gridCol w:w="2268"/>
        <w:gridCol w:w="851"/>
        <w:gridCol w:w="1559"/>
        <w:gridCol w:w="2551"/>
        <w:gridCol w:w="214"/>
        <w:gridCol w:w="1629"/>
        <w:gridCol w:w="2837"/>
      </w:tblGrid>
      <w:tr w:rsidR="00BD67CA" w:rsidTr="0061564B">
        <w:tc>
          <w:tcPr>
            <w:tcW w:w="13184" w:type="dxa"/>
            <w:gridSpan w:val="9"/>
          </w:tcPr>
          <w:p w:rsidR="00BD67CA" w:rsidRPr="00092E0D" w:rsidRDefault="00BD67CA" w:rsidP="008A09F0">
            <w:pPr>
              <w:spacing w:after="0" w:line="360" w:lineRule="auto"/>
              <w:ind w:right="-95"/>
              <w:rPr>
                <w:rFonts w:eastAsia="Times New Roman" w:cs="Arial"/>
                <w:b/>
                <w:iCs/>
                <w:lang w:val="es-ES" w:eastAsia="es-ES"/>
              </w:rPr>
            </w:pPr>
            <w:r w:rsidRPr="00A223FE">
              <w:rPr>
                <w:rFonts w:eastAsia="Times New Roman" w:cs="Arial"/>
                <w:b/>
                <w:iCs/>
                <w:lang w:val="es-ES" w:eastAsia="es-ES"/>
              </w:rPr>
              <w:t>CAPACIDAD DE LA UNI</w:t>
            </w:r>
            <w:r w:rsidR="00A223FE" w:rsidRPr="00A223FE">
              <w:rPr>
                <w:rFonts w:eastAsia="Times New Roman" w:cs="Arial"/>
                <w:b/>
                <w:iCs/>
                <w:lang w:val="es-ES" w:eastAsia="es-ES"/>
              </w:rPr>
              <w:t>D</w:t>
            </w:r>
            <w:r w:rsidRPr="00A223FE">
              <w:rPr>
                <w:rFonts w:eastAsia="Times New Roman" w:cs="Arial"/>
                <w:b/>
                <w:iCs/>
                <w:lang w:val="es-ES" w:eastAsia="es-ES"/>
              </w:rPr>
              <w:t>AD DIDÁCTICA I:</w:t>
            </w:r>
            <w:r w:rsidRPr="00A223FE">
              <w:rPr>
                <w:color w:val="000000"/>
              </w:rPr>
              <w:t xml:space="preserve"> </w:t>
            </w:r>
            <w:r w:rsidR="008A09F0">
              <w:rPr>
                <w:color w:val="000000"/>
              </w:rPr>
              <w:t>F</w:t>
            </w:r>
            <w:r w:rsidR="00310257" w:rsidRPr="007A49A8">
              <w:rPr>
                <w:b/>
                <w:color w:val="000000"/>
              </w:rPr>
              <w:t>ormula</w:t>
            </w:r>
            <w:r w:rsidR="00310257" w:rsidRPr="007A49A8">
              <w:rPr>
                <w:color w:val="000000"/>
              </w:rPr>
              <w:t xml:space="preserve"> modelos matemáticos basados en </w:t>
            </w:r>
            <w:r w:rsidR="00D021EB" w:rsidRPr="007A49A8">
              <w:rPr>
                <w:color w:val="000000"/>
              </w:rPr>
              <w:t>la teoría</w:t>
            </w:r>
            <w:r w:rsidR="00310257" w:rsidRPr="007A49A8">
              <w:rPr>
                <w:color w:val="000000"/>
              </w:rPr>
              <w:t xml:space="preserve"> del cálculo diferencial</w:t>
            </w:r>
            <w:r w:rsidR="00310257">
              <w:rPr>
                <w:color w:val="000000"/>
              </w:rPr>
              <w:t>.</w:t>
            </w:r>
          </w:p>
        </w:tc>
      </w:tr>
      <w:tr w:rsidR="005D48DD" w:rsidTr="0061564B">
        <w:tc>
          <w:tcPr>
            <w:tcW w:w="708" w:type="dxa"/>
            <w:vMerge w:val="restart"/>
            <w:textDirection w:val="btLr"/>
          </w:tcPr>
          <w:p w:rsidR="005D48DD" w:rsidRDefault="005D48DD" w:rsidP="00746A3B">
            <w:pPr>
              <w:spacing w:after="0" w:line="360" w:lineRule="auto"/>
              <w:ind w:left="113" w:right="113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 DIDÁCTICA I</w:t>
            </w:r>
            <w:r w:rsidRPr="00BD67CA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:</w:t>
            </w:r>
            <w:r w:rsidRPr="005F6C50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 </w:t>
            </w:r>
            <w:r w:rsidRPr="00DA1692">
              <w:rPr>
                <w:rFonts w:cs="Arial"/>
              </w:rPr>
              <w:t>Derivada</w:t>
            </w:r>
            <w:r w:rsidR="00746A3B">
              <w:rPr>
                <w:rFonts w:cs="Arial"/>
              </w:rPr>
              <w:t>s: Teoría y propiedades</w:t>
            </w:r>
          </w:p>
        </w:tc>
        <w:tc>
          <w:tcPr>
            <w:tcW w:w="567" w:type="dxa"/>
            <w:vMerge w:val="restart"/>
          </w:tcPr>
          <w:p w:rsidR="005D48DD" w:rsidRPr="00BD67CA" w:rsidRDefault="0061564B" w:rsidP="0061564B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Sem</w:t>
            </w:r>
            <w:proofErr w:type="spellEnd"/>
          </w:p>
        </w:tc>
        <w:tc>
          <w:tcPr>
            <w:tcW w:w="7229" w:type="dxa"/>
            <w:gridSpan w:val="4"/>
          </w:tcPr>
          <w:p w:rsidR="005D48DD" w:rsidRPr="00BD67CA" w:rsidRDefault="005D48DD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843" w:type="dxa"/>
            <w:gridSpan w:val="2"/>
            <w:vMerge w:val="restart"/>
          </w:tcPr>
          <w:p w:rsidR="005D48DD" w:rsidRPr="00BD67CA" w:rsidRDefault="005D48DD" w:rsidP="00BD67CA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Estrategia didáctica </w:t>
            </w:r>
          </w:p>
        </w:tc>
        <w:tc>
          <w:tcPr>
            <w:tcW w:w="2837" w:type="dxa"/>
            <w:vMerge w:val="restart"/>
          </w:tcPr>
          <w:p w:rsidR="005D48DD" w:rsidRPr="00BD67CA" w:rsidRDefault="005D48DD" w:rsidP="00470E6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Indicadores de logro de la capacidad</w:t>
            </w:r>
          </w:p>
        </w:tc>
      </w:tr>
      <w:tr w:rsidR="005D48DD" w:rsidTr="0061564B">
        <w:tc>
          <w:tcPr>
            <w:tcW w:w="708" w:type="dxa"/>
            <w:vMerge/>
          </w:tcPr>
          <w:p w:rsidR="005D48DD" w:rsidRDefault="005D48DD" w:rsidP="00BD67CA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vMerge/>
          </w:tcPr>
          <w:p w:rsidR="005D48DD" w:rsidRDefault="005D48DD" w:rsidP="00BD67CA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</w:tcPr>
          <w:p w:rsidR="005D48DD" w:rsidRPr="00BD67CA" w:rsidRDefault="005D48DD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Conceptual</w:t>
            </w:r>
          </w:p>
        </w:tc>
        <w:tc>
          <w:tcPr>
            <w:tcW w:w="2410" w:type="dxa"/>
            <w:gridSpan w:val="2"/>
          </w:tcPr>
          <w:p w:rsidR="005D48DD" w:rsidRPr="005D48DD" w:rsidRDefault="005D48DD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/>
                <w:iCs/>
                <w:sz w:val="18"/>
                <w:szCs w:val="18"/>
                <w:lang w:val="es-ES" w:eastAsia="es-ES"/>
              </w:rPr>
            </w:pPr>
            <w:r w:rsidRPr="005D48DD">
              <w:rPr>
                <w:rFonts w:eastAsia="Times New Roman" w:cs="Arial"/>
                <w:b/>
                <w:i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551" w:type="dxa"/>
          </w:tcPr>
          <w:p w:rsidR="005D48DD" w:rsidRPr="00BD67CA" w:rsidRDefault="005D48DD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843" w:type="dxa"/>
            <w:gridSpan w:val="2"/>
            <w:vMerge/>
          </w:tcPr>
          <w:p w:rsidR="005D48DD" w:rsidRDefault="005D48DD" w:rsidP="00BD67CA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837" w:type="dxa"/>
            <w:vMerge/>
          </w:tcPr>
          <w:p w:rsidR="005D48DD" w:rsidRDefault="005D48DD" w:rsidP="00BD67CA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5D48DD" w:rsidTr="0061564B">
        <w:trPr>
          <w:trHeight w:val="1101"/>
        </w:trPr>
        <w:tc>
          <w:tcPr>
            <w:tcW w:w="708" w:type="dxa"/>
            <w:vMerge/>
          </w:tcPr>
          <w:p w:rsidR="005D48DD" w:rsidRDefault="005D48DD" w:rsidP="005D48DD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5D48DD" w:rsidRPr="00364987" w:rsidRDefault="005D48DD" w:rsidP="005D48DD">
            <w:pPr>
              <w:spacing w:after="0"/>
              <w:ind w:left="-43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1</w:t>
            </w:r>
          </w:p>
        </w:tc>
        <w:tc>
          <w:tcPr>
            <w:tcW w:w="2268" w:type="dxa"/>
          </w:tcPr>
          <w:p w:rsidR="005D48DD" w:rsidRPr="005D48DD" w:rsidRDefault="000225F9" w:rsidP="000225F9">
            <w:pPr>
              <w:spacing w:after="0" w:line="240" w:lineRule="auto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Reconoce las n</w:t>
            </w:r>
            <w:r w:rsidR="005D48DD" w:rsidRPr="00364987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ociones de razón de cambio.  Interpretación Geométrica de la Derivada</w:t>
            </w:r>
          </w:p>
        </w:tc>
        <w:tc>
          <w:tcPr>
            <w:tcW w:w="2410" w:type="dxa"/>
            <w:gridSpan w:val="2"/>
          </w:tcPr>
          <w:p w:rsidR="005D48DD" w:rsidRPr="00364987" w:rsidRDefault="005D48DD" w:rsidP="005D48DD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364987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Esboza la interpretación geométrica de la derivada y su relación con límites de funciones. </w:t>
            </w:r>
          </w:p>
        </w:tc>
        <w:tc>
          <w:tcPr>
            <w:tcW w:w="2551" w:type="dxa"/>
          </w:tcPr>
          <w:p w:rsidR="005D48DD" w:rsidRDefault="00CE05C2" w:rsidP="00CE05C2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Debate con sus compañeros la aproximación de la derivada usando límites.</w:t>
            </w:r>
          </w:p>
        </w:tc>
        <w:tc>
          <w:tcPr>
            <w:tcW w:w="1843" w:type="dxa"/>
            <w:gridSpan w:val="2"/>
          </w:tcPr>
          <w:p w:rsidR="00CE05C2" w:rsidRPr="00364987" w:rsidRDefault="00CE05C2" w:rsidP="00CE05C2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364987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Exposición académica con un inicio motivacional.</w:t>
            </w:r>
          </w:p>
          <w:p w:rsidR="005D48DD" w:rsidRPr="00561A5A" w:rsidRDefault="005D48DD" w:rsidP="005D48DD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837" w:type="dxa"/>
          </w:tcPr>
          <w:p w:rsidR="005D48DD" w:rsidRPr="005D48DD" w:rsidRDefault="005D48DD" w:rsidP="005D48DD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364987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Explica la noción de razón de cambio como concepto básico de l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a derivación de funciones, usando límites. </w:t>
            </w:r>
          </w:p>
        </w:tc>
      </w:tr>
      <w:tr w:rsidR="005D48DD" w:rsidTr="0061564B">
        <w:trPr>
          <w:trHeight w:val="826"/>
        </w:trPr>
        <w:tc>
          <w:tcPr>
            <w:tcW w:w="708" w:type="dxa"/>
            <w:vMerge/>
          </w:tcPr>
          <w:p w:rsidR="005D48DD" w:rsidRDefault="005D48DD" w:rsidP="005D48DD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5D48DD" w:rsidRDefault="005D48DD" w:rsidP="005D48DD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2268" w:type="dxa"/>
          </w:tcPr>
          <w:p w:rsidR="005D48DD" w:rsidRDefault="000225F9" w:rsidP="000225F9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Explica el c</w:t>
            </w:r>
            <w:r w:rsidR="005D48DD" w:rsidRPr="00364987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álculo de derivadas aplicando reglas y fórmulas de derivación.  </w:t>
            </w:r>
          </w:p>
        </w:tc>
        <w:tc>
          <w:tcPr>
            <w:tcW w:w="2410" w:type="dxa"/>
            <w:gridSpan w:val="2"/>
          </w:tcPr>
          <w:p w:rsidR="005D48DD" w:rsidRPr="00364987" w:rsidRDefault="005D48DD" w:rsidP="005D48DD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364987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Identifica las reglas y fórmulas para hallar la derivada de una función.</w:t>
            </w:r>
          </w:p>
          <w:p w:rsidR="005D48DD" w:rsidRDefault="005D48DD" w:rsidP="005D48DD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551" w:type="dxa"/>
          </w:tcPr>
          <w:p w:rsidR="005D48DD" w:rsidRPr="00CE05C2" w:rsidRDefault="00CE05C2" w:rsidP="00CE05C2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D</w:t>
            </w:r>
            <w:r w:rsidRPr="00364987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iscute la elección de las 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formulas y reglas de derivación para la solución de los ejercicios.</w:t>
            </w:r>
          </w:p>
        </w:tc>
        <w:tc>
          <w:tcPr>
            <w:tcW w:w="1843" w:type="dxa"/>
            <w:gridSpan w:val="2"/>
          </w:tcPr>
          <w:p w:rsidR="005D48DD" w:rsidRPr="00CE05C2" w:rsidRDefault="00CE05C2" w:rsidP="00CE05C2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CE05C2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Manejo de las tablas de derivadas de funciones </w:t>
            </w:r>
          </w:p>
        </w:tc>
        <w:tc>
          <w:tcPr>
            <w:tcW w:w="2837" w:type="dxa"/>
          </w:tcPr>
          <w:p w:rsidR="005D48DD" w:rsidRDefault="005D48DD" w:rsidP="00CE05C2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Fundamenta el cálculo  de </w:t>
            </w:r>
            <w:r w:rsidRPr="00364987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la derivada, haciendo uso de </w:t>
            </w:r>
            <w:r w:rsidR="00CE05C2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las 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fórmulas de derivación, en la solución de los ejercicios.  </w:t>
            </w:r>
          </w:p>
        </w:tc>
      </w:tr>
      <w:tr w:rsidR="00CE05C2" w:rsidTr="0061564B">
        <w:trPr>
          <w:trHeight w:val="1099"/>
        </w:trPr>
        <w:tc>
          <w:tcPr>
            <w:tcW w:w="708" w:type="dxa"/>
            <w:vMerge/>
          </w:tcPr>
          <w:p w:rsidR="00CE05C2" w:rsidRDefault="00CE05C2" w:rsidP="00CE05C2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CE05C2" w:rsidRDefault="00CE05C2" w:rsidP="00CE05C2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2268" w:type="dxa"/>
          </w:tcPr>
          <w:p w:rsidR="00CE05C2" w:rsidRDefault="00F4698D" w:rsidP="00F4698D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Analiza la </w:t>
            </w:r>
            <w:r w:rsidR="00CE05C2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Regla de la 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Cadena, en el cálculo de derivadas de funciones compuestas. </w:t>
            </w:r>
          </w:p>
        </w:tc>
        <w:tc>
          <w:tcPr>
            <w:tcW w:w="2410" w:type="dxa"/>
            <w:gridSpan w:val="2"/>
          </w:tcPr>
          <w:p w:rsidR="00CE05C2" w:rsidRDefault="00CE05C2" w:rsidP="00CE05C2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Emplea la regla de la cadena en la obtención de la derivada de funciones compuestas</w:t>
            </w:r>
            <w:r w:rsidRPr="00364987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.</w:t>
            </w:r>
          </w:p>
        </w:tc>
        <w:tc>
          <w:tcPr>
            <w:tcW w:w="2551" w:type="dxa"/>
          </w:tcPr>
          <w:p w:rsidR="00CE05C2" w:rsidRDefault="00CE05C2" w:rsidP="00CE05C2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CE05C2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Justifica</w:t>
            </w:r>
            <w:r w:rsidRPr="00097373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el uso de las regla de la cadena en la derivación de funciones compuestas</w:t>
            </w:r>
            <w:r w:rsidR="00097373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.</w:t>
            </w:r>
          </w:p>
        </w:tc>
        <w:tc>
          <w:tcPr>
            <w:tcW w:w="1843" w:type="dxa"/>
            <w:gridSpan w:val="2"/>
          </w:tcPr>
          <w:p w:rsidR="00CE05C2" w:rsidRDefault="00CE05C2" w:rsidP="00CE05C2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64987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Uso de herramientas informáticas</w:t>
            </w:r>
          </w:p>
        </w:tc>
        <w:tc>
          <w:tcPr>
            <w:tcW w:w="2837" w:type="dxa"/>
          </w:tcPr>
          <w:p w:rsidR="00CE05C2" w:rsidRDefault="00CE05C2" w:rsidP="00CE05C2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Compara las reglas de derivación para la  obtención de la derivada de las funciones compuestas </w:t>
            </w:r>
          </w:p>
        </w:tc>
      </w:tr>
      <w:tr w:rsidR="00CE05C2" w:rsidTr="0061564B">
        <w:trPr>
          <w:trHeight w:val="810"/>
        </w:trPr>
        <w:tc>
          <w:tcPr>
            <w:tcW w:w="708" w:type="dxa"/>
            <w:vMerge/>
          </w:tcPr>
          <w:p w:rsidR="00CE05C2" w:rsidRDefault="00CE05C2" w:rsidP="00CE05C2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CE05C2" w:rsidRDefault="00CE05C2" w:rsidP="00CE05C2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2268" w:type="dxa"/>
          </w:tcPr>
          <w:p w:rsidR="00CE05C2" w:rsidRDefault="00F4698D" w:rsidP="00CE05C2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Soluciona ejercicios de </w:t>
            </w:r>
            <w:r w:rsidR="00CE05C2" w:rsidRPr="00083AE2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Derivada implícita y derivadas de orden superior.</w:t>
            </w:r>
          </w:p>
        </w:tc>
        <w:tc>
          <w:tcPr>
            <w:tcW w:w="2410" w:type="dxa"/>
            <w:gridSpan w:val="2"/>
          </w:tcPr>
          <w:p w:rsidR="00CE05C2" w:rsidRPr="00CE05C2" w:rsidRDefault="00CE05C2" w:rsidP="00CE05C2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CE05C2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Obtiene la derivada de funciones implícitas </w:t>
            </w:r>
          </w:p>
        </w:tc>
        <w:tc>
          <w:tcPr>
            <w:tcW w:w="2551" w:type="dxa"/>
          </w:tcPr>
          <w:p w:rsidR="00CE05C2" w:rsidRPr="00CE05C2" w:rsidRDefault="00CE05C2" w:rsidP="00CE05C2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CE05C2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Compara el procedimiento de hallar derivadas de fu</w:t>
            </w:r>
            <w:r w:rsidR="00097373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nciones explicitas e implícitas.</w:t>
            </w:r>
          </w:p>
        </w:tc>
        <w:tc>
          <w:tcPr>
            <w:tcW w:w="1843" w:type="dxa"/>
            <w:gridSpan w:val="2"/>
          </w:tcPr>
          <w:p w:rsidR="00CE05C2" w:rsidRPr="00CE05C2" w:rsidRDefault="00CE05C2" w:rsidP="00CE05C2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CE05C2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Manejo de las tablas 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y herramientas informáticas </w:t>
            </w:r>
            <w:r w:rsidRPr="00CE05C2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2837" w:type="dxa"/>
          </w:tcPr>
          <w:p w:rsidR="00CE05C2" w:rsidRDefault="00CE05C2" w:rsidP="00CE05C2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Expone la aplicación de las </w:t>
            </w:r>
            <w:r w:rsidRPr="00364987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reglas  de derivación y su aplicación en la solución de ejercicios en ecuaciones implícitas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</w:t>
            </w:r>
          </w:p>
        </w:tc>
      </w:tr>
      <w:tr w:rsidR="00CE05C2" w:rsidTr="0061564B">
        <w:tc>
          <w:tcPr>
            <w:tcW w:w="708" w:type="dxa"/>
            <w:vMerge/>
          </w:tcPr>
          <w:p w:rsidR="00CE05C2" w:rsidRDefault="00CE05C2" w:rsidP="00CE05C2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12476" w:type="dxa"/>
            <w:gridSpan w:val="8"/>
          </w:tcPr>
          <w:p w:rsidR="00CE05C2" w:rsidRPr="00E56815" w:rsidRDefault="00CE05C2" w:rsidP="00CE05C2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CE05C2" w:rsidTr="00097373">
        <w:tc>
          <w:tcPr>
            <w:tcW w:w="708" w:type="dxa"/>
            <w:vMerge/>
          </w:tcPr>
          <w:p w:rsidR="00CE05C2" w:rsidRDefault="00CE05C2" w:rsidP="00CE05C2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3686" w:type="dxa"/>
            <w:gridSpan w:val="3"/>
          </w:tcPr>
          <w:p w:rsidR="00CE05C2" w:rsidRPr="00E56815" w:rsidRDefault="00CE05C2" w:rsidP="00CE05C2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324" w:type="dxa"/>
            <w:gridSpan w:val="3"/>
          </w:tcPr>
          <w:p w:rsidR="00CE05C2" w:rsidRPr="00E56815" w:rsidRDefault="00CE05C2" w:rsidP="00CE05C2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466" w:type="dxa"/>
            <w:gridSpan w:val="2"/>
          </w:tcPr>
          <w:p w:rsidR="00CE05C2" w:rsidRPr="00E56815" w:rsidRDefault="00CE05C2" w:rsidP="00CE05C2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EVIDENCIA DE DESEMPEÑO</w:t>
            </w:r>
          </w:p>
        </w:tc>
      </w:tr>
      <w:tr w:rsidR="00CE05C2" w:rsidTr="00097373">
        <w:trPr>
          <w:trHeight w:val="669"/>
        </w:trPr>
        <w:tc>
          <w:tcPr>
            <w:tcW w:w="708" w:type="dxa"/>
            <w:vMerge/>
          </w:tcPr>
          <w:p w:rsidR="00CE05C2" w:rsidRDefault="00CE05C2" w:rsidP="00CE05C2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3686" w:type="dxa"/>
            <w:gridSpan w:val="3"/>
          </w:tcPr>
          <w:p w:rsidR="00CE05C2" w:rsidRPr="00E56815" w:rsidRDefault="00CE05C2" w:rsidP="003A570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sz w:val="20"/>
              </w:rPr>
              <w:t>Evaluación escrita de  preguntas</w:t>
            </w:r>
            <w:r w:rsidR="003A5707">
              <w:rPr>
                <w:sz w:val="20"/>
              </w:rPr>
              <w:t xml:space="preserve"> teóricas y prácticas </w:t>
            </w:r>
            <w:r>
              <w:rPr>
                <w:sz w:val="20"/>
              </w:rPr>
              <w:t xml:space="preserve"> en base a los saberes previos y los expuestos en clase</w:t>
            </w:r>
          </w:p>
        </w:tc>
        <w:tc>
          <w:tcPr>
            <w:tcW w:w="4324" w:type="dxa"/>
            <w:gridSpan w:val="3"/>
          </w:tcPr>
          <w:p w:rsidR="00CE05C2" w:rsidRPr="005332DF" w:rsidRDefault="00CE05C2" w:rsidP="00CE05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Asistencia puntual y entrega oportuna de los trabajos encomendados.</w:t>
            </w:r>
          </w:p>
        </w:tc>
        <w:tc>
          <w:tcPr>
            <w:tcW w:w="4466" w:type="dxa"/>
            <w:gridSpan w:val="2"/>
          </w:tcPr>
          <w:p w:rsidR="00CE05C2" w:rsidRPr="005332DF" w:rsidRDefault="00CE05C2" w:rsidP="00CE05C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Discrimina las propiedades y hace la elección apropiada de la teoría para el  planteamiento  y solución del problema  </w:t>
            </w:r>
          </w:p>
        </w:tc>
      </w:tr>
    </w:tbl>
    <w:p w:rsidR="0061420B" w:rsidRDefault="0061420B" w:rsidP="0061420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097373" w:rsidRDefault="00097373">
      <w:pPr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br w:type="page"/>
      </w:r>
    </w:p>
    <w:p w:rsidR="003A5707" w:rsidRPr="00097373" w:rsidRDefault="003A5707" w:rsidP="0061420B">
      <w:pPr>
        <w:spacing w:after="0" w:line="360" w:lineRule="auto"/>
        <w:jc w:val="both"/>
        <w:rPr>
          <w:rFonts w:eastAsia="Times New Roman" w:cs="Arial"/>
          <w:b/>
          <w:iCs/>
          <w:sz w:val="12"/>
          <w:szCs w:val="24"/>
          <w:lang w:val="es-ES" w:eastAsia="es-ES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567"/>
        <w:gridCol w:w="2694"/>
        <w:gridCol w:w="141"/>
        <w:gridCol w:w="2835"/>
        <w:gridCol w:w="1985"/>
        <w:gridCol w:w="283"/>
        <w:gridCol w:w="1701"/>
        <w:gridCol w:w="2552"/>
      </w:tblGrid>
      <w:tr w:rsidR="00BD67CA" w:rsidTr="0061564B">
        <w:tc>
          <w:tcPr>
            <w:tcW w:w="13466" w:type="dxa"/>
            <w:gridSpan w:val="9"/>
          </w:tcPr>
          <w:p w:rsidR="00BD67CA" w:rsidRPr="00092E0D" w:rsidRDefault="00BD67CA" w:rsidP="008A09F0">
            <w:pPr>
              <w:spacing w:after="0" w:line="360" w:lineRule="auto"/>
              <w:ind w:right="-95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br w:type="page"/>
            </w:r>
            <w:r w:rsidRPr="00A223FE">
              <w:rPr>
                <w:rFonts w:eastAsia="Times New Roman" w:cs="Arial"/>
                <w:b/>
                <w:iCs/>
                <w:lang w:val="es-ES" w:eastAsia="es-ES"/>
              </w:rPr>
              <w:t>CAPACIDAD DE LA UNI</w:t>
            </w:r>
            <w:r w:rsidR="00A223FE">
              <w:rPr>
                <w:rFonts w:eastAsia="Times New Roman" w:cs="Arial"/>
                <w:b/>
                <w:iCs/>
                <w:lang w:val="es-ES" w:eastAsia="es-ES"/>
              </w:rPr>
              <w:t>D</w:t>
            </w:r>
            <w:r w:rsidRPr="00A223FE">
              <w:rPr>
                <w:rFonts w:eastAsia="Times New Roman" w:cs="Arial"/>
                <w:b/>
                <w:iCs/>
                <w:lang w:val="es-ES" w:eastAsia="es-ES"/>
              </w:rPr>
              <w:t>AD DIDÁCTICA I</w:t>
            </w:r>
            <w:r w:rsidR="00A223FE" w:rsidRPr="00A223FE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 w:rsidRPr="00A223FE">
              <w:rPr>
                <w:rFonts w:eastAsia="Times New Roman" w:cs="Arial"/>
                <w:b/>
                <w:iCs/>
                <w:lang w:val="es-ES" w:eastAsia="es-ES"/>
              </w:rPr>
              <w:t>:</w:t>
            </w:r>
            <w:r w:rsidRPr="00A223FE">
              <w:rPr>
                <w:color w:val="000000"/>
              </w:rPr>
              <w:t xml:space="preserve"> </w:t>
            </w:r>
            <w:r w:rsidR="008A09F0">
              <w:rPr>
                <w:color w:val="000000"/>
              </w:rPr>
              <w:t>P</w:t>
            </w:r>
            <w:r w:rsidR="00310257" w:rsidRPr="007A49A8">
              <w:rPr>
                <w:b/>
                <w:color w:val="000000"/>
              </w:rPr>
              <w:t>lantea</w:t>
            </w:r>
            <w:r w:rsidR="00310257" w:rsidRPr="007A49A8">
              <w:rPr>
                <w:color w:val="000000"/>
              </w:rPr>
              <w:t xml:space="preserve"> modelos matemáticos para </w:t>
            </w:r>
            <w:r w:rsidR="008A09F0">
              <w:rPr>
                <w:color w:val="000000"/>
              </w:rPr>
              <w:t>la</w:t>
            </w:r>
            <w:r w:rsidR="00310257" w:rsidRPr="007A49A8">
              <w:rPr>
                <w:color w:val="000000"/>
              </w:rPr>
              <w:t xml:space="preserve"> optimización</w:t>
            </w:r>
            <w:r w:rsidR="008A09F0">
              <w:rPr>
                <w:color w:val="000000"/>
              </w:rPr>
              <w:t>, usando</w:t>
            </w:r>
            <w:r w:rsidR="00310257" w:rsidRPr="007A49A8">
              <w:rPr>
                <w:color w:val="000000"/>
              </w:rPr>
              <w:t xml:space="preserve"> el cálculo diferencial</w:t>
            </w:r>
          </w:p>
        </w:tc>
      </w:tr>
      <w:tr w:rsidR="00502626" w:rsidTr="0061564B">
        <w:tc>
          <w:tcPr>
            <w:tcW w:w="708" w:type="dxa"/>
            <w:vMerge w:val="restart"/>
            <w:textDirection w:val="btLr"/>
          </w:tcPr>
          <w:p w:rsidR="00502626" w:rsidRDefault="00502626" w:rsidP="00DA1692">
            <w:pPr>
              <w:spacing w:after="0" w:line="360" w:lineRule="auto"/>
              <w:ind w:left="113" w:right="113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5F6C50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 DIDÁCTICA I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</w:t>
            </w:r>
            <w:r w:rsidRPr="00BD67CA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:</w:t>
            </w:r>
            <w:r w:rsidRPr="005F6C50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 </w:t>
            </w:r>
            <w:r>
              <w:rPr>
                <w:rFonts w:cs="Arial"/>
              </w:rPr>
              <w:t>Aplicación de la Derivada</w:t>
            </w:r>
          </w:p>
        </w:tc>
        <w:tc>
          <w:tcPr>
            <w:tcW w:w="567" w:type="dxa"/>
            <w:vMerge w:val="restart"/>
          </w:tcPr>
          <w:p w:rsidR="00502626" w:rsidRPr="00BD67CA" w:rsidRDefault="0061564B" w:rsidP="00BD67CA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Sem</w:t>
            </w:r>
            <w:proofErr w:type="spellEnd"/>
          </w:p>
        </w:tc>
        <w:tc>
          <w:tcPr>
            <w:tcW w:w="7938" w:type="dxa"/>
            <w:gridSpan w:val="5"/>
          </w:tcPr>
          <w:p w:rsidR="00502626" w:rsidRPr="00BD67CA" w:rsidRDefault="00502626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701" w:type="dxa"/>
            <w:vMerge w:val="restart"/>
          </w:tcPr>
          <w:p w:rsidR="00502626" w:rsidRPr="00BD67CA" w:rsidRDefault="00502626" w:rsidP="00BD67CA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Estrategia didáctica </w:t>
            </w:r>
          </w:p>
        </w:tc>
        <w:tc>
          <w:tcPr>
            <w:tcW w:w="2552" w:type="dxa"/>
            <w:vMerge w:val="restart"/>
          </w:tcPr>
          <w:p w:rsidR="00502626" w:rsidRPr="00BD67CA" w:rsidRDefault="00502626" w:rsidP="00470E6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Indicadores de logro de la capacidad</w:t>
            </w:r>
          </w:p>
        </w:tc>
      </w:tr>
      <w:tr w:rsidR="00502626" w:rsidTr="0061564B">
        <w:tc>
          <w:tcPr>
            <w:tcW w:w="708" w:type="dxa"/>
            <w:vMerge/>
          </w:tcPr>
          <w:p w:rsidR="00502626" w:rsidRDefault="00502626" w:rsidP="00BD67CA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vMerge/>
          </w:tcPr>
          <w:p w:rsidR="00502626" w:rsidRDefault="00502626" w:rsidP="00BD67CA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835" w:type="dxa"/>
            <w:gridSpan w:val="2"/>
          </w:tcPr>
          <w:p w:rsidR="00502626" w:rsidRPr="00BD67CA" w:rsidRDefault="00502626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Conceptual</w:t>
            </w:r>
          </w:p>
        </w:tc>
        <w:tc>
          <w:tcPr>
            <w:tcW w:w="2835" w:type="dxa"/>
          </w:tcPr>
          <w:p w:rsidR="00502626" w:rsidRPr="00BD67CA" w:rsidRDefault="00502626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268" w:type="dxa"/>
            <w:gridSpan w:val="2"/>
          </w:tcPr>
          <w:p w:rsidR="00502626" w:rsidRPr="00BD67CA" w:rsidRDefault="00502626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701" w:type="dxa"/>
            <w:vMerge/>
          </w:tcPr>
          <w:p w:rsidR="00502626" w:rsidRDefault="00502626" w:rsidP="00BD67CA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vMerge/>
          </w:tcPr>
          <w:p w:rsidR="00502626" w:rsidRDefault="00502626" w:rsidP="00BD67CA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502626" w:rsidTr="0061564B">
        <w:trPr>
          <w:trHeight w:val="860"/>
        </w:trPr>
        <w:tc>
          <w:tcPr>
            <w:tcW w:w="708" w:type="dxa"/>
            <w:vMerge/>
          </w:tcPr>
          <w:p w:rsidR="00502626" w:rsidRDefault="00502626" w:rsidP="00DA1692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502626" w:rsidRDefault="00502626" w:rsidP="00DA1692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2835" w:type="dxa"/>
            <w:gridSpan w:val="2"/>
          </w:tcPr>
          <w:p w:rsidR="00502626" w:rsidRPr="00F066DE" w:rsidRDefault="00DA6A94" w:rsidP="000A157F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Relaciona  la teoría de  derivadas con la obtención de la </w:t>
            </w:r>
            <w:r w:rsidR="00502626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Ecuación de la Recta Tangente y Normal a una  curva.</w:t>
            </w:r>
          </w:p>
          <w:p w:rsidR="00502626" w:rsidRPr="00CB3D00" w:rsidRDefault="00502626" w:rsidP="000A157F">
            <w:pPr>
              <w:spacing w:after="0" w:line="240" w:lineRule="auto"/>
              <w:ind w:left="-43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835" w:type="dxa"/>
          </w:tcPr>
          <w:p w:rsidR="00502626" w:rsidRPr="000A157F" w:rsidRDefault="00DA6A94" w:rsidP="0021268D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Formula </w:t>
            </w:r>
            <w:r w:rsidR="00502626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las ecuaciones de la recta tangente y normal a una curva. </w:t>
            </w:r>
          </w:p>
        </w:tc>
        <w:tc>
          <w:tcPr>
            <w:tcW w:w="2268" w:type="dxa"/>
            <w:gridSpan w:val="2"/>
          </w:tcPr>
          <w:p w:rsidR="00502626" w:rsidRPr="000A157F" w:rsidRDefault="00502626" w:rsidP="0021268D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Colabora con sus compañeros de grupo</w:t>
            </w:r>
          </w:p>
        </w:tc>
        <w:tc>
          <w:tcPr>
            <w:tcW w:w="1701" w:type="dxa"/>
            <w:vAlign w:val="center"/>
          </w:tcPr>
          <w:p w:rsidR="00502626" w:rsidRPr="000A157F" w:rsidRDefault="00502626" w:rsidP="000A157F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Exposición académica con un inicio motivacional.</w:t>
            </w:r>
          </w:p>
        </w:tc>
        <w:tc>
          <w:tcPr>
            <w:tcW w:w="2552" w:type="dxa"/>
            <w:vAlign w:val="bottom"/>
          </w:tcPr>
          <w:p w:rsidR="00502626" w:rsidRPr="000A157F" w:rsidRDefault="00502626" w:rsidP="000A157F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Identifica las ecuaciones de la Recta Tangente  y relaciona con la definición de derivadas. </w:t>
            </w:r>
          </w:p>
        </w:tc>
      </w:tr>
      <w:tr w:rsidR="00283C15" w:rsidTr="0061564B">
        <w:trPr>
          <w:trHeight w:val="698"/>
        </w:trPr>
        <w:tc>
          <w:tcPr>
            <w:tcW w:w="708" w:type="dxa"/>
            <w:vMerge/>
          </w:tcPr>
          <w:p w:rsidR="00283C15" w:rsidRDefault="00283C15" w:rsidP="00283C15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283C15" w:rsidRDefault="00283C15" w:rsidP="00283C15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2835" w:type="dxa"/>
            <w:gridSpan w:val="2"/>
          </w:tcPr>
          <w:p w:rsidR="00283C15" w:rsidRPr="0021268D" w:rsidRDefault="00DA6A94" w:rsidP="00283C15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Fundamenta  el criterio  de Primera Derivada y segunda derivada para el análisis de </w:t>
            </w: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Funciones Monótonas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y</w:t>
            </w: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 Valores Extremos.</w:t>
            </w:r>
          </w:p>
        </w:tc>
        <w:tc>
          <w:tcPr>
            <w:tcW w:w="2835" w:type="dxa"/>
          </w:tcPr>
          <w:p w:rsidR="00283C15" w:rsidRPr="000A157F" w:rsidRDefault="00283C15" w:rsidP="00283C15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Obt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iene</w:t>
            </w: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los valores extremos haciendo uso del criterio de primera y segunda derivada.</w:t>
            </w:r>
          </w:p>
        </w:tc>
        <w:tc>
          <w:tcPr>
            <w:tcW w:w="2268" w:type="dxa"/>
            <w:gridSpan w:val="2"/>
          </w:tcPr>
          <w:p w:rsidR="00283C15" w:rsidRPr="00F066DE" w:rsidRDefault="00283C15" w:rsidP="00283C15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Diferencia la aplicaciones de las derivadas  en obtención de valores extremos </w:t>
            </w:r>
          </w:p>
        </w:tc>
        <w:tc>
          <w:tcPr>
            <w:tcW w:w="1701" w:type="dxa"/>
          </w:tcPr>
          <w:p w:rsidR="00283C15" w:rsidRPr="00CE05C2" w:rsidRDefault="00283C15" w:rsidP="00283C15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CE05C2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Manejo de las tablas de derivadas de funciones </w:t>
            </w:r>
          </w:p>
        </w:tc>
        <w:tc>
          <w:tcPr>
            <w:tcW w:w="2552" w:type="dxa"/>
            <w:vAlign w:val="bottom"/>
          </w:tcPr>
          <w:p w:rsidR="00283C15" w:rsidRPr="0021268D" w:rsidRDefault="00283C15" w:rsidP="00283C15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Explica el comportamiento de las gráficas de las funciones identificando valores extremos</w:t>
            </w:r>
          </w:p>
        </w:tc>
      </w:tr>
      <w:tr w:rsidR="00DA6A94" w:rsidTr="0061564B">
        <w:trPr>
          <w:trHeight w:val="404"/>
        </w:trPr>
        <w:tc>
          <w:tcPr>
            <w:tcW w:w="708" w:type="dxa"/>
            <w:vMerge/>
          </w:tcPr>
          <w:p w:rsidR="00DA6A94" w:rsidRDefault="00DA6A94" w:rsidP="00DA6A94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DA6A94" w:rsidRDefault="00DA6A94" w:rsidP="00DA6A94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2835" w:type="dxa"/>
            <w:gridSpan w:val="2"/>
          </w:tcPr>
          <w:p w:rsidR="00DA6A94" w:rsidRPr="00502626" w:rsidRDefault="00DA6A94" w:rsidP="00DA6A94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Aplica la Derivada de funciones paramétricas en solución de problemas de  Razón de cambio </w:t>
            </w:r>
          </w:p>
        </w:tc>
        <w:tc>
          <w:tcPr>
            <w:tcW w:w="2835" w:type="dxa"/>
          </w:tcPr>
          <w:p w:rsidR="00DA6A94" w:rsidRPr="000A157F" w:rsidRDefault="00DA6A94" w:rsidP="00DA6A94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Utiliza las propiedades de derivadas de </w:t>
            </w: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funciones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paramétricas </w:t>
            </w:r>
          </w:p>
        </w:tc>
        <w:tc>
          <w:tcPr>
            <w:tcW w:w="2268" w:type="dxa"/>
            <w:gridSpan w:val="2"/>
          </w:tcPr>
          <w:p w:rsidR="00DA6A94" w:rsidRPr="000A157F" w:rsidRDefault="00DA6A94" w:rsidP="00DA6A94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Exp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lica </w:t>
            </w: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 el modelo planteado a iniciativa del grupo en base a problemas cotidianos</w:t>
            </w:r>
          </w:p>
        </w:tc>
        <w:tc>
          <w:tcPr>
            <w:tcW w:w="1701" w:type="dxa"/>
            <w:vAlign w:val="center"/>
          </w:tcPr>
          <w:p w:rsidR="00DA6A94" w:rsidRPr="00F066DE" w:rsidRDefault="00DA6A94" w:rsidP="00DA6A94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Uso de la tablas  y fórmulas de derivadas  </w:t>
            </w:r>
          </w:p>
        </w:tc>
        <w:tc>
          <w:tcPr>
            <w:tcW w:w="2552" w:type="dxa"/>
            <w:vAlign w:val="bottom"/>
          </w:tcPr>
          <w:p w:rsidR="00DA6A94" w:rsidRPr="000A157F" w:rsidRDefault="00DA6A94" w:rsidP="00DA6A94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Plantea modelos matemáticos de 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razón de cambio </w:t>
            </w: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relacionados con la línea de la carrera </w:t>
            </w:r>
          </w:p>
        </w:tc>
      </w:tr>
      <w:tr w:rsidR="00DA6A94" w:rsidTr="003A65ED">
        <w:trPr>
          <w:trHeight w:val="668"/>
        </w:trPr>
        <w:tc>
          <w:tcPr>
            <w:tcW w:w="708" w:type="dxa"/>
            <w:vMerge/>
          </w:tcPr>
          <w:p w:rsidR="00DA6A94" w:rsidRDefault="00DA6A94" w:rsidP="00DA6A94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DA6A94" w:rsidRDefault="00DA6A94" w:rsidP="00DA6A94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DA6A94" w:rsidRPr="00F066DE" w:rsidRDefault="00DA6A94" w:rsidP="00DA6A94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Resuelve  p</w:t>
            </w: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roblemas de Optimización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y de  razón de cambio</w:t>
            </w:r>
          </w:p>
        </w:tc>
        <w:tc>
          <w:tcPr>
            <w:tcW w:w="2835" w:type="dxa"/>
            <w:vAlign w:val="center"/>
          </w:tcPr>
          <w:p w:rsidR="00DA6A94" w:rsidRPr="00F066DE" w:rsidRDefault="00DA6A94" w:rsidP="00DA6A94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Identifica los   modelos matemáticos de optimización  relacionados a los problemas de aplicación según la línea de carrera.</w:t>
            </w:r>
          </w:p>
        </w:tc>
        <w:tc>
          <w:tcPr>
            <w:tcW w:w="2268" w:type="dxa"/>
            <w:gridSpan w:val="2"/>
            <w:vAlign w:val="center"/>
          </w:tcPr>
          <w:p w:rsidR="00DA6A94" w:rsidRPr="00F066DE" w:rsidRDefault="00DA6A94" w:rsidP="00DA6A94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Justifica</w:t>
            </w: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la importancia de los modelos de optimización</w:t>
            </w:r>
          </w:p>
        </w:tc>
        <w:tc>
          <w:tcPr>
            <w:tcW w:w="1701" w:type="dxa"/>
            <w:vAlign w:val="center"/>
          </w:tcPr>
          <w:p w:rsidR="00DA6A94" w:rsidRPr="00F066DE" w:rsidRDefault="00DA6A94" w:rsidP="00DA6A94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Exposición de los problemas de aplicación </w:t>
            </w:r>
          </w:p>
        </w:tc>
        <w:tc>
          <w:tcPr>
            <w:tcW w:w="2552" w:type="dxa"/>
            <w:vAlign w:val="center"/>
          </w:tcPr>
          <w:p w:rsidR="00DA6A94" w:rsidRPr="00F066DE" w:rsidRDefault="00DA6A94" w:rsidP="00DA6A94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Resuelve problemas de optimización resaltando la importancia del cálculo diferencial.</w:t>
            </w:r>
          </w:p>
        </w:tc>
      </w:tr>
      <w:tr w:rsidR="0021268D" w:rsidTr="0061564B">
        <w:tc>
          <w:tcPr>
            <w:tcW w:w="708" w:type="dxa"/>
            <w:vMerge/>
          </w:tcPr>
          <w:p w:rsidR="0021268D" w:rsidRDefault="0021268D" w:rsidP="0021268D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12758" w:type="dxa"/>
            <w:gridSpan w:val="8"/>
          </w:tcPr>
          <w:p w:rsidR="0021268D" w:rsidRPr="00E56815" w:rsidRDefault="0021268D" w:rsidP="0021268D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21268D" w:rsidTr="0061564B">
        <w:tc>
          <w:tcPr>
            <w:tcW w:w="708" w:type="dxa"/>
            <w:vMerge/>
          </w:tcPr>
          <w:p w:rsidR="0021268D" w:rsidRDefault="0021268D" w:rsidP="0021268D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3261" w:type="dxa"/>
            <w:gridSpan w:val="2"/>
          </w:tcPr>
          <w:p w:rsidR="0021268D" w:rsidRPr="00E56815" w:rsidRDefault="0021268D" w:rsidP="0021268D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961" w:type="dxa"/>
            <w:gridSpan w:val="3"/>
          </w:tcPr>
          <w:p w:rsidR="0021268D" w:rsidRPr="00E56815" w:rsidRDefault="0021268D" w:rsidP="0021268D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536" w:type="dxa"/>
            <w:gridSpan w:val="3"/>
          </w:tcPr>
          <w:p w:rsidR="0021268D" w:rsidRPr="00E56815" w:rsidRDefault="0021268D" w:rsidP="0021268D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EVIDENCIA DE DESEMPEÑO</w:t>
            </w:r>
          </w:p>
        </w:tc>
      </w:tr>
      <w:tr w:rsidR="0021268D" w:rsidTr="0061564B">
        <w:tc>
          <w:tcPr>
            <w:tcW w:w="708" w:type="dxa"/>
            <w:vMerge/>
          </w:tcPr>
          <w:p w:rsidR="0021268D" w:rsidRDefault="0021268D" w:rsidP="0021268D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3261" w:type="dxa"/>
            <w:gridSpan w:val="2"/>
          </w:tcPr>
          <w:p w:rsidR="0021268D" w:rsidRPr="00E56815" w:rsidRDefault="0021268D" w:rsidP="0021268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sz w:val="20"/>
              </w:rPr>
              <w:t>Evaluación escrita, en base a los saberes previos y los expuestos en clase</w:t>
            </w:r>
          </w:p>
        </w:tc>
        <w:tc>
          <w:tcPr>
            <w:tcW w:w="4961" w:type="dxa"/>
            <w:gridSpan w:val="3"/>
          </w:tcPr>
          <w:p w:rsidR="0021268D" w:rsidRPr="005332DF" w:rsidRDefault="0021268D" w:rsidP="0021268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Asistencia puntual y entrega oportuna de los trabajos encomendados.</w:t>
            </w:r>
          </w:p>
        </w:tc>
        <w:tc>
          <w:tcPr>
            <w:tcW w:w="4536" w:type="dxa"/>
            <w:gridSpan w:val="3"/>
          </w:tcPr>
          <w:p w:rsidR="0021268D" w:rsidRPr="005332DF" w:rsidRDefault="0021268D" w:rsidP="0021268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Expone un modelo matemático relacionado a la línea de la carrera profesional, haciendo uso de la teoría del cálculo diferencial</w:t>
            </w:r>
          </w:p>
        </w:tc>
      </w:tr>
    </w:tbl>
    <w:p w:rsidR="00BD67CA" w:rsidRDefault="00BD67CA" w:rsidP="0061420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BD67CA" w:rsidRDefault="00BD67CA">
      <w:pPr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br w:type="page"/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709"/>
        <w:gridCol w:w="3119"/>
        <w:gridCol w:w="141"/>
        <w:gridCol w:w="2835"/>
        <w:gridCol w:w="1843"/>
        <w:gridCol w:w="425"/>
        <w:gridCol w:w="1701"/>
        <w:gridCol w:w="2410"/>
      </w:tblGrid>
      <w:tr w:rsidR="00BD67CA" w:rsidTr="009A013D">
        <w:tc>
          <w:tcPr>
            <w:tcW w:w="13891" w:type="dxa"/>
            <w:gridSpan w:val="9"/>
          </w:tcPr>
          <w:p w:rsidR="00BD67CA" w:rsidRPr="00092E0D" w:rsidRDefault="00BD67CA" w:rsidP="008A09F0">
            <w:pPr>
              <w:spacing w:after="0" w:line="360" w:lineRule="auto"/>
              <w:ind w:right="-95"/>
              <w:rPr>
                <w:rFonts w:eastAsia="Times New Roman" w:cs="Arial"/>
                <w:b/>
                <w:iCs/>
                <w:lang w:val="es-ES" w:eastAsia="es-ES"/>
              </w:rPr>
            </w:pPr>
            <w:r w:rsidRPr="00A223FE">
              <w:rPr>
                <w:rFonts w:eastAsia="Times New Roman" w:cs="Arial"/>
                <w:b/>
                <w:iCs/>
                <w:lang w:val="es-ES" w:eastAsia="es-ES"/>
              </w:rPr>
              <w:lastRenderedPageBreak/>
              <w:t>CAPACIDAD DE LA UNI</w:t>
            </w:r>
            <w:r w:rsidR="00A223FE" w:rsidRPr="00A223FE">
              <w:rPr>
                <w:rFonts w:eastAsia="Times New Roman" w:cs="Arial"/>
                <w:b/>
                <w:iCs/>
                <w:lang w:val="es-ES" w:eastAsia="es-ES"/>
              </w:rPr>
              <w:t>D</w:t>
            </w:r>
            <w:r w:rsidRPr="00A223FE">
              <w:rPr>
                <w:rFonts w:eastAsia="Times New Roman" w:cs="Arial"/>
                <w:b/>
                <w:iCs/>
                <w:lang w:val="es-ES" w:eastAsia="es-ES"/>
              </w:rPr>
              <w:t xml:space="preserve">AD DIDÁCTICA </w:t>
            </w:r>
            <w:r w:rsidR="00A223FE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  <w:r w:rsidRPr="00A223FE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 w:rsidR="008A09F0">
              <w:rPr>
                <w:rFonts w:eastAsia="Times New Roman" w:cs="Arial"/>
                <w:b/>
                <w:iCs/>
                <w:lang w:val="es-ES" w:eastAsia="es-ES"/>
              </w:rPr>
              <w:t xml:space="preserve">: </w:t>
            </w:r>
            <w:r w:rsidR="00A223FE" w:rsidRPr="007A49A8">
              <w:t xml:space="preserve"> </w:t>
            </w:r>
            <w:r w:rsidR="008A09F0">
              <w:t>C</w:t>
            </w:r>
            <w:r w:rsidR="00A223FE" w:rsidRPr="007A49A8">
              <w:rPr>
                <w:b/>
              </w:rPr>
              <w:t xml:space="preserve">lasifica </w:t>
            </w:r>
            <w:r w:rsidR="00A223FE" w:rsidRPr="007A49A8">
              <w:t xml:space="preserve">los métodos de integración para la solución de </w:t>
            </w:r>
            <w:r w:rsidR="008A09F0">
              <w:t>problemas</w:t>
            </w:r>
          </w:p>
        </w:tc>
      </w:tr>
      <w:tr w:rsidR="007F1EAB" w:rsidTr="0061564B">
        <w:tc>
          <w:tcPr>
            <w:tcW w:w="708" w:type="dxa"/>
            <w:vMerge w:val="restart"/>
            <w:textDirection w:val="btLr"/>
          </w:tcPr>
          <w:p w:rsidR="007F1EAB" w:rsidRDefault="007F1EAB" w:rsidP="00DA1692">
            <w:pPr>
              <w:spacing w:after="0" w:line="360" w:lineRule="auto"/>
              <w:ind w:left="113" w:right="113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5F6C50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 DIDÁCTICA I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</w:t>
            </w:r>
            <w:r w:rsidR="00746A3B" w:rsidRPr="00BD67CA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:</w:t>
            </w:r>
            <w:r w:rsidR="00746A3B" w:rsidRPr="005F6C50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Integral</w:t>
            </w:r>
            <w:r>
              <w:rPr>
                <w:rFonts w:cs="Arial"/>
              </w:rPr>
              <w:t xml:space="preserve"> Indefinida</w:t>
            </w:r>
            <w:r w:rsidR="00746A3B">
              <w:rPr>
                <w:rFonts w:cs="Arial"/>
              </w:rPr>
              <w:t>: Teoría y propiedades.</w:t>
            </w:r>
          </w:p>
        </w:tc>
        <w:tc>
          <w:tcPr>
            <w:tcW w:w="709" w:type="dxa"/>
            <w:vMerge w:val="restart"/>
          </w:tcPr>
          <w:p w:rsidR="007F1EAB" w:rsidRPr="00BD67CA" w:rsidRDefault="0061564B" w:rsidP="00BD67CA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Sem</w:t>
            </w:r>
            <w:proofErr w:type="spellEnd"/>
          </w:p>
        </w:tc>
        <w:tc>
          <w:tcPr>
            <w:tcW w:w="8363" w:type="dxa"/>
            <w:gridSpan w:val="5"/>
          </w:tcPr>
          <w:p w:rsidR="007F1EAB" w:rsidRPr="00BD67CA" w:rsidRDefault="007F1EAB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701" w:type="dxa"/>
            <w:vMerge w:val="restart"/>
          </w:tcPr>
          <w:p w:rsidR="007F1EAB" w:rsidRPr="00BD67CA" w:rsidRDefault="007F1EAB" w:rsidP="00BD67CA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Estrategia didáctica </w:t>
            </w:r>
          </w:p>
        </w:tc>
        <w:tc>
          <w:tcPr>
            <w:tcW w:w="2410" w:type="dxa"/>
            <w:vMerge w:val="restart"/>
          </w:tcPr>
          <w:p w:rsidR="007F1EAB" w:rsidRPr="00BD67CA" w:rsidRDefault="007F1EAB" w:rsidP="00470E6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Indicadores de logro de la capacidad</w:t>
            </w:r>
          </w:p>
        </w:tc>
      </w:tr>
      <w:tr w:rsidR="007F1EAB" w:rsidTr="0061564B">
        <w:tc>
          <w:tcPr>
            <w:tcW w:w="708" w:type="dxa"/>
            <w:vMerge/>
          </w:tcPr>
          <w:p w:rsidR="007F1EAB" w:rsidRDefault="007F1EAB" w:rsidP="00BD67CA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vMerge/>
          </w:tcPr>
          <w:p w:rsidR="007F1EAB" w:rsidRDefault="007F1EAB" w:rsidP="00BD67CA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7F1EAB" w:rsidRPr="00BD67CA" w:rsidRDefault="007F1EAB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Conceptual</w:t>
            </w:r>
          </w:p>
        </w:tc>
        <w:tc>
          <w:tcPr>
            <w:tcW w:w="2835" w:type="dxa"/>
          </w:tcPr>
          <w:p w:rsidR="007F1EAB" w:rsidRPr="00BD67CA" w:rsidRDefault="007F1EAB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268" w:type="dxa"/>
            <w:gridSpan w:val="2"/>
          </w:tcPr>
          <w:p w:rsidR="007F1EAB" w:rsidRPr="00BD67CA" w:rsidRDefault="007F1EAB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701" w:type="dxa"/>
            <w:vMerge/>
          </w:tcPr>
          <w:p w:rsidR="007F1EAB" w:rsidRDefault="007F1EAB" w:rsidP="00BD67CA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vMerge/>
          </w:tcPr>
          <w:p w:rsidR="007F1EAB" w:rsidRDefault="007F1EAB" w:rsidP="00BD67CA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7F1EAB" w:rsidTr="0061564B">
        <w:trPr>
          <w:trHeight w:val="1002"/>
        </w:trPr>
        <w:tc>
          <w:tcPr>
            <w:tcW w:w="708" w:type="dxa"/>
            <w:vMerge/>
          </w:tcPr>
          <w:p w:rsidR="007F1EAB" w:rsidRDefault="007F1EAB" w:rsidP="00DA1692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7F1EAB" w:rsidRDefault="00F06F1B" w:rsidP="00DA1692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3260" w:type="dxa"/>
            <w:gridSpan w:val="2"/>
          </w:tcPr>
          <w:p w:rsidR="007F1EAB" w:rsidRPr="00F066DE" w:rsidRDefault="00DA6A94" w:rsidP="000A157F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Analiza las definiciones de </w:t>
            </w:r>
            <w:r w:rsidR="007F1EAB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Anti-derivada e integral indefinida. Propiedades de la integral indefinida. </w:t>
            </w:r>
          </w:p>
          <w:p w:rsidR="007F1EAB" w:rsidRPr="00F066DE" w:rsidRDefault="007F1EAB" w:rsidP="000A157F">
            <w:pPr>
              <w:spacing w:after="0" w:line="240" w:lineRule="auto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</w:p>
        </w:tc>
        <w:tc>
          <w:tcPr>
            <w:tcW w:w="2835" w:type="dxa"/>
          </w:tcPr>
          <w:p w:rsidR="007F1EAB" w:rsidRPr="007F1EAB" w:rsidRDefault="00DA6A94" w:rsidP="000A157F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Usa</w:t>
            </w:r>
            <w:r w:rsidR="007F1EAB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la noción de integral indefinida  como  la </w:t>
            </w:r>
            <w:proofErr w:type="spellStart"/>
            <w:r w:rsidR="007F1EAB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antiderivada</w:t>
            </w:r>
            <w:proofErr w:type="spellEnd"/>
            <w:r w:rsidR="007F1EAB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o primitiva de una función. </w:t>
            </w:r>
          </w:p>
        </w:tc>
        <w:tc>
          <w:tcPr>
            <w:tcW w:w="2268" w:type="dxa"/>
            <w:gridSpan w:val="2"/>
          </w:tcPr>
          <w:p w:rsidR="007F1EAB" w:rsidRPr="00F066DE" w:rsidRDefault="007F1EAB" w:rsidP="000A157F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Establec</w:t>
            </w:r>
            <w:r w:rsidR="00EF3AF1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e</w:t>
            </w: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la relación del cálculo integral con el cálculo diferencial </w:t>
            </w:r>
          </w:p>
          <w:p w:rsidR="007F1EAB" w:rsidRPr="00F066DE" w:rsidRDefault="007F1EAB" w:rsidP="000A157F">
            <w:pPr>
              <w:spacing w:after="0" w:line="240" w:lineRule="auto"/>
              <w:ind w:left="-43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</w:p>
        </w:tc>
        <w:tc>
          <w:tcPr>
            <w:tcW w:w="1701" w:type="dxa"/>
          </w:tcPr>
          <w:p w:rsidR="007F1EAB" w:rsidRPr="00B035A0" w:rsidRDefault="007F1EAB" w:rsidP="00B035A0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0A157F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Exposición académica con un inicio motivacional.</w:t>
            </w:r>
          </w:p>
        </w:tc>
        <w:tc>
          <w:tcPr>
            <w:tcW w:w="2410" w:type="dxa"/>
            <w:vAlign w:val="center"/>
          </w:tcPr>
          <w:p w:rsidR="007F1EAB" w:rsidRPr="00B035A0" w:rsidRDefault="007F1EAB" w:rsidP="00B035A0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Discute las propiedades de la derivada y su relación con el cálculo integral.</w:t>
            </w:r>
          </w:p>
        </w:tc>
      </w:tr>
      <w:tr w:rsidR="007F1EAB" w:rsidTr="0061564B">
        <w:trPr>
          <w:trHeight w:val="1002"/>
        </w:trPr>
        <w:tc>
          <w:tcPr>
            <w:tcW w:w="708" w:type="dxa"/>
            <w:vMerge/>
          </w:tcPr>
          <w:p w:rsidR="007F1EAB" w:rsidRDefault="007F1EAB" w:rsidP="00DA1692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7F1EAB" w:rsidRDefault="00F06F1B" w:rsidP="00DA1692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3260" w:type="dxa"/>
            <w:gridSpan w:val="2"/>
          </w:tcPr>
          <w:p w:rsidR="007F1EAB" w:rsidRPr="00F066DE" w:rsidRDefault="00DA6A94" w:rsidP="000A157F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Resuelve i</w:t>
            </w:r>
            <w:r w:rsidR="007F1EAB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ntegrales inmediatas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y a</w:t>
            </w:r>
            <w:r w:rsidR="007F1EAB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plica las reglas y formulas.</w:t>
            </w:r>
          </w:p>
          <w:p w:rsidR="007F1EAB" w:rsidRPr="00F066DE" w:rsidRDefault="007F1EAB" w:rsidP="000A157F">
            <w:pPr>
              <w:spacing w:after="0" w:line="240" w:lineRule="auto"/>
              <w:ind w:left="-43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</w:p>
        </w:tc>
        <w:tc>
          <w:tcPr>
            <w:tcW w:w="2835" w:type="dxa"/>
          </w:tcPr>
          <w:p w:rsidR="007F1EAB" w:rsidRPr="007F1EAB" w:rsidRDefault="00DA6A94" w:rsidP="00DA6A94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Emplea </w:t>
            </w:r>
            <w:r w:rsidR="007F1EAB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las reglas y formulas básicas de integración según el tipo de función.</w:t>
            </w:r>
          </w:p>
        </w:tc>
        <w:tc>
          <w:tcPr>
            <w:tcW w:w="2268" w:type="dxa"/>
            <w:gridSpan w:val="2"/>
          </w:tcPr>
          <w:p w:rsidR="007F1EAB" w:rsidRPr="007F1EAB" w:rsidRDefault="00C74E9F" w:rsidP="000A157F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Decide </w:t>
            </w:r>
            <w:r w:rsidR="007F1EAB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el uso de las re</w:t>
            </w:r>
            <w:r w:rsidR="007F1EAB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glas y fórmulas  de integración</w:t>
            </w:r>
            <w:r w:rsidR="001E6F15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, según tipo de función. </w:t>
            </w:r>
          </w:p>
        </w:tc>
        <w:tc>
          <w:tcPr>
            <w:tcW w:w="1701" w:type="dxa"/>
          </w:tcPr>
          <w:p w:rsidR="007F1EAB" w:rsidRPr="00F066DE" w:rsidRDefault="00EF3AF1" w:rsidP="00EF3AF1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sz w:val="20"/>
              </w:rPr>
            </w:pPr>
            <w:r>
              <w:rPr>
                <w:sz w:val="20"/>
              </w:rPr>
              <w:t xml:space="preserve">Uso y manejo de tablas </w:t>
            </w:r>
            <w:r w:rsidRPr="00EF3AF1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de</w:t>
            </w:r>
            <w:r>
              <w:rPr>
                <w:sz w:val="20"/>
              </w:rPr>
              <w:t xml:space="preserve"> integración </w:t>
            </w:r>
          </w:p>
        </w:tc>
        <w:tc>
          <w:tcPr>
            <w:tcW w:w="2410" w:type="dxa"/>
            <w:vAlign w:val="center"/>
          </w:tcPr>
          <w:p w:rsidR="007F1EAB" w:rsidRPr="00B035A0" w:rsidRDefault="00B035A0" w:rsidP="00B035A0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Clasifica  los métodos de integración acorde a la característica de los ejercicios planteados.</w:t>
            </w:r>
          </w:p>
        </w:tc>
      </w:tr>
      <w:tr w:rsidR="00EF3AF1" w:rsidTr="0061564B">
        <w:trPr>
          <w:trHeight w:val="689"/>
        </w:trPr>
        <w:tc>
          <w:tcPr>
            <w:tcW w:w="708" w:type="dxa"/>
            <w:vMerge/>
          </w:tcPr>
          <w:p w:rsidR="00EF3AF1" w:rsidRDefault="00EF3AF1" w:rsidP="00EF3AF1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EF3AF1" w:rsidRDefault="00EF3AF1" w:rsidP="00EF3AF1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3260" w:type="dxa"/>
            <w:gridSpan w:val="2"/>
          </w:tcPr>
          <w:p w:rsidR="00EF3AF1" w:rsidRPr="00F066DE" w:rsidRDefault="00C74E9F" w:rsidP="00EF3AF1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Selecciona los m</w:t>
            </w:r>
            <w:r w:rsidR="00EF3AF1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étodos de  Integración: Por susti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tución. Integración por partes según el tipo de función. </w:t>
            </w:r>
          </w:p>
          <w:p w:rsidR="00EF3AF1" w:rsidRPr="00F066DE" w:rsidRDefault="00EF3AF1" w:rsidP="00EF3AF1">
            <w:pPr>
              <w:spacing w:after="0" w:line="240" w:lineRule="auto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</w:p>
        </w:tc>
        <w:tc>
          <w:tcPr>
            <w:tcW w:w="2835" w:type="dxa"/>
          </w:tcPr>
          <w:p w:rsidR="00EF3AF1" w:rsidRPr="007F1EAB" w:rsidRDefault="00C74E9F" w:rsidP="00C74E9F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Usa </w:t>
            </w:r>
            <w:r w:rsidR="00EF3AF1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los  métodos de integración para la solución de los ejercicios.  </w:t>
            </w:r>
          </w:p>
        </w:tc>
        <w:tc>
          <w:tcPr>
            <w:tcW w:w="2268" w:type="dxa"/>
            <w:gridSpan w:val="2"/>
          </w:tcPr>
          <w:p w:rsidR="00EF3AF1" w:rsidRPr="007F1EAB" w:rsidRDefault="00EF3AF1" w:rsidP="00EF3AF1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Justifica la importancia de las propiedades, reglas y métodos de integración.  </w:t>
            </w:r>
          </w:p>
        </w:tc>
        <w:tc>
          <w:tcPr>
            <w:tcW w:w="1701" w:type="dxa"/>
          </w:tcPr>
          <w:p w:rsidR="00EF3AF1" w:rsidRPr="00F066DE" w:rsidRDefault="00EF3AF1" w:rsidP="00EF3AF1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sz w:val="20"/>
              </w:rPr>
            </w:pPr>
            <w:r w:rsidRPr="000A157F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Uso de herramientas informáticas</w:t>
            </w:r>
          </w:p>
        </w:tc>
        <w:tc>
          <w:tcPr>
            <w:tcW w:w="2410" w:type="dxa"/>
            <w:vAlign w:val="center"/>
          </w:tcPr>
          <w:p w:rsidR="00EF3AF1" w:rsidRPr="00B035A0" w:rsidRDefault="00EF3AF1" w:rsidP="00EF3AF1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Explica el procedimiento para la obtención de la integral indefinida según el método elegido.</w:t>
            </w:r>
          </w:p>
        </w:tc>
      </w:tr>
      <w:tr w:rsidR="00EF3AF1" w:rsidTr="0061564B">
        <w:trPr>
          <w:trHeight w:val="690"/>
        </w:trPr>
        <w:tc>
          <w:tcPr>
            <w:tcW w:w="708" w:type="dxa"/>
            <w:vMerge/>
          </w:tcPr>
          <w:p w:rsidR="00EF3AF1" w:rsidRDefault="00EF3AF1" w:rsidP="00EF3AF1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</w:tcPr>
          <w:p w:rsidR="00EF3AF1" w:rsidRDefault="00EF3AF1" w:rsidP="00EF3AF1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3260" w:type="dxa"/>
            <w:gridSpan w:val="2"/>
          </w:tcPr>
          <w:p w:rsidR="00EF3AF1" w:rsidRPr="00F066DE" w:rsidRDefault="00C74E9F" w:rsidP="00C74E9F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Resuelve la i</w:t>
            </w:r>
            <w:r w:rsidR="00EF3AF1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ntegración de funciones trigonométricas, sustitución trigonométricas</w:t>
            </w:r>
          </w:p>
        </w:tc>
        <w:tc>
          <w:tcPr>
            <w:tcW w:w="2835" w:type="dxa"/>
          </w:tcPr>
          <w:p w:rsidR="00EF3AF1" w:rsidRPr="00F066DE" w:rsidRDefault="00C74E9F" w:rsidP="00EF3AF1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Usa </w:t>
            </w:r>
            <w:r w:rsidR="00EF3AF1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los métodos de integración y su elección apropiada en la solución de los ejercicios propuestos.</w:t>
            </w:r>
          </w:p>
        </w:tc>
        <w:tc>
          <w:tcPr>
            <w:tcW w:w="2268" w:type="dxa"/>
            <w:gridSpan w:val="2"/>
          </w:tcPr>
          <w:p w:rsidR="00EF3AF1" w:rsidRPr="00F066DE" w:rsidRDefault="00EF3AF1" w:rsidP="00C74E9F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Debat</w:t>
            </w:r>
            <w:r w:rsidR="00C74E9F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e </w:t>
            </w: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con sus compañeros, las diferencias, similitudes y aplicabilidad  de los métodos de integración.</w:t>
            </w:r>
          </w:p>
        </w:tc>
        <w:tc>
          <w:tcPr>
            <w:tcW w:w="1701" w:type="dxa"/>
          </w:tcPr>
          <w:p w:rsidR="00EF3AF1" w:rsidRPr="00CE05C2" w:rsidRDefault="00EF3AF1" w:rsidP="00EF3AF1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CE05C2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Manejo de las tablas 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y herramientas informáticas </w:t>
            </w:r>
            <w:r w:rsidRPr="00CE05C2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F3AF1" w:rsidRPr="00F066DE" w:rsidRDefault="00EF3AF1" w:rsidP="00EF3AF1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Propone alternativas de solución según el problema propuesto</w:t>
            </w:r>
          </w:p>
        </w:tc>
      </w:tr>
      <w:tr w:rsidR="00EF3AF1" w:rsidTr="009A013D">
        <w:tc>
          <w:tcPr>
            <w:tcW w:w="708" w:type="dxa"/>
            <w:vMerge/>
          </w:tcPr>
          <w:p w:rsidR="00EF3AF1" w:rsidRDefault="00EF3AF1" w:rsidP="00EF3AF1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13183" w:type="dxa"/>
            <w:gridSpan w:val="8"/>
          </w:tcPr>
          <w:p w:rsidR="00EF3AF1" w:rsidRPr="00E56815" w:rsidRDefault="00EF3AF1" w:rsidP="00EF3AF1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EF3AF1" w:rsidTr="009A013D">
        <w:tc>
          <w:tcPr>
            <w:tcW w:w="708" w:type="dxa"/>
            <w:vMerge/>
          </w:tcPr>
          <w:p w:rsidR="00EF3AF1" w:rsidRDefault="00EF3AF1" w:rsidP="00EF3AF1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3828" w:type="dxa"/>
            <w:gridSpan w:val="2"/>
          </w:tcPr>
          <w:p w:rsidR="00EF3AF1" w:rsidRPr="00E56815" w:rsidRDefault="00EF3AF1" w:rsidP="00EF3AF1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19" w:type="dxa"/>
            <w:gridSpan w:val="3"/>
          </w:tcPr>
          <w:p w:rsidR="00EF3AF1" w:rsidRPr="00E56815" w:rsidRDefault="00EF3AF1" w:rsidP="00EF3AF1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536" w:type="dxa"/>
            <w:gridSpan w:val="3"/>
          </w:tcPr>
          <w:p w:rsidR="00EF3AF1" w:rsidRPr="00E56815" w:rsidRDefault="00EF3AF1" w:rsidP="00EF3AF1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EVIDENCIA DE DESEMPEÑO</w:t>
            </w:r>
          </w:p>
        </w:tc>
      </w:tr>
      <w:tr w:rsidR="00EF3AF1" w:rsidTr="009A013D">
        <w:tc>
          <w:tcPr>
            <w:tcW w:w="708" w:type="dxa"/>
            <w:vMerge/>
          </w:tcPr>
          <w:p w:rsidR="00EF3AF1" w:rsidRDefault="00EF3AF1" w:rsidP="00EF3AF1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3828" w:type="dxa"/>
            <w:gridSpan w:val="2"/>
          </w:tcPr>
          <w:p w:rsidR="00EF3AF1" w:rsidRPr="00E56815" w:rsidRDefault="00EF3AF1" w:rsidP="00EF3A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sz w:val="20"/>
              </w:rPr>
              <w:t>Evaluación escrita en base a los saberes previos y los expuestos en clase</w:t>
            </w:r>
          </w:p>
        </w:tc>
        <w:tc>
          <w:tcPr>
            <w:tcW w:w="4819" w:type="dxa"/>
            <w:gridSpan w:val="3"/>
          </w:tcPr>
          <w:p w:rsidR="00EF3AF1" w:rsidRPr="005332DF" w:rsidRDefault="00EF3AF1" w:rsidP="00EF3A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Asistencia puntual y entrega oportuna de los trabajos encomendados, en el sitio web. </w:t>
            </w:r>
          </w:p>
        </w:tc>
        <w:tc>
          <w:tcPr>
            <w:tcW w:w="4536" w:type="dxa"/>
            <w:gridSpan w:val="3"/>
          </w:tcPr>
          <w:p w:rsidR="00EF3AF1" w:rsidRPr="00555A23" w:rsidRDefault="00EF3AF1" w:rsidP="00EF3A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Distingue las características y aplicabilidad de los métodos de integración,  según los ejercicios propuestos y en base a la teoría expuesta.</w:t>
            </w:r>
          </w:p>
        </w:tc>
      </w:tr>
    </w:tbl>
    <w:p w:rsidR="00BD67CA" w:rsidRDefault="00BD67CA" w:rsidP="0061420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BD67CA" w:rsidRDefault="00BD67CA">
      <w:pPr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br w:type="page"/>
      </w: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3402"/>
        <w:gridCol w:w="100"/>
        <w:gridCol w:w="2877"/>
        <w:gridCol w:w="1560"/>
        <w:gridCol w:w="992"/>
        <w:gridCol w:w="1559"/>
        <w:gridCol w:w="2552"/>
      </w:tblGrid>
      <w:tr w:rsidR="00BD67CA" w:rsidTr="0020168D">
        <w:tc>
          <w:tcPr>
            <w:tcW w:w="14317" w:type="dxa"/>
            <w:gridSpan w:val="9"/>
          </w:tcPr>
          <w:p w:rsidR="00BD67CA" w:rsidRPr="00092E0D" w:rsidRDefault="00BD67CA" w:rsidP="008A09F0">
            <w:pPr>
              <w:spacing w:after="0" w:line="360" w:lineRule="auto"/>
              <w:ind w:right="-95"/>
              <w:rPr>
                <w:rFonts w:eastAsia="Times New Roman" w:cs="Arial"/>
                <w:b/>
                <w:iCs/>
                <w:lang w:val="es-ES" w:eastAsia="es-ES"/>
              </w:rPr>
            </w:pPr>
            <w:r w:rsidRPr="001D6E5F">
              <w:rPr>
                <w:rFonts w:eastAsia="Times New Roman" w:cs="Arial"/>
                <w:b/>
                <w:iCs/>
                <w:lang w:val="es-ES" w:eastAsia="es-ES"/>
              </w:rPr>
              <w:lastRenderedPageBreak/>
              <w:t>CAPACIDAD DE LA UNI</w:t>
            </w:r>
            <w:r w:rsidR="001D6E5F" w:rsidRPr="001D6E5F">
              <w:rPr>
                <w:rFonts w:eastAsia="Times New Roman" w:cs="Arial"/>
                <w:b/>
                <w:iCs/>
                <w:lang w:val="es-ES" w:eastAsia="es-ES"/>
              </w:rPr>
              <w:t>D</w:t>
            </w:r>
            <w:r w:rsidRPr="001D6E5F">
              <w:rPr>
                <w:rFonts w:eastAsia="Times New Roman" w:cs="Arial"/>
                <w:b/>
                <w:iCs/>
                <w:lang w:val="es-ES" w:eastAsia="es-ES"/>
              </w:rPr>
              <w:t>AD DIDÁCTICA I</w:t>
            </w:r>
            <w:r w:rsidR="001D6E5F" w:rsidRPr="001D6E5F">
              <w:rPr>
                <w:rFonts w:eastAsia="Times New Roman" w:cs="Arial"/>
                <w:b/>
                <w:iCs/>
                <w:lang w:val="es-ES" w:eastAsia="es-ES"/>
              </w:rPr>
              <w:t>V</w:t>
            </w:r>
            <w:r w:rsidRPr="001D6E5F">
              <w:rPr>
                <w:rFonts w:eastAsia="Times New Roman" w:cs="Arial"/>
                <w:b/>
                <w:iCs/>
                <w:lang w:val="es-ES" w:eastAsia="es-ES"/>
              </w:rPr>
              <w:t>:</w:t>
            </w:r>
            <w:r w:rsidR="001D6E5F" w:rsidRPr="007A49A8">
              <w:rPr>
                <w:color w:val="000000"/>
              </w:rPr>
              <w:t xml:space="preserve"> </w:t>
            </w:r>
            <w:r w:rsidR="008A09F0">
              <w:rPr>
                <w:color w:val="000000"/>
              </w:rPr>
              <w:t xml:space="preserve">Usa los métodos de integración para esbozar el modelo matemático, concordante con la </w:t>
            </w:r>
            <w:r w:rsidR="001D6E5F" w:rsidRPr="001D6E5F">
              <w:rPr>
                <w:color w:val="000000"/>
              </w:rPr>
              <w:t xml:space="preserve"> teoría establecida</w:t>
            </w:r>
            <w:r w:rsidRPr="001D6E5F">
              <w:rPr>
                <w:color w:val="000000"/>
              </w:rPr>
              <w:t>.</w:t>
            </w:r>
          </w:p>
        </w:tc>
      </w:tr>
      <w:tr w:rsidR="00F06F1B" w:rsidTr="0061564B">
        <w:tc>
          <w:tcPr>
            <w:tcW w:w="708" w:type="dxa"/>
            <w:vMerge w:val="restart"/>
            <w:textDirection w:val="btLr"/>
          </w:tcPr>
          <w:p w:rsidR="00F06F1B" w:rsidRDefault="00F06F1B" w:rsidP="00746A3B">
            <w:pPr>
              <w:spacing w:after="0" w:line="360" w:lineRule="auto"/>
              <w:ind w:left="113" w:right="113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5F6C50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 DIDÁCTICA I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V</w:t>
            </w:r>
            <w:r w:rsidR="00746A3B" w:rsidRPr="00BD67CA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:</w:t>
            </w:r>
            <w:r w:rsidR="00746A3B" w:rsidRPr="005F6C50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Aplicaciones</w:t>
            </w:r>
            <w:r w:rsidR="00746A3B">
              <w:rPr>
                <w:rFonts w:cs="Arial"/>
              </w:rPr>
              <w:t xml:space="preserve"> de la Integral Definida.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F06F1B" w:rsidRPr="00BD67CA" w:rsidRDefault="0061564B" w:rsidP="00BD67CA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Sem</w:t>
            </w:r>
            <w:proofErr w:type="spellEnd"/>
          </w:p>
        </w:tc>
        <w:tc>
          <w:tcPr>
            <w:tcW w:w="8931" w:type="dxa"/>
            <w:gridSpan w:val="5"/>
          </w:tcPr>
          <w:p w:rsidR="00F06F1B" w:rsidRPr="00BD67CA" w:rsidRDefault="00F06F1B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559" w:type="dxa"/>
            <w:vMerge w:val="restart"/>
          </w:tcPr>
          <w:p w:rsidR="00F06F1B" w:rsidRPr="00BD67CA" w:rsidRDefault="00F06F1B" w:rsidP="00435460">
            <w:pPr>
              <w:spacing w:after="0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Estrategia didáctica</w:t>
            </w:r>
          </w:p>
        </w:tc>
        <w:tc>
          <w:tcPr>
            <w:tcW w:w="2552" w:type="dxa"/>
            <w:vMerge w:val="restart"/>
          </w:tcPr>
          <w:p w:rsidR="00F06F1B" w:rsidRPr="00BD67CA" w:rsidRDefault="00F06F1B" w:rsidP="00435460">
            <w:pPr>
              <w:spacing w:after="0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Indicadores de logro de la capacidad</w:t>
            </w:r>
          </w:p>
        </w:tc>
      </w:tr>
      <w:tr w:rsidR="00F06F1B" w:rsidTr="0061564B">
        <w:tc>
          <w:tcPr>
            <w:tcW w:w="708" w:type="dxa"/>
            <w:vMerge/>
          </w:tcPr>
          <w:p w:rsidR="00F06F1B" w:rsidRDefault="00F06F1B" w:rsidP="00BD67CA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vMerge/>
          </w:tcPr>
          <w:p w:rsidR="00F06F1B" w:rsidRDefault="00F06F1B" w:rsidP="00BD67CA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F06F1B" w:rsidRPr="00BD67CA" w:rsidRDefault="00F06F1B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Conceptual</w:t>
            </w:r>
          </w:p>
        </w:tc>
        <w:tc>
          <w:tcPr>
            <w:tcW w:w="2977" w:type="dxa"/>
            <w:gridSpan w:val="2"/>
          </w:tcPr>
          <w:p w:rsidR="00F06F1B" w:rsidRPr="00BD67CA" w:rsidRDefault="00F06F1B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552" w:type="dxa"/>
            <w:gridSpan w:val="2"/>
          </w:tcPr>
          <w:p w:rsidR="00F06F1B" w:rsidRPr="00BD67CA" w:rsidRDefault="00F06F1B" w:rsidP="00BD67CA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BD67CA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559" w:type="dxa"/>
            <w:vMerge/>
          </w:tcPr>
          <w:p w:rsidR="00F06F1B" w:rsidRDefault="00F06F1B" w:rsidP="00BD67CA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vMerge/>
          </w:tcPr>
          <w:p w:rsidR="00F06F1B" w:rsidRDefault="00F06F1B" w:rsidP="00BD67CA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F06F1B" w:rsidTr="0061564B">
        <w:trPr>
          <w:trHeight w:val="1002"/>
        </w:trPr>
        <w:tc>
          <w:tcPr>
            <w:tcW w:w="708" w:type="dxa"/>
            <w:vMerge/>
          </w:tcPr>
          <w:p w:rsidR="00F06F1B" w:rsidRDefault="00F06F1B" w:rsidP="00DA1692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F06F1B" w:rsidRDefault="000A157F" w:rsidP="00DA1692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3402" w:type="dxa"/>
          </w:tcPr>
          <w:p w:rsidR="00F06F1B" w:rsidRPr="00F06F1B" w:rsidRDefault="00590593" w:rsidP="00590593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Define la integral definida y sus </w:t>
            </w:r>
            <w:r w:rsidR="00F06F1B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p</w:t>
            </w:r>
            <w:r w:rsidR="00F06F1B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ropi</w:t>
            </w:r>
            <w:r w:rsidR="00F06F1B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edades.</w:t>
            </w:r>
          </w:p>
        </w:tc>
        <w:tc>
          <w:tcPr>
            <w:tcW w:w="2977" w:type="dxa"/>
            <w:gridSpan w:val="2"/>
          </w:tcPr>
          <w:p w:rsidR="00F06F1B" w:rsidRPr="0020168D" w:rsidRDefault="00590593" w:rsidP="00590593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Obtiene la solución de</w:t>
            </w:r>
            <w:r w:rsidR="00F06F1B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 la integral definida haciendo uso de las reglas y fórmulas. </w:t>
            </w:r>
          </w:p>
        </w:tc>
        <w:tc>
          <w:tcPr>
            <w:tcW w:w="2552" w:type="dxa"/>
            <w:gridSpan w:val="2"/>
          </w:tcPr>
          <w:p w:rsidR="00F06F1B" w:rsidRPr="0020168D" w:rsidRDefault="00590593" w:rsidP="0020168D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Resuelve </w:t>
            </w:r>
            <w:r w:rsidR="00507C23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los ejercicios de integral indefinida e integral definida. </w:t>
            </w:r>
          </w:p>
        </w:tc>
        <w:tc>
          <w:tcPr>
            <w:tcW w:w="1559" w:type="dxa"/>
          </w:tcPr>
          <w:p w:rsidR="00F06F1B" w:rsidRPr="000A157F" w:rsidRDefault="00F06F1B" w:rsidP="000A157F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Exposición académica con un inicio motivacional.</w:t>
            </w:r>
          </w:p>
        </w:tc>
        <w:tc>
          <w:tcPr>
            <w:tcW w:w="2552" w:type="dxa"/>
          </w:tcPr>
          <w:p w:rsidR="00F06F1B" w:rsidRPr="0020168D" w:rsidRDefault="00F06F1B" w:rsidP="0020168D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Clasifica  las propiedades de la integral definida y sus aplicaciones en</w:t>
            </w:r>
            <w:r w:rsidR="0020168D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la solución de los ejercicios.</w:t>
            </w:r>
          </w:p>
        </w:tc>
      </w:tr>
      <w:tr w:rsidR="00F06F1B" w:rsidTr="0061564B">
        <w:trPr>
          <w:trHeight w:val="768"/>
        </w:trPr>
        <w:tc>
          <w:tcPr>
            <w:tcW w:w="708" w:type="dxa"/>
            <w:vMerge/>
          </w:tcPr>
          <w:p w:rsidR="00F06F1B" w:rsidRDefault="00F06F1B" w:rsidP="00DA1692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F06F1B" w:rsidRDefault="000A157F" w:rsidP="00DA1692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3402" w:type="dxa"/>
          </w:tcPr>
          <w:p w:rsidR="00F06F1B" w:rsidRPr="00590593" w:rsidRDefault="00590593" w:rsidP="00590593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Selecciona los m</w:t>
            </w:r>
            <w:r w:rsidR="00F06F1B" w:rsidRPr="00590593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étodos para el cálculo del Área de una región plana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.</w:t>
            </w:r>
          </w:p>
        </w:tc>
        <w:tc>
          <w:tcPr>
            <w:tcW w:w="2977" w:type="dxa"/>
            <w:gridSpan w:val="2"/>
          </w:tcPr>
          <w:p w:rsidR="00F06F1B" w:rsidRPr="000A157F" w:rsidRDefault="00590593" w:rsidP="00590593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Emplea </w:t>
            </w:r>
            <w:r w:rsidR="00507C23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las </w:t>
            </w:r>
            <w:r w:rsidR="00F06F1B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propiedades de integral definida  para hallar el área de una región plana.</w:t>
            </w:r>
          </w:p>
        </w:tc>
        <w:tc>
          <w:tcPr>
            <w:tcW w:w="2552" w:type="dxa"/>
            <w:gridSpan w:val="2"/>
          </w:tcPr>
          <w:p w:rsidR="00F06F1B" w:rsidRPr="000A157F" w:rsidRDefault="00507C23" w:rsidP="000A157F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Explica el cálculo del área de diferentes regiones planas. </w:t>
            </w:r>
          </w:p>
        </w:tc>
        <w:tc>
          <w:tcPr>
            <w:tcW w:w="1559" w:type="dxa"/>
          </w:tcPr>
          <w:p w:rsidR="00F06F1B" w:rsidRPr="00507C23" w:rsidRDefault="0020168D" w:rsidP="00507C23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Uso de herramientas informáticas</w:t>
            </w:r>
          </w:p>
        </w:tc>
        <w:tc>
          <w:tcPr>
            <w:tcW w:w="2552" w:type="dxa"/>
          </w:tcPr>
          <w:p w:rsidR="00F06F1B" w:rsidRPr="000A157F" w:rsidRDefault="001F61A0" w:rsidP="005B517C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ascii="Arial Narrow" w:hAnsi="Arial Narrow"/>
                <w:sz w:val="16"/>
                <w:szCs w:val="18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Esboza las gráficas </w:t>
            </w:r>
            <w:r w:rsidR="005B517C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de las regiones planas y calcula el área de la región. </w:t>
            </w:r>
          </w:p>
        </w:tc>
      </w:tr>
      <w:tr w:rsidR="002D7431" w:rsidTr="0061564B">
        <w:trPr>
          <w:trHeight w:val="1251"/>
        </w:trPr>
        <w:tc>
          <w:tcPr>
            <w:tcW w:w="708" w:type="dxa"/>
            <w:vMerge/>
          </w:tcPr>
          <w:p w:rsidR="002D7431" w:rsidRDefault="002D7431" w:rsidP="002D7431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2D7431" w:rsidRDefault="002D7431" w:rsidP="002D7431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3402" w:type="dxa"/>
          </w:tcPr>
          <w:p w:rsidR="002D7431" w:rsidRPr="00F06F1B" w:rsidRDefault="00590593" w:rsidP="00590593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Reconoce los m</w:t>
            </w:r>
            <w:r w:rsidR="002D7431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étodos de obtención del vol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umen de un sólido de revolución y de l</w:t>
            </w:r>
            <w:r w:rsidR="002D7431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ongitud de arco de la gráfica de una función. </w:t>
            </w:r>
          </w:p>
        </w:tc>
        <w:tc>
          <w:tcPr>
            <w:tcW w:w="2977" w:type="dxa"/>
            <w:gridSpan w:val="2"/>
          </w:tcPr>
          <w:p w:rsidR="002D7431" w:rsidRPr="00F066DE" w:rsidRDefault="00590593" w:rsidP="00041A77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Usa</w:t>
            </w:r>
            <w:r w:rsidR="002D7431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 los métodos para calcular el volu</w:t>
            </w:r>
            <w:r w:rsidR="002D7431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men de un sólido de revolución y la longitud de arco de la gráfica de una función</w:t>
            </w:r>
            <w:r w:rsidR="00041A77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.</w:t>
            </w:r>
          </w:p>
        </w:tc>
        <w:tc>
          <w:tcPr>
            <w:tcW w:w="2552" w:type="dxa"/>
            <w:gridSpan w:val="2"/>
          </w:tcPr>
          <w:p w:rsidR="002D7431" w:rsidRPr="00F066DE" w:rsidRDefault="002D7431" w:rsidP="002D7431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Compara </w:t>
            </w: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con sus compañeros 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los métodos de solución </w:t>
            </w:r>
          </w:p>
        </w:tc>
        <w:tc>
          <w:tcPr>
            <w:tcW w:w="1559" w:type="dxa"/>
          </w:tcPr>
          <w:p w:rsidR="002D7431" w:rsidRPr="000A157F" w:rsidRDefault="002D7431" w:rsidP="002D7431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Exposición académica con un inicio motivacional.</w:t>
            </w:r>
          </w:p>
        </w:tc>
        <w:tc>
          <w:tcPr>
            <w:tcW w:w="2552" w:type="dxa"/>
          </w:tcPr>
          <w:p w:rsidR="002D7431" w:rsidRPr="0020168D" w:rsidRDefault="002D7431" w:rsidP="005B517C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ascii="Arial Narrow" w:hAnsi="Arial Narrow"/>
                <w:sz w:val="16"/>
                <w:szCs w:val="18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Explica el procedimiento para el cálculo</w:t>
            </w:r>
            <w:r w:rsidR="005B517C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de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volúmenes y longitud de arco. </w:t>
            </w:r>
          </w:p>
        </w:tc>
      </w:tr>
      <w:tr w:rsidR="005B517C" w:rsidTr="0061564B">
        <w:trPr>
          <w:trHeight w:val="875"/>
        </w:trPr>
        <w:tc>
          <w:tcPr>
            <w:tcW w:w="708" w:type="dxa"/>
            <w:vMerge/>
          </w:tcPr>
          <w:p w:rsidR="005B517C" w:rsidRDefault="005B517C" w:rsidP="005B517C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</w:tcPr>
          <w:p w:rsidR="005B517C" w:rsidRDefault="005B517C" w:rsidP="005B517C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3402" w:type="dxa"/>
          </w:tcPr>
          <w:p w:rsidR="005B517C" w:rsidRPr="005B517C" w:rsidRDefault="00590593" w:rsidP="00590593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jc w:val="both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Aplica los conocimientos teóricos para hallar el área</w:t>
            </w:r>
            <w:r w:rsidR="005B517C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de regiones planas, volumen y longitud  de arco. </w:t>
            </w:r>
          </w:p>
        </w:tc>
        <w:tc>
          <w:tcPr>
            <w:tcW w:w="2977" w:type="dxa"/>
            <w:gridSpan w:val="2"/>
          </w:tcPr>
          <w:p w:rsidR="005B517C" w:rsidRPr="00F066DE" w:rsidRDefault="00590593" w:rsidP="00590593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Identifica las </w:t>
            </w:r>
            <w:r w:rsidR="005B517C"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aplicaciones de la </w:t>
            </w: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integral definida: área de regiones planas, volumen y longitud de arco.  </w:t>
            </w:r>
          </w:p>
        </w:tc>
        <w:tc>
          <w:tcPr>
            <w:tcW w:w="2552" w:type="dxa"/>
            <w:gridSpan w:val="2"/>
          </w:tcPr>
          <w:p w:rsidR="005B517C" w:rsidRPr="00F066DE" w:rsidRDefault="005B517C" w:rsidP="00590593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Discu</w:t>
            </w:r>
            <w:r w:rsidR="00590593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te</w:t>
            </w: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  con sus compañeros las diversas aplicaciones e importancia del cálculo integral</w:t>
            </w:r>
          </w:p>
        </w:tc>
        <w:tc>
          <w:tcPr>
            <w:tcW w:w="1559" w:type="dxa"/>
          </w:tcPr>
          <w:p w:rsidR="005B517C" w:rsidRPr="00507C23" w:rsidRDefault="005B517C" w:rsidP="005B517C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 w:rsidRPr="00F066DE"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Uso de herramientas informáticas</w:t>
            </w:r>
          </w:p>
        </w:tc>
        <w:tc>
          <w:tcPr>
            <w:tcW w:w="2552" w:type="dxa"/>
            <w:vAlign w:val="bottom"/>
          </w:tcPr>
          <w:p w:rsidR="005B517C" w:rsidRDefault="005B517C" w:rsidP="005B517C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>Usa las herramientas informáticas para la graficas de las funciones.</w:t>
            </w:r>
          </w:p>
          <w:p w:rsidR="005B517C" w:rsidRPr="00F066DE" w:rsidRDefault="005B517C" w:rsidP="005B517C">
            <w:pPr>
              <w:numPr>
                <w:ilvl w:val="0"/>
                <w:numId w:val="4"/>
              </w:numPr>
              <w:spacing w:after="0" w:line="240" w:lineRule="auto"/>
              <w:ind w:left="175" w:hanging="218"/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18"/>
                <w:lang w:val="es-ES" w:eastAsia="es-ES"/>
              </w:rPr>
              <w:t xml:space="preserve">Diferencia los procesos para el cálculo de área, volumen, y longitud de arco. </w:t>
            </w:r>
          </w:p>
        </w:tc>
      </w:tr>
      <w:tr w:rsidR="005B517C" w:rsidTr="0061564B">
        <w:tc>
          <w:tcPr>
            <w:tcW w:w="708" w:type="dxa"/>
            <w:vMerge/>
          </w:tcPr>
          <w:p w:rsidR="005B517C" w:rsidRDefault="005B517C" w:rsidP="005B517C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13609" w:type="dxa"/>
            <w:gridSpan w:val="8"/>
          </w:tcPr>
          <w:p w:rsidR="005B517C" w:rsidRPr="00E56815" w:rsidRDefault="005B517C" w:rsidP="005B51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5B517C" w:rsidTr="0061564B">
        <w:tc>
          <w:tcPr>
            <w:tcW w:w="708" w:type="dxa"/>
            <w:vMerge/>
          </w:tcPr>
          <w:p w:rsidR="005B517C" w:rsidRDefault="005B517C" w:rsidP="005B517C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4069" w:type="dxa"/>
            <w:gridSpan w:val="3"/>
          </w:tcPr>
          <w:p w:rsidR="005B517C" w:rsidRPr="00E56815" w:rsidRDefault="005B517C" w:rsidP="005B51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437" w:type="dxa"/>
            <w:gridSpan w:val="2"/>
          </w:tcPr>
          <w:p w:rsidR="005B517C" w:rsidRPr="00E56815" w:rsidRDefault="005B517C" w:rsidP="005B51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103" w:type="dxa"/>
            <w:gridSpan w:val="3"/>
          </w:tcPr>
          <w:p w:rsidR="005B517C" w:rsidRPr="00E56815" w:rsidRDefault="005B517C" w:rsidP="005B517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EVIDENCIA DE DESEMPEÑO</w:t>
            </w:r>
          </w:p>
        </w:tc>
      </w:tr>
      <w:tr w:rsidR="005B517C" w:rsidTr="0061564B">
        <w:tc>
          <w:tcPr>
            <w:tcW w:w="708" w:type="dxa"/>
            <w:vMerge/>
          </w:tcPr>
          <w:p w:rsidR="005B517C" w:rsidRDefault="005B517C" w:rsidP="005B517C">
            <w:pPr>
              <w:spacing w:after="0" w:line="360" w:lineRule="auto"/>
              <w:jc w:val="both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4069" w:type="dxa"/>
            <w:gridSpan w:val="3"/>
          </w:tcPr>
          <w:p w:rsidR="005B517C" w:rsidRPr="00E56815" w:rsidRDefault="005B517C" w:rsidP="005B51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sz w:val="20"/>
              </w:rPr>
              <w:t>Evaluación escrita  en base a los saberes previos y los expuestos en clase</w:t>
            </w:r>
          </w:p>
        </w:tc>
        <w:tc>
          <w:tcPr>
            <w:tcW w:w="4437" w:type="dxa"/>
            <w:gridSpan w:val="2"/>
          </w:tcPr>
          <w:p w:rsidR="005B517C" w:rsidRPr="005332DF" w:rsidRDefault="005B517C" w:rsidP="005B517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Asistencia puntual y entrega oportuna de los trabajos encomendados.</w:t>
            </w:r>
          </w:p>
        </w:tc>
        <w:tc>
          <w:tcPr>
            <w:tcW w:w="5103" w:type="dxa"/>
            <w:gridSpan w:val="3"/>
          </w:tcPr>
          <w:p w:rsidR="005B517C" w:rsidRPr="005332DF" w:rsidRDefault="005B517C" w:rsidP="005B517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Propone un modelo matemático relacionado a la línea de la carrera profesional, haciendo uso de la teoría del cálculo integral.</w:t>
            </w:r>
          </w:p>
        </w:tc>
      </w:tr>
    </w:tbl>
    <w:p w:rsidR="00317D4E" w:rsidRPr="004872A8" w:rsidRDefault="00317D4E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val="es-ES" w:eastAsia="es-ES"/>
        </w:rPr>
      </w:pPr>
    </w:p>
    <w:p w:rsidR="007D2C9C" w:rsidRDefault="007D2C9C">
      <w:r>
        <w:br w:type="page"/>
      </w:r>
    </w:p>
    <w:p w:rsidR="00F95A69" w:rsidRPr="00AA6F08" w:rsidRDefault="00F95A69" w:rsidP="0064231F">
      <w:pPr>
        <w:framePr w:w="13605" w:wrap="auto" w:hAnchor="text"/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A6F08" w:rsidSect="00F02603">
          <w:pgSz w:w="16838" w:h="11906" w:orient="landscape" w:code="9"/>
          <w:pgMar w:top="1586" w:right="851" w:bottom="851" w:left="1134" w:header="567" w:footer="709" w:gutter="0"/>
          <w:cols w:space="708"/>
          <w:docGrid w:linePitch="360"/>
        </w:sectPr>
      </w:pPr>
    </w:p>
    <w:p w:rsidR="009A2DCB" w:rsidRPr="007610C3" w:rsidRDefault="009A2DCB" w:rsidP="0015343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sz w:val="20"/>
          <w:szCs w:val="24"/>
          <w:lang w:val="es-ES" w:eastAsia="es-ES"/>
        </w:rPr>
      </w:pPr>
      <w:r w:rsidRPr="007610C3">
        <w:rPr>
          <w:rFonts w:eastAsia="Times New Roman" w:cs="Arial"/>
          <w:b/>
          <w:iCs/>
          <w:sz w:val="20"/>
          <w:szCs w:val="24"/>
          <w:lang w:val="es-ES" w:eastAsia="es-ES"/>
        </w:rPr>
        <w:lastRenderedPageBreak/>
        <w:t>MATERIALES EDUCATIVOS Y OTROS RECURSOS DIDÁCTICOS</w:t>
      </w:r>
    </w:p>
    <w:p w:rsidR="00502626" w:rsidRPr="007610C3" w:rsidRDefault="00502626" w:rsidP="00ED7F9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</w:rPr>
      </w:pPr>
      <w:r w:rsidRPr="007610C3">
        <w:rPr>
          <w:rFonts w:asciiTheme="minorHAnsi" w:hAnsiTheme="minorHAnsi"/>
          <w:b/>
          <w:sz w:val="20"/>
        </w:rPr>
        <w:t>Medios Escritos</w:t>
      </w:r>
    </w:p>
    <w:p w:rsidR="00163EEA" w:rsidRPr="007610C3" w:rsidRDefault="006F0AA6" w:rsidP="00ED7F96">
      <w:pPr>
        <w:pStyle w:val="Prrafodelista"/>
        <w:spacing w:line="240" w:lineRule="auto"/>
        <w:ind w:left="786"/>
        <w:jc w:val="both"/>
        <w:rPr>
          <w:rFonts w:asciiTheme="minorHAnsi" w:hAnsiTheme="minorHAnsi"/>
          <w:sz w:val="20"/>
        </w:rPr>
      </w:pPr>
      <w:r w:rsidRPr="007610C3">
        <w:rPr>
          <w:rFonts w:asciiTheme="minorHAnsi" w:hAnsiTheme="minorHAnsi"/>
          <w:sz w:val="20"/>
        </w:rPr>
        <w:t>Separatas, guías de práctica de unidades temáticas</w:t>
      </w:r>
      <w:r w:rsidR="006445A6" w:rsidRPr="007610C3">
        <w:rPr>
          <w:rFonts w:asciiTheme="minorHAnsi" w:hAnsiTheme="minorHAnsi"/>
          <w:sz w:val="20"/>
        </w:rPr>
        <w:t xml:space="preserve">, pizarra, plumones, motas. </w:t>
      </w:r>
    </w:p>
    <w:p w:rsidR="00502626" w:rsidRPr="007610C3" w:rsidRDefault="00502626" w:rsidP="00ED7F9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</w:rPr>
      </w:pPr>
      <w:r w:rsidRPr="007610C3">
        <w:rPr>
          <w:rFonts w:asciiTheme="minorHAnsi" w:hAnsiTheme="minorHAnsi"/>
          <w:b/>
          <w:sz w:val="20"/>
        </w:rPr>
        <w:t xml:space="preserve">Medios Visuales y </w:t>
      </w:r>
      <w:r w:rsidR="006F0AA6" w:rsidRPr="007610C3">
        <w:rPr>
          <w:rFonts w:asciiTheme="minorHAnsi" w:hAnsiTheme="minorHAnsi"/>
          <w:b/>
          <w:sz w:val="20"/>
        </w:rPr>
        <w:t>Electrónicos</w:t>
      </w:r>
    </w:p>
    <w:p w:rsidR="006F0AA6" w:rsidRPr="007610C3" w:rsidRDefault="006445A6" w:rsidP="00ED7F96">
      <w:pPr>
        <w:pStyle w:val="Prrafodelista"/>
        <w:spacing w:line="240" w:lineRule="auto"/>
        <w:ind w:left="786"/>
        <w:jc w:val="both"/>
        <w:rPr>
          <w:rFonts w:asciiTheme="minorHAnsi" w:hAnsiTheme="minorHAnsi"/>
          <w:sz w:val="20"/>
        </w:rPr>
      </w:pPr>
      <w:r w:rsidRPr="007610C3">
        <w:rPr>
          <w:rFonts w:asciiTheme="minorHAnsi" w:hAnsiTheme="minorHAnsi"/>
          <w:sz w:val="20"/>
        </w:rPr>
        <w:t xml:space="preserve">Presentaciones multimedia, animaciones y simulaciones interactivas, </w:t>
      </w:r>
      <w:r w:rsidR="00CB3795" w:rsidRPr="007610C3">
        <w:rPr>
          <w:rFonts w:asciiTheme="minorHAnsi" w:hAnsiTheme="minorHAnsi"/>
          <w:sz w:val="20"/>
        </w:rPr>
        <w:t>c</w:t>
      </w:r>
      <w:r w:rsidR="006F0AA6" w:rsidRPr="007610C3">
        <w:rPr>
          <w:rFonts w:asciiTheme="minorHAnsi" w:hAnsiTheme="minorHAnsi"/>
          <w:sz w:val="20"/>
        </w:rPr>
        <w:t xml:space="preserve">alculadora científica, Data </w:t>
      </w:r>
      <w:proofErr w:type="spellStart"/>
      <w:r w:rsidR="006F0AA6" w:rsidRPr="007610C3">
        <w:rPr>
          <w:rFonts w:asciiTheme="minorHAnsi" w:hAnsiTheme="minorHAnsi"/>
          <w:sz w:val="20"/>
        </w:rPr>
        <w:t>Display</w:t>
      </w:r>
      <w:proofErr w:type="spellEnd"/>
      <w:r w:rsidR="00CB3795" w:rsidRPr="007610C3">
        <w:rPr>
          <w:rFonts w:asciiTheme="minorHAnsi" w:hAnsiTheme="minorHAnsi"/>
          <w:sz w:val="20"/>
        </w:rPr>
        <w:t xml:space="preserve">, </w:t>
      </w:r>
      <w:r w:rsidR="00052812" w:rsidRPr="007610C3">
        <w:rPr>
          <w:rFonts w:asciiTheme="minorHAnsi" w:hAnsiTheme="minorHAnsi"/>
          <w:sz w:val="20"/>
        </w:rPr>
        <w:t>laptop cuando</w:t>
      </w:r>
      <w:r w:rsidR="006F0AA6" w:rsidRPr="007610C3">
        <w:rPr>
          <w:rFonts w:asciiTheme="minorHAnsi" w:hAnsiTheme="minorHAnsi"/>
          <w:sz w:val="20"/>
        </w:rPr>
        <w:t xml:space="preserve"> sea necesario.</w:t>
      </w:r>
    </w:p>
    <w:p w:rsidR="00502626" w:rsidRPr="007610C3" w:rsidRDefault="00502626" w:rsidP="00ED7F9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</w:rPr>
      </w:pPr>
      <w:r w:rsidRPr="007610C3">
        <w:rPr>
          <w:rFonts w:asciiTheme="minorHAnsi" w:hAnsiTheme="minorHAnsi"/>
          <w:b/>
          <w:sz w:val="20"/>
        </w:rPr>
        <w:t>Medios Informativos</w:t>
      </w:r>
    </w:p>
    <w:p w:rsidR="006F0AA6" w:rsidRPr="007610C3" w:rsidRDefault="00CB3795" w:rsidP="00ED7F96">
      <w:pPr>
        <w:pStyle w:val="Prrafodelista"/>
        <w:spacing w:line="240" w:lineRule="auto"/>
        <w:ind w:left="786"/>
        <w:rPr>
          <w:rFonts w:asciiTheme="minorHAnsi" w:hAnsiTheme="minorHAnsi"/>
          <w:sz w:val="20"/>
        </w:rPr>
      </w:pPr>
      <w:r w:rsidRPr="007610C3">
        <w:rPr>
          <w:rFonts w:asciiTheme="minorHAnsi" w:hAnsiTheme="minorHAnsi"/>
          <w:sz w:val="20"/>
        </w:rPr>
        <w:t xml:space="preserve">Servicios </w:t>
      </w:r>
      <w:r w:rsidR="00B86F07" w:rsidRPr="007610C3">
        <w:rPr>
          <w:rFonts w:asciiTheme="minorHAnsi" w:hAnsiTheme="minorHAnsi"/>
          <w:sz w:val="20"/>
        </w:rPr>
        <w:t>telemáticos</w:t>
      </w:r>
      <w:r w:rsidRPr="007610C3">
        <w:rPr>
          <w:rFonts w:asciiTheme="minorHAnsi" w:hAnsiTheme="minorHAnsi"/>
          <w:sz w:val="20"/>
        </w:rPr>
        <w:t xml:space="preserve">, </w:t>
      </w:r>
      <w:r w:rsidR="006F0AA6" w:rsidRPr="007610C3">
        <w:rPr>
          <w:rFonts w:asciiTheme="minorHAnsi" w:hAnsiTheme="minorHAnsi"/>
          <w:sz w:val="20"/>
        </w:rPr>
        <w:t>Plataforma</w:t>
      </w:r>
      <w:r w:rsidR="00316A1C" w:rsidRPr="007610C3">
        <w:rPr>
          <w:rFonts w:asciiTheme="minorHAnsi" w:hAnsiTheme="minorHAnsi"/>
          <w:sz w:val="20"/>
        </w:rPr>
        <w:t xml:space="preserve">s informáticas, programas informáticos educativos, </w:t>
      </w:r>
      <w:r w:rsidR="006F0AA6" w:rsidRPr="007610C3">
        <w:rPr>
          <w:rFonts w:asciiTheme="minorHAnsi" w:hAnsiTheme="minorHAnsi"/>
          <w:sz w:val="20"/>
        </w:rPr>
        <w:t xml:space="preserve">para el reforzamiento de ejercicios, </w:t>
      </w:r>
      <w:r w:rsidRPr="007610C3">
        <w:rPr>
          <w:rFonts w:asciiTheme="minorHAnsi" w:hAnsiTheme="minorHAnsi"/>
          <w:sz w:val="20"/>
        </w:rPr>
        <w:t>correo electrónico, foros, grupos.</w:t>
      </w:r>
    </w:p>
    <w:p w:rsidR="006F0AA6" w:rsidRPr="007610C3" w:rsidRDefault="006F0AA6" w:rsidP="006F0AA6">
      <w:pPr>
        <w:pStyle w:val="Prrafodelista"/>
        <w:autoSpaceDE w:val="0"/>
        <w:autoSpaceDN w:val="0"/>
        <w:adjustRightInd w:val="0"/>
        <w:spacing w:after="0" w:line="240" w:lineRule="auto"/>
        <w:ind w:left="786"/>
        <w:rPr>
          <w:rFonts w:ascii="Arial Narrow" w:hAnsi="Arial Narrow"/>
          <w:sz w:val="12"/>
        </w:rPr>
      </w:pPr>
    </w:p>
    <w:p w:rsidR="00395DB0" w:rsidRPr="007610C3" w:rsidRDefault="00395DB0" w:rsidP="0015343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sz w:val="20"/>
          <w:szCs w:val="24"/>
          <w:lang w:val="es-ES" w:eastAsia="es-ES"/>
        </w:rPr>
      </w:pPr>
      <w:r w:rsidRPr="007610C3">
        <w:rPr>
          <w:rFonts w:eastAsia="Times New Roman" w:cs="Arial"/>
          <w:b/>
          <w:iCs/>
          <w:sz w:val="20"/>
          <w:szCs w:val="24"/>
          <w:lang w:val="es-ES" w:eastAsia="es-ES"/>
        </w:rPr>
        <w:t>EVALUACIÓN</w:t>
      </w:r>
    </w:p>
    <w:p w:rsidR="00ED7F96" w:rsidRPr="007610C3" w:rsidRDefault="00ED7F96" w:rsidP="00ED7F96">
      <w:pPr>
        <w:spacing w:after="0" w:line="240" w:lineRule="auto"/>
        <w:ind w:left="426"/>
        <w:jc w:val="both"/>
        <w:rPr>
          <w:rFonts w:asciiTheme="minorHAnsi" w:eastAsia="Arial Narrow" w:hAnsiTheme="minorHAnsi" w:cs="Arial Narrow"/>
          <w:sz w:val="20"/>
          <w:highlight w:val="white"/>
        </w:rPr>
      </w:pPr>
      <w:r w:rsidRPr="007610C3">
        <w:rPr>
          <w:rFonts w:asciiTheme="minorHAnsi" w:eastAsia="Arial Narrow" w:hAnsiTheme="minorHAnsi" w:cs="Arial Narrow"/>
          <w:sz w:val="20"/>
          <w:highlight w:val="white"/>
        </w:rPr>
        <w:t xml:space="preserve">El sistema de evaluación se rige por el Reglamento Académico General aprobado por Resolución de Consejo Universitario N° 0105-2016-CU-UH de fecha 01 de marzo del 2016, y modificatoria con Resolución de Consejo Universitario N°0144-2017-CU-UNJFSC, de fecha 03 de marzo de 2017,  La evaluación es un proceso permanente e integral que permite medir el logro del aprendizaje alcanzado por los estudiantes de las Escuelas Profesionales. </w:t>
      </w:r>
      <w:r w:rsidRPr="007610C3">
        <w:rPr>
          <w:rFonts w:asciiTheme="minorHAnsi" w:eastAsia="Arial Narrow" w:hAnsiTheme="minorHAnsi" w:cs="Arial Narrow"/>
          <w:sz w:val="20"/>
        </w:rPr>
        <w:t xml:space="preserve"> </w:t>
      </w:r>
      <w:r w:rsidRPr="007610C3">
        <w:rPr>
          <w:rFonts w:asciiTheme="minorHAnsi" w:eastAsia="Arial Narrow" w:hAnsiTheme="minorHAnsi" w:cs="Arial Narrow"/>
          <w:sz w:val="20"/>
          <w:highlight w:val="white"/>
        </w:rPr>
        <w:t>El sistema de evaluación es integral, permanente, cualitativo y cuantitativo (vigesimal) y se ajusta a las características de las asignaturas dentro de las pautas generales establecidas por el Estatuto de la Universidad y el presente Reglamento (Art. 124 y 125).</w:t>
      </w:r>
      <w:r w:rsidRPr="007610C3">
        <w:rPr>
          <w:rFonts w:asciiTheme="minorHAnsi" w:eastAsia="Arial Narrow" w:hAnsiTheme="minorHAnsi" w:cs="Arial Narrow"/>
          <w:sz w:val="20"/>
        </w:rPr>
        <w:t xml:space="preserve">  </w:t>
      </w:r>
      <w:r w:rsidRPr="007610C3">
        <w:rPr>
          <w:rFonts w:asciiTheme="minorHAnsi" w:eastAsia="Arial Narrow" w:hAnsiTheme="minorHAnsi" w:cs="Arial Narrow"/>
          <w:i/>
          <w:sz w:val="20"/>
          <w:highlight w:val="white"/>
        </w:rPr>
        <w:t xml:space="preserve">El </w:t>
      </w:r>
      <w:r w:rsidRPr="007610C3">
        <w:rPr>
          <w:rFonts w:asciiTheme="minorHAnsi" w:eastAsia="Arial Narrow" w:hAnsiTheme="minorHAnsi" w:cs="Arial Narrow"/>
          <w:sz w:val="20"/>
          <w:highlight w:val="white"/>
        </w:rPr>
        <w:t>carácter</w:t>
      </w:r>
      <w:r w:rsidRPr="007610C3">
        <w:rPr>
          <w:rFonts w:asciiTheme="minorHAnsi" w:eastAsia="Arial Narrow" w:hAnsiTheme="minorHAnsi" w:cs="Arial Narrow"/>
          <w:i/>
          <w:sz w:val="20"/>
          <w:highlight w:val="white"/>
        </w:rPr>
        <w:t xml:space="preserve"> integral de la evaluación de las asignaturas comprende la </w:t>
      </w:r>
      <w:r w:rsidRPr="007610C3">
        <w:rPr>
          <w:rFonts w:asciiTheme="minorHAnsi" w:eastAsia="Arial Narrow" w:hAnsiTheme="minorHAnsi" w:cs="Arial Narrow"/>
          <w:sz w:val="20"/>
          <w:highlight w:val="white"/>
        </w:rPr>
        <w:t>Evaluación Teórica, Práctica y los Trabajos Académicos, y el alcance de las competencias establecidas en los nuevos planes de estudios.</w:t>
      </w:r>
      <w:r w:rsidRPr="007610C3">
        <w:rPr>
          <w:rFonts w:asciiTheme="minorHAnsi" w:eastAsia="Arial Narrow" w:hAnsiTheme="minorHAnsi" w:cs="Arial Narrow"/>
          <w:sz w:val="20"/>
        </w:rPr>
        <w:t xml:space="preserve">  </w:t>
      </w:r>
      <w:r w:rsidRPr="007610C3">
        <w:rPr>
          <w:rFonts w:asciiTheme="minorHAnsi" w:eastAsia="Arial Narrow" w:hAnsiTheme="minorHAnsi" w:cs="Arial Narrow"/>
          <w:i/>
          <w:sz w:val="20"/>
          <w:highlight w:val="white"/>
        </w:rPr>
        <w:t xml:space="preserve">Para la </w:t>
      </w:r>
      <w:r w:rsidRPr="007610C3">
        <w:rPr>
          <w:rFonts w:asciiTheme="minorHAnsi" w:eastAsia="Arial Narrow" w:hAnsiTheme="minorHAnsi" w:cs="Arial Narrow"/>
          <w:sz w:val="20"/>
          <w:highlight w:val="white"/>
        </w:rPr>
        <w:t xml:space="preserve">Evaluación de la parte teórica - Práctica se podrá emplear los siguientes procedimientos e instrumentos: Prueba Escrita, Individuales o grupales, práctica calificadas de aula. Evaluación Oral con pruebas Orales, Exposiciones, discusiones y demostraciones. </w:t>
      </w:r>
    </w:p>
    <w:p w:rsidR="00ED7F96" w:rsidRPr="007610C3" w:rsidRDefault="00ED7F96" w:rsidP="00ED7F96">
      <w:pPr>
        <w:spacing w:after="0" w:line="240" w:lineRule="auto"/>
        <w:ind w:left="426"/>
        <w:jc w:val="both"/>
        <w:rPr>
          <w:rFonts w:asciiTheme="minorHAnsi" w:hAnsiTheme="minorHAnsi"/>
        </w:rPr>
      </w:pPr>
      <w:r w:rsidRPr="007610C3">
        <w:rPr>
          <w:rFonts w:asciiTheme="minorHAnsi" w:eastAsia="Arial Narrow" w:hAnsiTheme="minorHAnsi" w:cs="Arial Narrow"/>
          <w:sz w:val="20"/>
          <w:highlight w:val="white"/>
        </w:rPr>
        <w:t>Para la Evaluación mediante trabajos académicos de acuerdo a la naturaleza de cada asignatura y/o aplicativos se podrán emplear los siguientes procedimientos e instrumentos: Prácticas calificadas con guía de observación e informe, trabajos monográficos, otros trabajos Académicos (Art. 126).</w:t>
      </w:r>
    </w:p>
    <w:p w:rsidR="004C4AE8" w:rsidRPr="007610C3" w:rsidRDefault="004C4AE8" w:rsidP="004C4AE8">
      <w:pPr>
        <w:tabs>
          <w:tab w:val="left" w:pos="3240"/>
        </w:tabs>
        <w:spacing w:after="0"/>
        <w:ind w:left="426"/>
        <w:jc w:val="both"/>
        <w:rPr>
          <w:rFonts w:asciiTheme="minorHAnsi" w:hAnsiTheme="minorHAnsi"/>
          <w:sz w:val="20"/>
        </w:rPr>
      </w:pPr>
      <w:r w:rsidRPr="007610C3">
        <w:rPr>
          <w:rFonts w:asciiTheme="minorHAnsi" w:eastAsia="Arial Narrow" w:hAnsiTheme="minorHAnsi" w:cs="Arial Narrow"/>
          <w:b/>
          <w:sz w:val="20"/>
        </w:rPr>
        <w:t>Control de Asistencia a Clases:</w:t>
      </w:r>
      <w:r w:rsidRPr="007610C3">
        <w:rPr>
          <w:rFonts w:asciiTheme="minorHAnsi" w:eastAsia="Arial Narrow" w:hAnsiTheme="minorHAnsi" w:cs="Arial Narrow"/>
          <w:b/>
          <w:sz w:val="20"/>
        </w:rPr>
        <w:tab/>
      </w:r>
    </w:p>
    <w:p w:rsidR="004C4AE8" w:rsidRPr="007610C3" w:rsidRDefault="004C4AE8" w:rsidP="00594EED">
      <w:pPr>
        <w:numPr>
          <w:ilvl w:val="0"/>
          <w:numId w:val="2"/>
        </w:numPr>
        <w:spacing w:after="0" w:line="240" w:lineRule="auto"/>
        <w:ind w:left="657" w:hanging="283"/>
        <w:contextualSpacing/>
        <w:jc w:val="both"/>
        <w:rPr>
          <w:rFonts w:asciiTheme="minorHAnsi" w:hAnsiTheme="minorHAnsi"/>
          <w:i/>
          <w:sz w:val="20"/>
        </w:rPr>
      </w:pPr>
      <w:r w:rsidRPr="007610C3">
        <w:rPr>
          <w:rFonts w:asciiTheme="minorHAnsi" w:eastAsia="Arial Narrow" w:hAnsiTheme="minorHAnsi" w:cs="Arial Narrow"/>
          <w:sz w:val="20"/>
          <w:highlight w:val="white"/>
        </w:rPr>
        <w:t xml:space="preserve">La </w:t>
      </w:r>
      <w:r w:rsidRPr="007610C3">
        <w:rPr>
          <w:rFonts w:asciiTheme="minorHAnsi" w:eastAsia="Arial Narrow" w:hAnsiTheme="minorHAnsi" w:cs="Arial Narrow"/>
          <w:i/>
          <w:sz w:val="20"/>
        </w:rPr>
        <w:t>asistencia</w:t>
      </w:r>
      <w:r w:rsidRPr="007610C3">
        <w:rPr>
          <w:rFonts w:asciiTheme="minorHAnsi" w:eastAsia="Arial Narrow" w:hAnsiTheme="minorHAnsi" w:cs="Arial Narrow"/>
          <w:sz w:val="20"/>
          <w:highlight w:val="white"/>
        </w:rPr>
        <w:t xml:space="preserve"> a clases teóricas y prácticas son obligatorias. La acumulación de más del 30% de inasistencia no justificadas, dará lugar a la desaprobación de la asignatura por límite de inasistencia con nota cero (00) (art. 121)</w:t>
      </w:r>
      <w:r w:rsidR="00594EED" w:rsidRPr="007610C3">
        <w:rPr>
          <w:rFonts w:asciiTheme="minorHAnsi" w:hAnsiTheme="minorHAnsi"/>
          <w:i/>
          <w:sz w:val="20"/>
        </w:rPr>
        <w:t xml:space="preserve"> </w:t>
      </w:r>
    </w:p>
    <w:p w:rsidR="004C4AE8" w:rsidRPr="007610C3" w:rsidRDefault="004C4AE8" w:rsidP="004C4AE8">
      <w:pPr>
        <w:numPr>
          <w:ilvl w:val="0"/>
          <w:numId w:val="2"/>
        </w:numPr>
        <w:spacing w:after="0" w:line="240" w:lineRule="auto"/>
        <w:ind w:left="657" w:hanging="283"/>
        <w:contextualSpacing/>
        <w:jc w:val="both"/>
        <w:rPr>
          <w:rFonts w:asciiTheme="minorHAnsi" w:hAnsiTheme="minorHAnsi"/>
          <w:i/>
          <w:sz w:val="20"/>
        </w:rPr>
      </w:pPr>
      <w:r w:rsidRPr="007610C3">
        <w:rPr>
          <w:rFonts w:asciiTheme="minorHAnsi" w:eastAsia="Arial Narrow" w:hAnsiTheme="minorHAnsi" w:cs="Arial Narrow"/>
          <w:i/>
          <w:sz w:val="20"/>
        </w:rPr>
        <w:t>La asistencia a las asignaturas es obligatoria en un mínimo de 70%, caso contrario dará lugar la inhabilitación por no justificar las inasistencias, de acuerdo al art. 122, que menciona que el estudiante está obligado a justificar su inasistencia, en un plazo no mayor a tres (3) días hábiles; ante el Director de la Escuela Profesional quien derivará el documento al docente a más tardar en dos (2) días. Opcionalmente el estudiante presentará una copia del expediente de justificación al docente. (art. 122 y 123).</w:t>
      </w:r>
    </w:p>
    <w:p w:rsidR="004C4AE8" w:rsidRPr="007610C3" w:rsidRDefault="004C4AE8" w:rsidP="004C4AE8">
      <w:pPr>
        <w:spacing w:after="0"/>
        <w:ind w:left="426"/>
        <w:jc w:val="both"/>
        <w:rPr>
          <w:rFonts w:asciiTheme="minorHAnsi" w:eastAsia="Arial Narrow" w:hAnsiTheme="minorHAnsi" w:cs="Arial Narrow"/>
          <w:b/>
          <w:szCs w:val="24"/>
        </w:rPr>
      </w:pPr>
      <w:r w:rsidRPr="007610C3">
        <w:rPr>
          <w:rFonts w:asciiTheme="minorHAnsi" w:eastAsia="Arial Narrow" w:hAnsiTheme="minorHAnsi" w:cs="Arial Narrow"/>
          <w:b/>
          <w:szCs w:val="24"/>
        </w:rPr>
        <w:t xml:space="preserve">Sistema de Evaluación (Para los Currículos por Competencia): </w:t>
      </w:r>
    </w:p>
    <w:tbl>
      <w:tblPr>
        <w:tblStyle w:val="Tablaconcuadrcula"/>
        <w:tblW w:w="7797" w:type="dxa"/>
        <w:tblInd w:w="562" w:type="dxa"/>
        <w:tblLook w:val="04A0" w:firstRow="1" w:lastRow="0" w:firstColumn="1" w:lastColumn="0" w:noHBand="0" w:noVBand="1"/>
      </w:tblPr>
      <w:tblGrid>
        <w:gridCol w:w="3038"/>
        <w:gridCol w:w="1540"/>
        <w:gridCol w:w="3219"/>
      </w:tblGrid>
      <w:tr w:rsidR="004C4AE8" w:rsidRPr="00885919" w:rsidTr="00885919">
        <w:trPr>
          <w:trHeight w:val="149"/>
        </w:trPr>
        <w:tc>
          <w:tcPr>
            <w:tcW w:w="3038" w:type="dxa"/>
            <w:shd w:val="clear" w:color="auto" w:fill="F2F2F2" w:themeFill="background1" w:themeFillShade="F2"/>
          </w:tcPr>
          <w:p w:rsidR="004C4AE8" w:rsidRPr="00885919" w:rsidRDefault="004C4AE8" w:rsidP="00BB127F">
            <w:pPr>
              <w:spacing w:after="0"/>
              <w:jc w:val="both"/>
              <w:rPr>
                <w:rFonts w:asciiTheme="minorHAnsi" w:eastAsia="Arial Narrow" w:hAnsiTheme="minorHAnsi" w:cs="Arial Narrow"/>
              </w:rPr>
            </w:pPr>
            <w:r w:rsidRPr="00885919">
              <w:rPr>
                <w:rFonts w:asciiTheme="minorHAnsi" w:eastAsia="Arial Narrow" w:hAnsiTheme="minorHAnsi" w:cs="Arial Narrow"/>
              </w:rPr>
              <w:t>Variable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:rsidR="004C4AE8" w:rsidRPr="00885919" w:rsidRDefault="004C4AE8" w:rsidP="00BB127F">
            <w:pPr>
              <w:spacing w:after="0"/>
              <w:jc w:val="both"/>
              <w:rPr>
                <w:rFonts w:asciiTheme="minorHAnsi" w:eastAsia="Arial Narrow" w:hAnsiTheme="minorHAnsi" w:cs="Arial Narrow"/>
              </w:rPr>
            </w:pPr>
            <w:r w:rsidRPr="00885919">
              <w:rPr>
                <w:rFonts w:asciiTheme="minorHAnsi" w:eastAsia="Arial Narrow" w:hAnsiTheme="minorHAnsi" w:cs="Arial Narrow"/>
              </w:rPr>
              <w:t>Ponderaciones</w:t>
            </w:r>
          </w:p>
        </w:tc>
        <w:tc>
          <w:tcPr>
            <w:tcW w:w="3219" w:type="dxa"/>
            <w:shd w:val="clear" w:color="auto" w:fill="F2F2F2" w:themeFill="background1" w:themeFillShade="F2"/>
          </w:tcPr>
          <w:p w:rsidR="004C4AE8" w:rsidRPr="00885919" w:rsidRDefault="004C4AE8" w:rsidP="00BB127F">
            <w:pPr>
              <w:spacing w:after="0"/>
              <w:jc w:val="both"/>
              <w:rPr>
                <w:rFonts w:asciiTheme="minorHAnsi" w:eastAsia="Arial Narrow" w:hAnsiTheme="minorHAnsi" w:cs="Arial Narrow"/>
              </w:rPr>
            </w:pPr>
            <w:r w:rsidRPr="00885919">
              <w:rPr>
                <w:rFonts w:asciiTheme="minorHAnsi" w:eastAsia="Arial Narrow" w:hAnsiTheme="minorHAnsi" w:cs="Arial Narrow"/>
              </w:rPr>
              <w:t xml:space="preserve">Unidades Didácticas </w:t>
            </w:r>
          </w:p>
        </w:tc>
      </w:tr>
      <w:tr w:rsidR="004C4AE8" w:rsidRPr="00777CBB" w:rsidTr="00885919">
        <w:tc>
          <w:tcPr>
            <w:tcW w:w="3038" w:type="dxa"/>
          </w:tcPr>
          <w:p w:rsidR="004C4AE8" w:rsidRPr="00777CBB" w:rsidRDefault="004C4AE8" w:rsidP="00BB127F">
            <w:pPr>
              <w:tabs>
                <w:tab w:val="left" w:pos="1110"/>
              </w:tabs>
              <w:spacing w:after="0"/>
              <w:jc w:val="both"/>
              <w:rPr>
                <w:rFonts w:asciiTheme="minorHAnsi" w:eastAsia="Arial Narrow" w:hAnsiTheme="minorHAnsi" w:cs="Arial Narrow"/>
                <w:sz w:val="20"/>
              </w:rPr>
            </w:pPr>
            <w:r w:rsidRPr="00777CBB">
              <w:rPr>
                <w:rFonts w:asciiTheme="minorHAnsi" w:eastAsia="Arial Narrow" w:hAnsiTheme="minorHAnsi" w:cs="Arial Narrow"/>
                <w:sz w:val="20"/>
              </w:rPr>
              <w:t>Evaluación de conocimiento</w:t>
            </w:r>
          </w:p>
        </w:tc>
        <w:tc>
          <w:tcPr>
            <w:tcW w:w="1540" w:type="dxa"/>
          </w:tcPr>
          <w:p w:rsidR="004C4AE8" w:rsidRPr="00777CBB" w:rsidRDefault="004C4AE8" w:rsidP="00BB127F">
            <w:pPr>
              <w:spacing w:after="0"/>
              <w:jc w:val="both"/>
              <w:rPr>
                <w:rFonts w:asciiTheme="minorHAnsi" w:eastAsia="Arial Narrow" w:hAnsiTheme="minorHAnsi" w:cs="Arial Narrow"/>
                <w:sz w:val="20"/>
              </w:rPr>
            </w:pPr>
            <w:r w:rsidRPr="00777CBB">
              <w:rPr>
                <w:rFonts w:asciiTheme="minorHAnsi" w:eastAsia="Arial Narrow" w:hAnsiTheme="minorHAnsi" w:cs="Arial Narrow"/>
                <w:sz w:val="20"/>
              </w:rPr>
              <w:t>30%</w:t>
            </w:r>
          </w:p>
        </w:tc>
        <w:tc>
          <w:tcPr>
            <w:tcW w:w="3219" w:type="dxa"/>
            <w:vMerge w:val="restart"/>
          </w:tcPr>
          <w:p w:rsidR="004C4AE8" w:rsidRPr="00777CBB" w:rsidRDefault="004C4AE8" w:rsidP="00BB127F">
            <w:pPr>
              <w:spacing w:after="0"/>
              <w:jc w:val="both"/>
              <w:rPr>
                <w:rFonts w:asciiTheme="minorHAnsi" w:eastAsia="Arial Narrow" w:hAnsiTheme="minorHAnsi" w:cs="Arial Narrow"/>
                <w:sz w:val="20"/>
              </w:rPr>
            </w:pPr>
            <w:r w:rsidRPr="00777CBB">
              <w:rPr>
                <w:rFonts w:asciiTheme="minorHAnsi" w:eastAsia="Arial Narrow" w:hAnsiTheme="minorHAnsi" w:cs="Arial Narrow"/>
                <w:sz w:val="20"/>
              </w:rPr>
              <w:t xml:space="preserve">El ciclo académico comprende 4 módulos. </w:t>
            </w:r>
          </w:p>
        </w:tc>
      </w:tr>
      <w:tr w:rsidR="004C4AE8" w:rsidRPr="00777CBB" w:rsidTr="00885919">
        <w:tc>
          <w:tcPr>
            <w:tcW w:w="3038" w:type="dxa"/>
          </w:tcPr>
          <w:p w:rsidR="004C4AE8" w:rsidRPr="00777CBB" w:rsidRDefault="004C4AE8" w:rsidP="00BB127F">
            <w:pPr>
              <w:tabs>
                <w:tab w:val="left" w:pos="795"/>
              </w:tabs>
              <w:spacing w:after="0"/>
              <w:jc w:val="both"/>
              <w:rPr>
                <w:rFonts w:asciiTheme="minorHAnsi" w:eastAsia="Arial Narrow" w:hAnsiTheme="minorHAnsi" w:cs="Arial Narrow"/>
                <w:sz w:val="20"/>
              </w:rPr>
            </w:pPr>
            <w:r w:rsidRPr="00777CBB">
              <w:rPr>
                <w:rFonts w:asciiTheme="minorHAnsi" w:eastAsia="Arial Narrow" w:hAnsiTheme="minorHAnsi" w:cs="Arial Narrow"/>
                <w:sz w:val="20"/>
              </w:rPr>
              <w:t>Evaluación de Producto</w:t>
            </w:r>
          </w:p>
        </w:tc>
        <w:tc>
          <w:tcPr>
            <w:tcW w:w="1540" w:type="dxa"/>
          </w:tcPr>
          <w:p w:rsidR="004C4AE8" w:rsidRPr="00777CBB" w:rsidRDefault="004C4AE8" w:rsidP="00BB127F">
            <w:pPr>
              <w:spacing w:after="0"/>
              <w:jc w:val="both"/>
              <w:rPr>
                <w:rFonts w:asciiTheme="minorHAnsi" w:eastAsia="Arial Narrow" w:hAnsiTheme="minorHAnsi" w:cs="Arial Narrow"/>
                <w:sz w:val="20"/>
              </w:rPr>
            </w:pPr>
            <w:r w:rsidRPr="00777CBB">
              <w:rPr>
                <w:rFonts w:asciiTheme="minorHAnsi" w:eastAsia="Arial Narrow" w:hAnsiTheme="minorHAnsi" w:cs="Arial Narrow"/>
                <w:sz w:val="20"/>
              </w:rPr>
              <w:t>35%</w:t>
            </w:r>
          </w:p>
        </w:tc>
        <w:tc>
          <w:tcPr>
            <w:tcW w:w="3219" w:type="dxa"/>
            <w:vMerge/>
          </w:tcPr>
          <w:p w:rsidR="004C4AE8" w:rsidRPr="00777CBB" w:rsidRDefault="004C4AE8" w:rsidP="00BB127F">
            <w:pPr>
              <w:spacing w:after="0"/>
              <w:jc w:val="both"/>
              <w:rPr>
                <w:rFonts w:asciiTheme="minorHAnsi" w:eastAsia="Arial Narrow" w:hAnsiTheme="minorHAnsi" w:cs="Arial Narrow"/>
                <w:sz w:val="20"/>
              </w:rPr>
            </w:pPr>
          </w:p>
        </w:tc>
      </w:tr>
      <w:tr w:rsidR="004C4AE8" w:rsidRPr="00777CBB" w:rsidTr="00885919">
        <w:tc>
          <w:tcPr>
            <w:tcW w:w="3038" w:type="dxa"/>
          </w:tcPr>
          <w:p w:rsidR="004C4AE8" w:rsidRPr="00777CBB" w:rsidRDefault="004C4AE8" w:rsidP="00BB127F">
            <w:pPr>
              <w:spacing w:after="0"/>
              <w:jc w:val="both"/>
              <w:rPr>
                <w:rFonts w:asciiTheme="minorHAnsi" w:eastAsia="Arial Narrow" w:hAnsiTheme="minorHAnsi" w:cs="Arial Narrow"/>
                <w:sz w:val="20"/>
              </w:rPr>
            </w:pPr>
            <w:r w:rsidRPr="00777CBB">
              <w:rPr>
                <w:rFonts w:asciiTheme="minorHAnsi" w:eastAsia="Arial Narrow" w:hAnsiTheme="minorHAnsi" w:cs="Arial Narrow"/>
                <w:sz w:val="20"/>
              </w:rPr>
              <w:t>Evaluación de Desempeño</w:t>
            </w:r>
          </w:p>
        </w:tc>
        <w:tc>
          <w:tcPr>
            <w:tcW w:w="1540" w:type="dxa"/>
          </w:tcPr>
          <w:p w:rsidR="004C4AE8" w:rsidRPr="00777CBB" w:rsidRDefault="004C4AE8" w:rsidP="00BB127F">
            <w:pPr>
              <w:spacing w:after="0"/>
              <w:jc w:val="both"/>
              <w:rPr>
                <w:rFonts w:asciiTheme="minorHAnsi" w:eastAsia="Arial Narrow" w:hAnsiTheme="minorHAnsi" w:cs="Arial Narrow"/>
                <w:sz w:val="20"/>
              </w:rPr>
            </w:pPr>
            <w:r w:rsidRPr="00777CBB">
              <w:rPr>
                <w:rFonts w:asciiTheme="minorHAnsi" w:eastAsia="Arial Narrow" w:hAnsiTheme="minorHAnsi" w:cs="Arial Narrow"/>
                <w:sz w:val="20"/>
              </w:rPr>
              <w:t>35%</w:t>
            </w:r>
          </w:p>
        </w:tc>
        <w:tc>
          <w:tcPr>
            <w:tcW w:w="3219" w:type="dxa"/>
            <w:vMerge/>
          </w:tcPr>
          <w:p w:rsidR="004C4AE8" w:rsidRPr="00777CBB" w:rsidRDefault="004C4AE8" w:rsidP="00BB127F">
            <w:pPr>
              <w:spacing w:after="0"/>
              <w:jc w:val="both"/>
              <w:rPr>
                <w:rFonts w:asciiTheme="minorHAnsi" w:eastAsia="Arial Narrow" w:hAnsiTheme="minorHAnsi" w:cs="Arial Narrow"/>
                <w:sz w:val="20"/>
              </w:rPr>
            </w:pPr>
          </w:p>
        </w:tc>
      </w:tr>
    </w:tbl>
    <w:p w:rsidR="004C4AE8" w:rsidRPr="00777CBB" w:rsidRDefault="004C4AE8" w:rsidP="004C4AE8">
      <w:pPr>
        <w:spacing w:after="0"/>
        <w:ind w:left="426"/>
        <w:jc w:val="both"/>
        <w:rPr>
          <w:rFonts w:asciiTheme="minorHAnsi" w:eastAsia="Arial Narrow" w:hAnsiTheme="minorHAnsi" w:cs="Arial Narrow"/>
          <w:sz w:val="20"/>
        </w:rPr>
      </w:pPr>
      <w:r w:rsidRPr="00777CBB">
        <w:rPr>
          <w:rFonts w:asciiTheme="minorHAnsi" w:eastAsia="Arial Narrow" w:hAnsiTheme="minorHAnsi" w:cs="Arial Narrow"/>
          <w:sz w:val="20"/>
        </w:rPr>
        <w:t>Siendo el promedio final (PF), el promedio simple de los promedios ponderados de cada módulo (PM1, PM2, PM3 y PM4), calculado de la siguiente manera:</w:t>
      </w:r>
    </w:p>
    <w:p w:rsidR="004C4AE8" w:rsidRPr="00ED7F96" w:rsidRDefault="004C4AE8" w:rsidP="004C4AE8">
      <w:pPr>
        <w:spacing w:after="0"/>
        <w:ind w:left="426"/>
        <w:jc w:val="both"/>
        <w:rPr>
          <w:rFonts w:ascii="Arial Narrow" w:eastAsia="Arial Narrow" w:hAnsi="Arial Narrow" w:cs="Arial Narrow"/>
        </w:rPr>
      </w:pPr>
      <m:oMathPara>
        <m:oMath>
          <m:r>
            <w:rPr>
              <w:rFonts w:ascii="Cambria Math" w:eastAsia="Arial Narrow" w:hAnsi="Cambria Math" w:cs="Arial Narrow"/>
            </w:rPr>
            <m:t>PF=</m:t>
          </m:r>
          <m:f>
            <m:fPr>
              <m:ctrlPr>
                <w:rPr>
                  <w:rFonts w:ascii="Cambria Math" w:eastAsia="Arial Narrow" w:hAnsi="Cambria Math" w:cs="Arial Narrow"/>
                  <w:i/>
                </w:rPr>
              </m:ctrlPr>
            </m:fPr>
            <m:num>
              <m:r>
                <w:rPr>
                  <w:rFonts w:ascii="Cambria Math" w:eastAsia="Arial Narrow" w:hAnsi="Cambria Math" w:cs="Arial Narrow"/>
                </w:rPr>
                <m:t>PM1+PM2+PM3+PM4</m:t>
              </m:r>
            </m:num>
            <m:den>
              <m:r>
                <w:rPr>
                  <w:rFonts w:ascii="Cambria Math" w:eastAsia="Arial Narrow" w:hAnsi="Cambria Math" w:cs="Arial Narrow"/>
                </w:rPr>
                <m:t>4</m:t>
              </m:r>
            </m:den>
          </m:f>
        </m:oMath>
      </m:oMathPara>
    </w:p>
    <w:p w:rsidR="004C4AE8" w:rsidRPr="00777CBB" w:rsidRDefault="004C4AE8" w:rsidP="004C4AE8">
      <w:pPr>
        <w:spacing w:after="0"/>
        <w:ind w:left="426"/>
        <w:jc w:val="both"/>
        <w:rPr>
          <w:rFonts w:asciiTheme="minorHAnsi" w:eastAsia="Arial Narrow" w:hAnsiTheme="minorHAnsi" w:cs="Arial Narrow"/>
          <w:sz w:val="20"/>
        </w:rPr>
      </w:pPr>
      <w:r w:rsidRPr="00777CBB">
        <w:rPr>
          <w:rFonts w:asciiTheme="minorHAnsi" w:eastAsia="Arial Narrow" w:hAnsiTheme="minorHAnsi" w:cs="Arial Narrow"/>
          <w:sz w:val="20"/>
        </w:rPr>
        <w:t xml:space="preserve">El carácter cuantitativo vigesimal consiste en que la escala valorativa es de cero (0) a veinte (20),  para todo proceso de evaluación, siendo once (11), la nota aprobatoria mínima, solo en el caso de determinación de la nota la fracción de 0.5 o más va a favor de la unidad entera inmediata superior (art. 130). Para los currículos de estudio de competencia no se considera el examen sustitutorio (art. 138).  </w:t>
      </w:r>
    </w:p>
    <w:p w:rsidR="006F0AA6" w:rsidRPr="00777CBB" w:rsidRDefault="006F0AA6" w:rsidP="00ED7F96">
      <w:pPr>
        <w:numPr>
          <w:ilvl w:val="0"/>
          <w:numId w:val="14"/>
        </w:numPr>
        <w:spacing w:after="0"/>
        <w:jc w:val="both"/>
        <w:rPr>
          <w:rFonts w:asciiTheme="minorHAnsi" w:eastAsia="Arial Narrow" w:hAnsiTheme="minorHAnsi" w:cs="Arial Narrow"/>
          <w:iCs/>
          <w:sz w:val="20"/>
          <w:lang w:val="es-ES"/>
        </w:rPr>
      </w:pPr>
      <w:r w:rsidRPr="00777CBB">
        <w:rPr>
          <w:rFonts w:asciiTheme="minorHAnsi" w:eastAsia="Arial Narrow" w:hAnsiTheme="minorHAnsi" w:cs="Arial Narrow"/>
          <w:b/>
          <w:sz w:val="20"/>
        </w:rPr>
        <w:t>Evidencia de Conocimiento</w:t>
      </w:r>
      <w:r w:rsidR="00ED7F96" w:rsidRPr="00777CBB">
        <w:rPr>
          <w:rFonts w:asciiTheme="minorHAnsi" w:eastAsia="Arial Narrow" w:hAnsiTheme="minorHAnsi" w:cs="Arial Narrow"/>
          <w:b/>
          <w:sz w:val="20"/>
        </w:rPr>
        <w:t xml:space="preserve">: </w:t>
      </w:r>
      <w:r w:rsidRPr="00777CBB">
        <w:rPr>
          <w:rFonts w:asciiTheme="minorHAnsi" w:eastAsia="Arial Narrow" w:hAnsiTheme="minorHAnsi" w:cs="Arial Narrow"/>
          <w:iCs/>
          <w:sz w:val="20"/>
          <w:lang w:val="es-ES"/>
        </w:rPr>
        <w:t>Evaluación escrita, en base a los saberes previos y los expuestos en clase, en cada módulo.</w:t>
      </w:r>
    </w:p>
    <w:p w:rsidR="006F0AA6" w:rsidRPr="00777CBB" w:rsidRDefault="006F0AA6" w:rsidP="00ED7F96">
      <w:pPr>
        <w:numPr>
          <w:ilvl w:val="0"/>
          <w:numId w:val="14"/>
        </w:numPr>
        <w:spacing w:after="0"/>
        <w:jc w:val="both"/>
        <w:rPr>
          <w:rFonts w:asciiTheme="minorHAnsi" w:eastAsia="Arial Narrow" w:hAnsiTheme="minorHAnsi" w:cs="Arial Narrow"/>
          <w:iCs/>
          <w:sz w:val="20"/>
          <w:lang w:val="es-ES"/>
        </w:rPr>
      </w:pPr>
      <w:r w:rsidRPr="00777CBB">
        <w:rPr>
          <w:rFonts w:asciiTheme="minorHAnsi" w:eastAsia="Arial Narrow" w:hAnsiTheme="minorHAnsi" w:cs="Arial Narrow"/>
          <w:b/>
          <w:sz w:val="20"/>
        </w:rPr>
        <w:lastRenderedPageBreak/>
        <w:t>Evidencia de Desempeño</w:t>
      </w:r>
      <w:r w:rsidR="00ED7F96" w:rsidRPr="00777CBB">
        <w:rPr>
          <w:rFonts w:asciiTheme="minorHAnsi" w:eastAsia="Arial Narrow" w:hAnsiTheme="minorHAnsi" w:cs="Arial Narrow"/>
          <w:b/>
          <w:sz w:val="20"/>
        </w:rPr>
        <w:t xml:space="preserve">: </w:t>
      </w:r>
      <w:r w:rsidRPr="00777CBB">
        <w:rPr>
          <w:rFonts w:asciiTheme="minorHAnsi" w:eastAsia="Arial Narrow" w:hAnsiTheme="minorHAnsi" w:cs="Arial Narrow"/>
          <w:iCs/>
          <w:sz w:val="20"/>
          <w:lang w:val="es-ES"/>
        </w:rPr>
        <w:t>Discrimina las propiedades y hace la elección apropiada de la teoría para el planteamiento y solución del problema.</w:t>
      </w:r>
      <w:r w:rsidR="00ED7F96" w:rsidRPr="00777CBB">
        <w:rPr>
          <w:rFonts w:asciiTheme="minorHAnsi" w:eastAsia="Arial Narrow" w:hAnsiTheme="minorHAnsi" w:cs="Arial Narrow"/>
          <w:iCs/>
          <w:sz w:val="20"/>
          <w:lang w:val="es-ES"/>
        </w:rPr>
        <w:t xml:space="preserve"> </w:t>
      </w:r>
      <w:r w:rsidRPr="00777CBB">
        <w:rPr>
          <w:rFonts w:asciiTheme="minorHAnsi" w:eastAsia="Arial Narrow" w:hAnsiTheme="minorHAnsi" w:cs="Arial Narrow"/>
          <w:iCs/>
          <w:sz w:val="20"/>
          <w:lang w:val="es-ES"/>
        </w:rPr>
        <w:t>Expone un modelo matemático relacionado a la línea de la carrera profesional, haciendo uso de la teoría del cálculo diferencial</w:t>
      </w:r>
      <w:r w:rsidR="00ED7F96" w:rsidRPr="00777CBB">
        <w:rPr>
          <w:rFonts w:asciiTheme="minorHAnsi" w:eastAsia="Arial Narrow" w:hAnsiTheme="minorHAnsi" w:cs="Arial Narrow"/>
          <w:iCs/>
          <w:sz w:val="20"/>
          <w:lang w:val="es-ES"/>
        </w:rPr>
        <w:t xml:space="preserve">. </w:t>
      </w:r>
      <w:r w:rsidRPr="00777CBB">
        <w:rPr>
          <w:rFonts w:asciiTheme="minorHAnsi" w:eastAsia="Arial Narrow" w:hAnsiTheme="minorHAnsi" w:cs="Arial Narrow"/>
          <w:iCs/>
          <w:sz w:val="20"/>
          <w:lang w:val="es-ES"/>
        </w:rPr>
        <w:t>Distingue las características y aplicabilidad de los métodos de integración, según los ejercicios propuestos y en base a la teoría expuesta.</w:t>
      </w:r>
      <w:r w:rsidR="00ED7F96" w:rsidRPr="00777CBB">
        <w:rPr>
          <w:rFonts w:asciiTheme="minorHAnsi" w:eastAsia="Arial Narrow" w:hAnsiTheme="minorHAnsi" w:cs="Arial Narrow"/>
          <w:iCs/>
          <w:sz w:val="20"/>
          <w:lang w:val="es-ES"/>
        </w:rPr>
        <w:t xml:space="preserve"> </w:t>
      </w:r>
      <w:r w:rsidRPr="00777CBB">
        <w:rPr>
          <w:rFonts w:asciiTheme="minorHAnsi" w:eastAsia="Arial Narrow" w:hAnsiTheme="minorHAnsi" w:cs="Arial Narrow"/>
          <w:iCs/>
          <w:sz w:val="20"/>
          <w:lang w:val="es-ES"/>
        </w:rPr>
        <w:t>Propone un modelo matemático relacionado a la línea de la carrera profesional, haciendo uso de la teoría del cálculo integral.</w:t>
      </w:r>
    </w:p>
    <w:p w:rsidR="00D24C06" w:rsidRPr="00777CBB" w:rsidRDefault="006F0AA6" w:rsidP="00ED7F96">
      <w:pPr>
        <w:numPr>
          <w:ilvl w:val="0"/>
          <w:numId w:val="14"/>
        </w:numPr>
        <w:spacing w:after="0"/>
        <w:jc w:val="both"/>
        <w:rPr>
          <w:rFonts w:asciiTheme="minorHAnsi" w:eastAsia="Arial Narrow" w:hAnsiTheme="minorHAnsi" w:cs="Arial Narrow"/>
          <w:b/>
          <w:sz w:val="20"/>
        </w:rPr>
      </w:pPr>
      <w:r w:rsidRPr="00777CBB">
        <w:rPr>
          <w:rFonts w:asciiTheme="minorHAnsi" w:eastAsia="Arial Narrow" w:hAnsiTheme="minorHAnsi" w:cs="Arial Narrow"/>
          <w:b/>
          <w:sz w:val="20"/>
        </w:rPr>
        <w:t>Evidencia de Producto</w:t>
      </w:r>
      <w:r w:rsidR="00ED7F96" w:rsidRPr="00777CBB">
        <w:rPr>
          <w:rFonts w:asciiTheme="minorHAnsi" w:eastAsia="Arial Narrow" w:hAnsiTheme="minorHAnsi" w:cs="Arial Narrow"/>
          <w:b/>
          <w:sz w:val="20"/>
        </w:rPr>
        <w:t xml:space="preserve">: </w:t>
      </w:r>
      <w:r w:rsidRPr="00777CBB">
        <w:rPr>
          <w:rFonts w:asciiTheme="minorHAnsi" w:eastAsia="Arial Narrow" w:hAnsiTheme="minorHAnsi" w:cs="Arial Narrow"/>
          <w:iCs/>
          <w:sz w:val="20"/>
          <w:lang w:val="es-ES"/>
        </w:rPr>
        <w:t>Asistencia puntual y entrega oportu</w:t>
      </w:r>
      <w:r w:rsidR="00ED7F96" w:rsidRPr="00777CBB">
        <w:rPr>
          <w:rFonts w:asciiTheme="minorHAnsi" w:eastAsia="Arial Narrow" w:hAnsiTheme="minorHAnsi" w:cs="Arial Narrow"/>
          <w:iCs/>
          <w:sz w:val="20"/>
          <w:lang w:val="es-ES"/>
        </w:rPr>
        <w:t>na de los trabajos encomendados.</w:t>
      </w:r>
      <w:r w:rsidRPr="00777CBB">
        <w:rPr>
          <w:rFonts w:asciiTheme="minorHAnsi" w:eastAsia="Arial Narrow" w:hAnsiTheme="minorHAnsi" w:cs="Arial Narrow"/>
          <w:iCs/>
          <w:sz w:val="20"/>
          <w:lang w:val="es-ES"/>
        </w:rPr>
        <w:t xml:space="preserve"> </w:t>
      </w:r>
      <w:r w:rsidR="00ED7F96" w:rsidRPr="00777CBB">
        <w:rPr>
          <w:rFonts w:asciiTheme="minorHAnsi" w:eastAsia="Arial Narrow" w:hAnsiTheme="minorHAnsi" w:cs="Arial Narrow"/>
          <w:iCs/>
          <w:sz w:val="20"/>
          <w:lang w:val="es-ES"/>
        </w:rPr>
        <w:t xml:space="preserve"> </w:t>
      </w:r>
      <w:r w:rsidR="00D24C06" w:rsidRPr="00777CBB">
        <w:rPr>
          <w:rFonts w:asciiTheme="minorHAnsi" w:eastAsia="Arial Narrow" w:hAnsiTheme="minorHAnsi" w:cs="Arial Narrow"/>
          <w:sz w:val="20"/>
        </w:rPr>
        <w:t>Desarrollo y entrega de un laboratorio desarrollado por parte del alumno (conjunto de problemas que permitan el afianzamiento de los temas desarrollados durante la unidad didáctica)</w:t>
      </w:r>
    </w:p>
    <w:p w:rsidR="003C1512" w:rsidRDefault="005B327A" w:rsidP="0015343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  <w:r w:rsidR="003631EB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BIBLIOGRAFÍA </w:t>
      </w:r>
    </w:p>
    <w:p w:rsidR="006A7E70" w:rsidRPr="00777CBB" w:rsidRDefault="006A7E70" w:rsidP="006A7E70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inorHAnsi" w:eastAsia="Times New Roman" w:hAnsiTheme="minorHAnsi" w:cs="TimesNewRoman,Bold"/>
          <w:b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/>
          <w:bCs/>
          <w:sz w:val="20"/>
          <w:szCs w:val="24"/>
          <w:lang w:val="es-ES" w:eastAsia="es-ES"/>
        </w:rPr>
        <w:t>UNIDAD DIDACTICA I</w:t>
      </w:r>
    </w:p>
    <w:p w:rsidR="006A7E70" w:rsidRPr="00777CBB" w:rsidRDefault="006A7E70" w:rsidP="006A7E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ESPINOZA Eduardo. </w:t>
      </w:r>
      <w:r w:rsidRPr="00777CBB">
        <w:rPr>
          <w:rFonts w:asciiTheme="minorHAnsi" w:eastAsia="Times New Roman" w:hAnsiTheme="minorHAnsi" w:cs="TimesNewRoman,Bold"/>
          <w:bCs/>
          <w:i/>
          <w:sz w:val="20"/>
          <w:szCs w:val="24"/>
          <w:lang w:val="es-ES" w:eastAsia="es-ES"/>
        </w:rPr>
        <w:t>Análisis Matemático I</w:t>
      </w: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>. Cuarta Edición. Perú.</w:t>
      </w:r>
    </w:p>
    <w:p w:rsidR="006A7E70" w:rsidRPr="00777CBB" w:rsidRDefault="006A7E70" w:rsidP="006A7E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HUGUES, </w:t>
      </w:r>
      <w:proofErr w:type="spellStart"/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>Hallet</w:t>
      </w:r>
      <w:proofErr w:type="spellEnd"/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, GLEASON, </w:t>
      </w:r>
      <w:proofErr w:type="spellStart"/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>Lock</w:t>
      </w:r>
      <w:proofErr w:type="spellEnd"/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, </w:t>
      </w:r>
      <w:r w:rsidRPr="00777CBB">
        <w:rPr>
          <w:rFonts w:asciiTheme="minorHAnsi" w:eastAsia="Times New Roman" w:hAnsiTheme="minorHAnsi" w:cs="TimesNewRoman,Bold"/>
          <w:bCs/>
          <w:i/>
          <w:sz w:val="20"/>
          <w:szCs w:val="24"/>
          <w:lang w:val="es-ES" w:eastAsia="es-ES"/>
        </w:rPr>
        <w:t>Cálculo Aplicado</w:t>
      </w: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>, Segunda Edición.</w:t>
      </w:r>
    </w:p>
    <w:p w:rsidR="006A7E70" w:rsidRPr="00777CBB" w:rsidRDefault="006A7E70" w:rsidP="006A7E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LARSON, Ron; HOSTETLER, Robert. </w:t>
      </w:r>
      <w:r w:rsidRPr="00777CBB">
        <w:rPr>
          <w:rFonts w:asciiTheme="minorHAnsi" w:eastAsia="Times New Roman" w:hAnsiTheme="minorHAnsi" w:cs="TimesNewRoman,Bold"/>
          <w:bCs/>
          <w:i/>
          <w:sz w:val="20"/>
          <w:szCs w:val="24"/>
          <w:lang w:val="es-ES" w:eastAsia="es-ES"/>
        </w:rPr>
        <w:t>Cálculo Diferencial e Integral</w:t>
      </w: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. McGraw Hill Interamericana Editores. </w:t>
      </w:r>
    </w:p>
    <w:p w:rsidR="006A7E70" w:rsidRPr="00777CBB" w:rsidRDefault="006A7E70" w:rsidP="006A7E7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n-US" w:eastAsia="es-ES"/>
        </w:rPr>
        <w:t xml:space="preserve">GRANVILLE, William. PERECI, Smith, LONGLEY, William.  </w:t>
      </w: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>Cálculo Diferencial e Integral. Editorial UTEHA.</w:t>
      </w:r>
    </w:p>
    <w:p w:rsidR="007610C3" w:rsidRPr="00777CBB" w:rsidRDefault="007610C3" w:rsidP="007610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Historia del cálculo diferencial: </w:t>
      </w:r>
      <w:hyperlink r:id="rId10" w:history="1">
        <w:r w:rsidRPr="00777CBB">
          <w:rPr>
            <w:rStyle w:val="Hipervnculo"/>
            <w:rFonts w:asciiTheme="minorHAnsi" w:eastAsia="Times New Roman" w:hAnsiTheme="minorHAnsi" w:cs="TimesNewRoman,Bold"/>
            <w:bCs/>
            <w:sz w:val="20"/>
            <w:szCs w:val="24"/>
            <w:lang w:val="es-ES" w:eastAsia="es-ES"/>
          </w:rPr>
          <w:t>https://www.youtube.com/watch?v=hJvg9OKdwjo</w:t>
        </w:r>
      </w:hyperlink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 </w:t>
      </w:r>
    </w:p>
    <w:p w:rsidR="007610C3" w:rsidRPr="00777CBB" w:rsidRDefault="007610C3" w:rsidP="007610C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Theme="minorHAnsi" w:eastAsia="Times New Roman" w:hAnsiTheme="minorHAnsi" w:cs="TimesNewRoman,Bold"/>
          <w:bCs/>
          <w:color w:val="auto"/>
          <w:sz w:val="20"/>
          <w:szCs w:val="24"/>
          <w:u w:val="none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Interpretación geométrica de la derivada. </w:t>
      </w:r>
      <w:hyperlink r:id="rId11" w:history="1">
        <w:r w:rsidRPr="00777CBB">
          <w:rPr>
            <w:rStyle w:val="Hipervnculo"/>
            <w:rFonts w:asciiTheme="minorHAnsi" w:eastAsia="Times New Roman" w:hAnsiTheme="minorHAnsi" w:cs="TimesNewRoman,Bold"/>
            <w:bCs/>
            <w:sz w:val="20"/>
            <w:szCs w:val="24"/>
            <w:lang w:val="es-ES" w:eastAsia="es-ES"/>
          </w:rPr>
          <w:t>https://www.youtube.com/watch?v=L1t_eGHYY04</w:t>
        </w:r>
      </w:hyperlink>
    </w:p>
    <w:p w:rsidR="007610C3" w:rsidRPr="00777CBB" w:rsidRDefault="007610C3" w:rsidP="007610C3">
      <w:pPr>
        <w:pStyle w:val="Prrafodelista"/>
        <w:autoSpaceDE w:val="0"/>
        <w:autoSpaceDN w:val="0"/>
        <w:adjustRightInd w:val="0"/>
        <w:spacing w:after="0" w:line="240" w:lineRule="auto"/>
        <w:ind w:left="765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</w:p>
    <w:p w:rsidR="006A7E70" w:rsidRPr="00777CBB" w:rsidRDefault="006A7E70" w:rsidP="006A7E70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inorHAnsi" w:eastAsia="Times New Roman" w:hAnsiTheme="minorHAnsi" w:cs="TimesNewRoman,Bold"/>
          <w:b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/>
          <w:bCs/>
          <w:sz w:val="20"/>
          <w:szCs w:val="24"/>
          <w:lang w:val="es-ES" w:eastAsia="es-ES"/>
        </w:rPr>
        <w:t>UNIDAD DIDACTICA II</w:t>
      </w:r>
    </w:p>
    <w:p w:rsidR="006A7E70" w:rsidRPr="00777CBB" w:rsidRDefault="006A7E70" w:rsidP="006A7E7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ESPINOZA Eduardo. </w:t>
      </w:r>
      <w:r w:rsidRPr="00777CBB">
        <w:rPr>
          <w:rFonts w:asciiTheme="minorHAnsi" w:eastAsia="Times New Roman" w:hAnsiTheme="minorHAnsi" w:cs="TimesNewRoman,Bold"/>
          <w:bCs/>
          <w:i/>
          <w:sz w:val="20"/>
          <w:szCs w:val="24"/>
          <w:lang w:val="es-ES" w:eastAsia="es-ES"/>
        </w:rPr>
        <w:t>Análisis Matemático I</w:t>
      </w: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>. Cuarta Edición. Perú.</w:t>
      </w:r>
    </w:p>
    <w:p w:rsidR="006A7E70" w:rsidRPr="00777CBB" w:rsidRDefault="006A7E70" w:rsidP="006A7E7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LARSON, Ron; HOSTETLER, Robert. </w:t>
      </w:r>
      <w:r w:rsidRPr="00777CBB">
        <w:rPr>
          <w:rFonts w:asciiTheme="minorHAnsi" w:eastAsia="Times New Roman" w:hAnsiTheme="minorHAnsi" w:cs="TimesNewRoman,Bold"/>
          <w:bCs/>
          <w:i/>
          <w:sz w:val="20"/>
          <w:szCs w:val="24"/>
          <w:lang w:val="es-ES" w:eastAsia="es-ES"/>
        </w:rPr>
        <w:t>Cálculo Diferencial e Integral</w:t>
      </w: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. McGraw Hill Interamericana Editores. </w:t>
      </w:r>
    </w:p>
    <w:p w:rsidR="006A7E70" w:rsidRPr="00777CBB" w:rsidRDefault="006A7E70" w:rsidP="006A7E7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>PITA R, C. Cálculo de una Variable. Editorial Mc. Graw – Hall.</w:t>
      </w:r>
    </w:p>
    <w:p w:rsidR="007610C3" w:rsidRPr="00777CBB" w:rsidRDefault="007610C3" w:rsidP="007610C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Aplicaciones de la derivada. </w:t>
      </w:r>
      <w:hyperlink r:id="rId12" w:history="1">
        <w:r w:rsidRPr="00777CBB">
          <w:rPr>
            <w:rStyle w:val="Hipervnculo"/>
            <w:rFonts w:asciiTheme="minorHAnsi" w:eastAsia="Times New Roman" w:hAnsiTheme="minorHAnsi" w:cs="TimesNewRoman,Bold"/>
            <w:bCs/>
            <w:sz w:val="20"/>
            <w:szCs w:val="24"/>
            <w:lang w:val="es-ES" w:eastAsia="es-ES"/>
          </w:rPr>
          <w:t>https://www.youtube.com/watch?v=vnzENwwqbDc</w:t>
        </w:r>
      </w:hyperlink>
    </w:p>
    <w:p w:rsidR="007610C3" w:rsidRPr="00777CBB" w:rsidRDefault="007610C3" w:rsidP="007610C3">
      <w:pPr>
        <w:pStyle w:val="Prrafodelista"/>
        <w:autoSpaceDE w:val="0"/>
        <w:autoSpaceDN w:val="0"/>
        <w:adjustRightInd w:val="0"/>
        <w:spacing w:after="0" w:line="240" w:lineRule="auto"/>
        <w:ind w:left="765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</w:p>
    <w:p w:rsidR="006A7E70" w:rsidRPr="00777CBB" w:rsidRDefault="006A7E70" w:rsidP="006A7E70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inorHAnsi" w:eastAsia="Times New Roman" w:hAnsiTheme="minorHAnsi" w:cs="TimesNewRoman,Bold"/>
          <w:b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/>
          <w:bCs/>
          <w:sz w:val="20"/>
          <w:szCs w:val="24"/>
          <w:lang w:val="es-ES" w:eastAsia="es-ES"/>
        </w:rPr>
        <w:t>UNIDAD DIDACTICA III</w:t>
      </w:r>
    </w:p>
    <w:p w:rsidR="006A7E70" w:rsidRPr="00777CBB" w:rsidRDefault="006A7E70" w:rsidP="006A7E7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ESPINOZA Eduardo. </w:t>
      </w:r>
      <w:r w:rsidRPr="00777CBB">
        <w:rPr>
          <w:rFonts w:asciiTheme="minorHAnsi" w:eastAsia="Times New Roman" w:hAnsiTheme="minorHAnsi" w:cs="TimesNewRoman,Bold"/>
          <w:bCs/>
          <w:i/>
          <w:sz w:val="20"/>
          <w:szCs w:val="24"/>
          <w:lang w:val="es-ES" w:eastAsia="es-ES"/>
        </w:rPr>
        <w:t>Análisis Matemático II</w:t>
      </w: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>. Cuarta Edición. Perú.</w:t>
      </w:r>
    </w:p>
    <w:p w:rsidR="006A7E70" w:rsidRPr="00777CBB" w:rsidRDefault="006A7E70" w:rsidP="006A7E7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LARSON, Ron; HOSTETLER, Robert. </w:t>
      </w:r>
      <w:r w:rsidRPr="00777CBB">
        <w:rPr>
          <w:rFonts w:asciiTheme="minorHAnsi" w:eastAsia="Times New Roman" w:hAnsiTheme="minorHAnsi" w:cs="TimesNewRoman,Bold"/>
          <w:bCs/>
          <w:i/>
          <w:sz w:val="20"/>
          <w:szCs w:val="24"/>
          <w:lang w:val="es-ES" w:eastAsia="es-ES"/>
        </w:rPr>
        <w:t>Cálculo Diferencial e Integral</w:t>
      </w: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. McGraw Hill Interamericana Editores. </w:t>
      </w:r>
    </w:p>
    <w:p w:rsidR="006A7E70" w:rsidRPr="00777CBB" w:rsidRDefault="006A7E70" w:rsidP="006A7E7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n-US" w:eastAsia="es-ES"/>
        </w:rPr>
        <w:t xml:space="preserve">GRANVILLE, William. PERECI, Smith, LONGLEY, William.  </w:t>
      </w: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>Cálculo Diferencial e Integral. Editorial UTEHA.</w:t>
      </w:r>
    </w:p>
    <w:p w:rsidR="007610C3" w:rsidRPr="00777CBB" w:rsidRDefault="007610C3" w:rsidP="007610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Cálculo Integral. </w:t>
      </w:r>
      <w:hyperlink r:id="rId13" w:history="1">
        <w:r w:rsidRPr="00777CBB">
          <w:rPr>
            <w:rStyle w:val="Hipervnculo"/>
            <w:rFonts w:asciiTheme="minorHAnsi" w:eastAsia="Times New Roman" w:hAnsiTheme="minorHAnsi" w:cs="TimesNewRoman,Bold"/>
            <w:bCs/>
            <w:sz w:val="20"/>
            <w:szCs w:val="24"/>
            <w:lang w:val="es-ES" w:eastAsia="es-ES"/>
          </w:rPr>
          <w:t>https://www.youtube.com/watch?v=6Px_CKZR8s0</w:t>
        </w:r>
      </w:hyperlink>
    </w:p>
    <w:p w:rsidR="007610C3" w:rsidRPr="00777CBB" w:rsidRDefault="007610C3" w:rsidP="007610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Historia del Cálculo integral: </w:t>
      </w:r>
      <w:hyperlink r:id="rId14" w:history="1">
        <w:r w:rsidRPr="00777CBB">
          <w:rPr>
            <w:rStyle w:val="Hipervnculo"/>
            <w:rFonts w:asciiTheme="minorHAnsi" w:eastAsia="Times New Roman" w:hAnsiTheme="minorHAnsi" w:cs="TimesNewRoman,Bold"/>
            <w:bCs/>
            <w:sz w:val="20"/>
            <w:szCs w:val="24"/>
            <w:lang w:val="es-ES" w:eastAsia="es-ES"/>
          </w:rPr>
          <w:t>https://www.youtube.com/watch?v=V-Xd-G7vHUw</w:t>
        </w:r>
      </w:hyperlink>
    </w:p>
    <w:p w:rsidR="007610C3" w:rsidRPr="00777CBB" w:rsidRDefault="007610C3" w:rsidP="007610C3">
      <w:pPr>
        <w:pStyle w:val="Prrafodelista"/>
        <w:autoSpaceDE w:val="0"/>
        <w:autoSpaceDN w:val="0"/>
        <w:adjustRightInd w:val="0"/>
        <w:spacing w:after="0" w:line="240" w:lineRule="auto"/>
        <w:ind w:left="765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</w:p>
    <w:p w:rsidR="006A7E70" w:rsidRPr="00777CBB" w:rsidRDefault="006A7E70" w:rsidP="006A7E70">
      <w:pPr>
        <w:autoSpaceDE w:val="0"/>
        <w:autoSpaceDN w:val="0"/>
        <w:adjustRightInd w:val="0"/>
        <w:spacing w:after="0" w:line="240" w:lineRule="auto"/>
        <w:ind w:left="405"/>
        <w:jc w:val="both"/>
        <w:rPr>
          <w:rFonts w:asciiTheme="minorHAnsi" w:eastAsia="Times New Roman" w:hAnsiTheme="minorHAnsi" w:cs="TimesNewRoman,Bold"/>
          <w:b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/>
          <w:bCs/>
          <w:sz w:val="20"/>
          <w:szCs w:val="24"/>
          <w:lang w:val="es-ES" w:eastAsia="es-ES"/>
        </w:rPr>
        <w:t>UNIDAD DIDACTICA IV</w:t>
      </w:r>
    </w:p>
    <w:p w:rsidR="006A7E70" w:rsidRPr="00777CBB" w:rsidRDefault="006A7E70" w:rsidP="006A7E7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ESPINOZA Eduardo. </w:t>
      </w:r>
      <w:r w:rsidRPr="00777CBB">
        <w:rPr>
          <w:rFonts w:asciiTheme="minorHAnsi" w:eastAsia="Times New Roman" w:hAnsiTheme="minorHAnsi" w:cs="TimesNewRoman,Bold"/>
          <w:bCs/>
          <w:i/>
          <w:sz w:val="20"/>
          <w:szCs w:val="24"/>
          <w:lang w:val="es-ES" w:eastAsia="es-ES"/>
        </w:rPr>
        <w:t>Análisis Matemático II</w:t>
      </w: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>. Cuarta Edición. Perú.</w:t>
      </w:r>
    </w:p>
    <w:p w:rsidR="006A7E70" w:rsidRPr="00777CBB" w:rsidRDefault="006A7E70" w:rsidP="006A7E7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n-U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n-US" w:eastAsia="es-ES"/>
        </w:rPr>
        <w:t xml:space="preserve">WAGNER, Stefan, COSTENOBLE, Steven. </w:t>
      </w:r>
      <w:proofErr w:type="spellStart"/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n-US" w:eastAsia="es-ES"/>
        </w:rPr>
        <w:t>Cálculo</w:t>
      </w:r>
      <w:proofErr w:type="spellEnd"/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n-US" w:eastAsia="es-ES"/>
        </w:rPr>
        <w:t xml:space="preserve"> </w:t>
      </w:r>
      <w:proofErr w:type="spellStart"/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n-US" w:eastAsia="es-ES"/>
        </w:rPr>
        <w:t>Aplicado</w:t>
      </w:r>
      <w:proofErr w:type="spellEnd"/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n-US" w:eastAsia="es-ES"/>
        </w:rPr>
        <w:t>. Thomson Learning.</w:t>
      </w:r>
    </w:p>
    <w:p w:rsidR="006A7E70" w:rsidRPr="00777CBB" w:rsidRDefault="006A7E70" w:rsidP="006A7E7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LARSON, Ron; HOSTETLER, Robert. </w:t>
      </w:r>
      <w:r w:rsidRPr="00777CBB">
        <w:rPr>
          <w:rFonts w:asciiTheme="minorHAnsi" w:eastAsia="Times New Roman" w:hAnsiTheme="minorHAnsi" w:cs="TimesNewRoman,Bold"/>
          <w:bCs/>
          <w:i/>
          <w:sz w:val="20"/>
          <w:szCs w:val="24"/>
          <w:lang w:val="es-ES" w:eastAsia="es-ES"/>
        </w:rPr>
        <w:t>Cálculo Diferencial e Integral</w:t>
      </w: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. McGraw Hill Interamericana Editores. </w:t>
      </w:r>
    </w:p>
    <w:p w:rsidR="006A7E70" w:rsidRPr="00777CBB" w:rsidRDefault="006A7E70" w:rsidP="006A7E7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n-US" w:eastAsia="es-ES"/>
        </w:rPr>
        <w:t xml:space="preserve">GRANVILLE, William. PERECI, Smith, LONGLEY, William.  </w:t>
      </w: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>Cálculo Diferencial e Integral. Editorial UTEHA.</w:t>
      </w:r>
    </w:p>
    <w:p w:rsidR="00CC5BD0" w:rsidRPr="00777CBB" w:rsidRDefault="006A7E70" w:rsidP="00ED7F96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MITACC, Máximo. TORO, Luis. </w:t>
      </w:r>
      <w:r w:rsidRPr="00777CBB">
        <w:rPr>
          <w:rFonts w:asciiTheme="minorHAnsi" w:eastAsia="Times New Roman" w:hAnsiTheme="minorHAnsi" w:cs="TimesNewRoman,Bold"/>
          <w:bCs/>
          <w:i/>
          <w:sz w:val="20"/>
          <w:szCs w:val="24"/>
          <w:lang w:val="es-ES" w:eastAsia="es-ES"/>
        </w:rPr>
        <w:t xml:space="preserve">Tópicos de Cálculo </w:t>
      </w:r>
      <w:proofErr w:type="spellStart"/>
      <w:r w:rsidRPr="00777CBB">
        <w:rPr>
          <w:rFonts w:asciiTheme="minorHAnsi" w:eastAsia="Times New Roman" w:hAnsiTheme="minorHAnsi" w:cs="TimesNewRoman,Bold"/>
          <w:bCs/>
          <w:i/>
          <w:sz w:val="20"/>
          <w:szCs w:val="24"/>
          <w:lang w:val="es-ES" w:eastAsia="es-ES"/>
        </w:rPr>
        <w:t>Vol</w:t>
      </w:r>
      <w:proofErr w:type="spellEnd"/>
      <w:r w:rsidRPr="00777CBB">
        <w:rPr>
          <w:rFonts w:asciiTheme="minorHAnsi" w:eastAsia="Times New Roman" w:hAnsiTheme="minorHAnsi" w:cs="TimesNewRoman,Bold"/>
          <w:bCs/>
          <w:i/>
          <w:sz w:val="20"/>
          <w:szCs w:val="24"/>
          <w:lang w:val="es-ES" w:eastAsia="es-ES"/>
        </w:rPr>
        <w:t xml:space="preserve"> II</w:t>
      </w: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>.  Tercera Edición. Editorial THALES S.R.L</w:t>
      </w:r>
    </w:p>
    <w:p w:rsidR="007610C3" w:rsidRPr="00777CBB" w:rsidRDefault="007610C3" w:rsidP="007610C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</w:pPr>
      <w:r w:rsidRPr="00777CBB"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t xml:space="preserve">La integral definida: </w:t>
      </w:r>
      <w:hyperlink r:id="rId15" w:history="1">
        <w:r w:rsidRPr="00777CBB">
          <w:rPr>
            <w:rStyle w:val="Hipervnculo"/>
            <w:rFonts w:asciiTheme="minorHAnsi" w:eastAsia="Times New Roman" w:hAnsiTheme="minorHAnsi" w:cs="TimesNewRoman,Bold"/>
            <w:bCs/>
            <w:sz w:val="20"/>
            <w:szCs w:val="24"/>
            <w:lang w:val="es-ES" w:eastAsia="es-ES"/>
          </w:rPr>
          <w:t>https://www.youtube.com/watch?v=rr2Mm9RxNxU</w:t>
        </w:r>
      </w:hyperlink>
    </w:p>
    <w:p w:rsidR="007610C3" w:rsidRPr="00777CBB" w:rsidRDefault="007610C3" w:rsidP="007610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NewRoman,Bold"/>
          <w:bCs/>
          <w:sz w:val="20"/>
          <w:szCs w:val="24"/>
          <w:lang w:val="es-ES" w:eastAsia="es-ES"/>
        </w:rPr>
        <w:sectPr w:rsidR="007610C3" w:rsidRPr="00777CBB" w:rsidSect="00A52B27">
          <w:pgSz w:w="11906" w:h="16838" w:code="9"/>
          <w:pgMar w:top="1276" w:right="1701" w:bottom="1418" w:left="1701" w:header="709" w:footer="709" w:gutter="0"/>
          <w:cols w:space="708"/>
          <w:docGrid w:linePitch="360"/>
        </w:sectPr>
      </w:pPr>
    </w:p>
    <w:p w:rsidR="006A7E70" w:rsidRDefault="006A7E70" w:rsidP="00B035A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6A7E70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 xml:space="preserve">PROBLEMAS QUE EL ESTUDIANTE RESOLVERÁ AL FINALIZAR EL CUROS. </w:t>
      </w:r>
    </w:p>
    <w:tbl>
      <w:tblPr>
        <w:tblStyle w:val="Tablaconcuadrcula"/>
        <w:tblW w:w="13461" w:type="dxa"/>
        <w:tblInd w:w="426" w:type="dxa"/>
        <w:tblLook w:val="04A0" w:firstRow="1" w:lastRow="0" w:firstColumn="1" w:lastColumn="0" w:noHBand="0" w:noVBand="1"/>
      </w:tblPr>
      <w:tblGrid>
        <w:gridCol w:w="4105"/>
        <w:gridCol w:w="4962"/>
        <w:gridCol w:w="4394"/>
      </w:tblGrid>
      <w:tr w:rsidR="00502626" w:rsidRPr="00265D60" w:rsidTr="00097373">
        <w:trPr>
          <w:trHeight w:val="630"/>
        </w:trPr>
        <w:tc>
          <w:tcPr>
            <w:tcW w:w="4105" w:type="dxa"/>
          </w:tcPr>
          <w:p w:rsidR="00502626" w:rsidRPr="00265D60" w:rsidRDefault="00502626" w:rsidP="00CB3795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265D60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Magnitud Causal objeto del Problema</w:t>
            </w:r>
          </w:p>
        </w:tc>
        <w:tc>
          <w:tcPr>
            <w:tcW w:w="4962" w:type="dxa"/>
          </w:tcPr>
          <w:p w:rsidR="00502626" w:rsidRPr="00265D60" w:rsidRDefault="00502626" w:rsidP="00CB3795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265D60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Acción Métrica de vinculación </w:t>
            </w:r>
          </w:p>
        </w:tc>
        <w:tc>
          <w:tcPr>
            <w:tcW w:w="4394" w:type="dxa"/>
          </w:tcPr>
          <w:p w:rsidR="00502626" w:rsidRPr="00265D60" w:rsidRDefault="00502626" w:rsidP="00CB3795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265D60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Consecuencia Métrica vinculante de la acción. </w:t>
            </w:r>
          </w:p>
        </w:tc>
      </w:tr>
      <w:tr w:rsidR="00C34B9F" w:rsidTr="00097373">
        <w:tc>
          <w:tcPr>
            <w:tcW w:w="4105" w:type="dxa"/>
          </w:tcPr>
          <w:p w:rsidR="00C34B9F" w:rsidRPr="00097373" w:rsidRDefault="00ED7F96" w:rsidP="00097373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</w:pPr>
            <w:r w:rsidRPr="00097373">
              <w:rPr>
                <w:sz w:val="20"/>
              </w:rPr>
              <w:t>Deficiente conocimiento de las propiedades de derivación</w:t>
            </w:r>
          </w:p>
        </w:tc>
        <w:tc>
          <w:tcPr>
            <w:tcW w:w="4962" w:type="dxa"/>
          </w:tcPr>
          <w:p w:rsidR="00097373" w:rsidRDefault="00097373" w:rsidP="00097373">
            <w:pPr>
              <w:spacing w:after="0" w:line="240" w:lineRule="auto"/>
              <w:jc w:val="both"/>
              <w:rPr>
                <w:sz w:val="20"/>
              </w:rPr>
            </w:pPr>
            <w:r w:rsidRPr="00097373">
              <w:rPr>
                <w:sz w:val="20"/>
              </w:rPr>
              <w:sym w:font="Symbol" w:char="F0B7"/>
            </w:r>
            <w:r w:rsidRPr="00097373">
              <w:rPr>
                <w:sz w:val="20"/>
              </w:rPr>
              <w:t xml:space="preserve"> Explica la noción de razón de cambio como concepto básico de la derivación de funciones, usando límites.</w:t>
            </w:r>
          </w:p>
          <w:p w:rsidR="00C34B9F" w:rsidRPr="00097373" w:rsidRDefault="00097373" w:rsidP="00097373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</w:pPr>
            <w:r w:rsidRPr="00097373">
              <w:rPr>
                <w:sz w:val="20"/>
              </w:rPr>
              <w:sym w:font="Symbol" w:char="F0B7"/>
            </w:r>
            <w:r w:rsidRPr="00097373">
              <w:rPr>
                <w:sz w:val="20"/>
              </w:rPr>
              <w:t xml:space="preserve"> Usa, compara y expone las fórmulas de derivación</w:t>
            </w:r>
          </w:p>
        </w:tc>
        <w:tc>
          <w:tcPr>
            <w:tcW w:w="4394" w:type="dxa"/>
          </w:tcPr>
          <w:p w:rsidR="00C34B9F" w:rsidRPr="00097373" w:rsidRDefault="00097373" w:rsidP="00097373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</w:pPr>
            <w:r>
              <w:t>El 75% de los estudiantes conoce las propiedades de derivación y hace la elección apropiada para resolver la derivada funciones explicitas e implícitas.</w:t>
            </w:r>
          </w:p>
        </w:tc>
      </w:tr>
      <w:tr w:rsidR="00C34B9F" w:rsidTr="00097373">
        <w:tc>
          <w:tcPr>
            <w:tcW w:w="4105" w:type="dxa"/>
          </w:tcPr>
          <w:p w:rsidR="00C34B9F" w:rsidRPr="00097373" w:rsidRDefault="00ED7F96" w:rsidP="00097373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</w:pPr>
            <w:r w:rsidRPr="00097373">
              <w:rPr>
                <w:sz w:val="20"/>
              </w:rPr>
              <w:t>Bajo conocimiento en el planteamiento de un problema de optimización.</w:t>
            </w:r>
          </w:p>
        </w:tc>
        <w:tc>
          <w:tcPr>
            <w:tcW w:w="4962" w:type="dxa"/>
          </w:tcPr>
          <w:p w:rsidR="00097373" w:rsidRDefault="00097373" w:rsidP="00097373">
            <w:pPr>
              <w:spacing w:after="0" w:line="240" w:lineRule="auto"/>
              <w:jc w:val="both"/>
            </w:pPr>
            <w:r w:rsidRPr="00097373">
              <w:sym w:font="Symbol" w:char="F0B7"/>
            </w:r>
            <w:r>
              <w:t>Explica el comportamiento de las gráficas de las funciones identificando valores extremos</w:t>
            </w:r>
          </w:p>
          <w:p w:rsidR="00C34B9F" w:rsidRPr="00097373" w:rsidRDefault="00097373" w:rsidP="00097373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</w:pPr>
            <w:r>
              <w:sym w:font="Symbol" w:char="F0B7"/>
            </w:r>
            <w:r>
              <w:t xml:space="preserve"> Plantea y resuelve modelos matemáticos de optimización</w:t>
            </w:r>
          </w:p>
        </w:tc>
        <w:tc>
          <w:tcPr>
            <w:tcW w:w="4394" w:type="dxa"/>
          </w:tcPr>
          <w:p w:rsidR="00C34B9F" w:rsidRPr="00097373" w:rsidRDefault="00097373" w:rsidP="00097373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</w:pPr>
            <w:r>
              <w:t>El 80% de los estudiantes expone un problema de optimización relacionado a la línea de la carrera profesional, haciendo uso de la teoría del cálculo diferencial.</w:t>
            </w:r>
          </w:p>
        </w:tc>
      </w:tr>
      <w:tr w:rsidR="00C34B9F" w:rsidTr="00097373">
        <w:tc>
          <w:tcPr>
            <w:tcW w:w="4105" w:type="dxa"/>
          </w:tcPr>
          <w:p w:rsidR="00C34B9F" w:rsidRPr="00097373" w:rsidRDefault="00ED7F96" w:rsidP="00097373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</w:pPr>
            <w:r w:rsidRPr="00097373">
              <w:rPr>
                <w:sz w:val="20"/>
              </w:rPr>
              <w:t>Deficiente manejo de las características y aplicabilidad de los métodos de integración.</w:t>
            </w:r>
          </w:p>
        </w:tc>
        <w:tc>
          <w:tcPr>
            <w:tcW w:w="4962" w:type="dxa"/>
          </w:tcPr>
          <w:p w:rsidR="00097373" w:rsidRDefault="00097373" w:rsidP="00097373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Clasifica los métodos de integración acorde a la característica de los ejercicios</w:t>
            </w:r>
          </w:p>
          <w:p w:rsidR="00C34B9F" w:rsidRPr="00097373" w:rsidRDefault="00097373" w:rsidP="00097373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</w:pPr>
            <w:r>
              <w:sym w:font="Symbol" w:char="F0B7"/>
            </w:r>
            <w:r>
              <w:t xml:space="preserve"> Explica el procedimiento para la obtención de la integral indefinida según el método elegido.</w:t>
            </w:r>
          </w:p>
        </w:tc>
        <w:tc>
          <w:tcPr>
            <w:tcW w:w="4394" w:type="dxa"/>
          </w:tcPr>
          <w:p w:rsidR="00C34B9F" w:rsidRPr="00097373" w:rsidRDefault="00097373" w:rsidP="00097373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</w:pPr>
            <w:r>
              <w:t>El 80% de los estudiantes distingue las características y aplicabilidad de los métodos de integración, según los ejercicios propuestos y en base a la teoría expuesta.</w:t>
            </w:r>
          </w:p>
        </w:tc>
      </w:tr>
      <w:tr w:rsidR="00C34B9F" w:rsidTr="00097373">
        <w:tc>
          <w:tcPr>
            <w:tcW w:w="4105" w:type="dxa"/>
          </w:tcPr>
          <w:p w:rsidR="00C34B9F" w:rsidRPr="00097373" w:rsidRDefault="00097373" w:rsidP="00097373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</w:pPr>
            <w:r w:rsidRPr="00097373">
              <w:rPr>
                <w:sz w:val="20"/>
              </w:rPr>
              <w:t>Deficiente conocimiento de la teoría del cálculo integra en el cálculo de área, volumen y longitud de arco.</w:t>
            </w:r>
          </w:p>
        </w:tc>
        <w:tc>
          <w:tcPr>
            <w:tcW w:w="4962" w:type="dxa"/>
          </w:tcPr>
          <w:p w:rsidR="00097373" w:rsidRDefault="00097373" w:rsidP="00097373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Clasifica las propiedades de la integral definida</w:t>
            </w:r>
          </w:p>
          <w:p w:rsidR="00C34B9F" w:rsidRPr="00097373" w:rsidRDefault="00097373" w:rsidP="00097373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</w:pPr>
            <w:r>
              <w:sym w:font="Symbol" w:char="F0B7"/>
            </w:r>
            <w:r>
              <w:t xml:space="preserve"> Diferencia los procesos para el cálculo de área, volumen, y longitud de arco.</w:t>
            </w:r>
          </w:p>
        </w:tc>
        <w:tc>
          <w:tcPr>
            <w:tcW w:w="4394" w:type="dxa"/>
          </w:tcPr>
          <w:p w:rsidR="00C34B9F" w:rsidRPr="00097373" w:rsidRDefault="00097373" w:rsidP="00097373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</w:pPr>
            <w:r>
              <w:t>El 80% de los estudiantes conoce la teoría del cálculo integra en el cálculo de área, volumen y longitud de arco.</w:t>
            </w:r>
          </w:p>
        </w:tc>
      </w:tr>
    </w:tbl>
    <w:p w:rsidR="00502626" w:rsidRPr="006A7E70" w:rsidRDefault="00502626" w:rsidP="00097373">
      <w:pPr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E03B7F" w:rsidRPr="005D46FC" w:rsidRDefault="00E03B7F" w:rsidP="003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sz w:val="2"/>
          <w:szCs w:val="24"/>
          <w:lang w:val="es-ES" w:eastAsia="es-ES"/>
        </w:rPr>
      </w:pPr>
    </w:p>
    <w:p w:rsidR="005D46FC" w:rsidRDefault="005D46FC" w:rsidP="005D46FC">
      <w:pPr>
        <w:pStyle w:val="Prrafodelista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 Narrow" w:eastAsia="Times New Roman" w:hAnsi="Arial Narrow" w:cs="TimesNewRoman,Bold"/>
          <w:bCs/>
          <w:szCs w:val="24"/>
          <w:lang w:val="es-ES" w:eastAsia="es-ES"/>
        </w:rPr>
      </w:pPr>
    </w:p>
    <w:p w:rsidR="007D2C9C" w:rsidRDefault="0056643A" w:rsidP="0056643A">
      <w:pPr>
        <w:pStyle w:val="Prrafodelista"/>
        <w:autoSpaceDE w:val="0"/>
        <w:autoSpaceDN w:val="0"/>
        <w:adjustRightInd w:val="0"/>
        <w:spacing w:after="0" w:line="240" w:lineRule="auto"/>
        <w:ind w:left="765"/>
        <w:jc w:val="right"/>
        <w:rPr>
          <w:rFonts w:ascii="Arial Narrow" w:eastAsia="Times New Roman" w:hAnsi="Arial Narrow" w:cs="TimesNewRoman,Bold"/>
          <w:bCs/>
          <w:szCs w:val="24"/>
          <w:lang w:val="es-ES" w:eastAsia="es-ES"/>
        </w:rPr>
      </w:pPr>
      <w:r>
        <w:rPr>
          <w:rFonts w:ascii="Arial Narrow" w:eastAsia="Times New Roman" w:hAnsi="Arial Narrow" w:cs="TimesNewRoman,Bold"/>
          <w:bCs/>
          <w:szCs w:val="24"/>
          <w:lang w:val="es-ES" w:eastAsia="es-ES"/>
        </w:rPr>
        <w:t xml:space="preserve">Huacho, </w:t>
      </w:r>
      <w:r w:rsidR="00395C07">
        <w:rPr>
          <w:rFonts w:ascii="Arial Narrow" w:eastAsia="Times New Roman" w:hAnsi="Arial Narrow" w:cs="TimesNewRoman,Bold"/>
          <w:bCs/>
          <w:szCs w:val="24"/>
          <w:lang w:val="es-ES" w:eastAsia="es-ES"/>
        </w:rPr>
        <w:t xml:space="preserve"> </w:t>
      </w:r>
      <w:r w:rsidR="00585D3F">
        <w:rPr>
          <w:rFonts w:ascii="Arial Narrow" w:eastAsia="Times New Roman" w:hAnsi="Arial Narrow" w:cs="TimesNewRoman,Bold"/>
          <w:bCs/>
          <w:szCs w:val="24"/>
          <w:lang w:val="es-ES" w:eastAsia="es-ES"/>
        </w:rPr>
        <w:t xml:space="preserve">marzo </w:t>
      </w:r>
      <w:r w:rsidR="0061564B">
        <w:rPr>
          <w:rFonts w:ascii="Arial Narrow" w:eastAsia="Times New Roman" w:hAnsi="Arial Narrow" w:cs="TimesNewRoman,Bold"/>
          <w:bCs/>
          <w:szCs w:val="24"/>
          <w:lang w:val="es-ES" w:eastAsia="es-ES"/>
        </w:rPr>
        <w:t xml:space="preserve"> </w:t>
      </w:r>
      <w:r w:rsidR="00F7510E">
        <w:rPr>
          <w:rFonts w:ascii="Arial Narrow" w:eastAsia="Times New Roman" w:hAnsi="Arial Narrow" w:cs="TimesNewRoman,Bold"/>
          <w:bCs/>
          <w:szCs w:val="24"/>
          <w:lang w:val="es-ES" w:eastAsia="es-ES"/>
        </w:rPr>
        <w:t xml:space="preserve"> </w:t>
      </w:r>
      <w:r w:rsidR="0061564B">
        <w:rPr>
          <w:rFonts w:ascii="Arial Narrow" w:eastAsia="Times New Roman" w:hAnsi="Arial Narrow" w:cs="TimesNewRoman,Bold"/>
          <w:bCs/>
          <w:szCs w:val="24"/>
          <w:lang w:val="es-ES" w:eastAsia="es-ES"/>
        </w:rPr>
        <w:t>del 201</w:t>
      </w:r>
      <w:r w:rsidR="00585D3F">
        <w:rPr>
          <w:rFonts w:ascii="Arial Narrow" w:eastAsia="Times New Roman" w:hAnsi="Arial Narrow" w:cs="TimesNewRoman,Bold"/>
          <w:bCs/>
          <w:szCs w:val="24"/>
          <w:lang w:val="es-ES" w:eastAsia="es-ES"/>
        </w:rPr>
        <w:t>8</w:t>
      </w:r>
    </w:p>
    <w:p w:rsidR="002C0A9F" w:rsidRDefault="002C0A9F" w:rsidP="0056643A">
      <w:pPr>
        <w:pStyle w:val="Prrafodelista"/>
        <w:autoSpaceDE w:val="0"/>
        <w:autoSpaceDN w:val="0"/>
        <w:adjustRightInd w:val="0"/>
        <w:spacing w:after="0" w:line="240" w:lineRule="auto"/>
        <w:ind w:left="765"/>
        <w:jc w:val="right"/>
        <w:rPr>
          <w:rFonts w:ascii="Arial Narrow" w:eastAsia="Times New Roman" w:hAnsi="Arial Narrow" w:cs="TimesNewRoman,Bold"/>
          <w:bCs/>
          <w:szCs w:val="24"/>
          <w:lang w:val="es-ES" w:eastAsia="es-ES"/>
        </w:rPr>
      </w:pPr>
    </w:p>
    <w:p w:rsidR="002C0A9F" w:rsidRDefault="002C0A9F" w:rsidP="0056643A">
      <w:pPr>
        <w:pStyle w:val="Prrafodelista"/>
        <w:autoSpaceDE w:val="0"/>
        <w:autoSpaceDN w:val="0"/>
        <w:adjustRightInd w:val="0"/>
        <w:spacing w:after="0" w:line="240" w:lineRule="auto"/>
        <w:ind w:left="765"/>
        <w:jc w:val="right"/>
        <w:rPr>
          <w:rFonts w:ascii="Arial Narrow" w:eastAsia="Times New Roman" w:hAnsi="Arial Narrow" w:cs="TimesNewRoman,Bold"/>
          <w:bCs/>
          <w:szCs w:val="24"/>
          <w:lang w:val="es-ES" w:eastAsia="es-ES"/>
        </w:rPr>
      </w:pPr>
    </w:p>
    <w:p w:rsidR="002C0A9F" w:rsidRDefault="002C0A9F" w:rsidP="0056643A">
      <w:pPr>
        <w:pStyle w:val="Prrafodelista"/>
        <w:autoSpaceDE w:val="0"/>
        <w:autoSpaceDN w:val="0"/>
        <w:adjustRightInd w:val="0"/>
        <w:spacing w:after="0" w:line="240" w:lineRule="auto"/>
        <w:ind w:left="765"/>
        <w:jc w:val="right"/>
        <w:rPr>
          <w:rFonts w:ascii="Arial Narrow" w:eastAsia="Times New Roman" w:hAnsi="Arial Narrow" w:cs="TimesNewRoman,Bold"/>
          <w:bCs/>
          <w:szCs w:val="24"/>
          <w:lang w:val="es-ES" w:eastAsia="es-ES"/>
        </w:rPr>
      </w:pPr>
    </w:p>
    <w:p w:rsidR="00097373" w:rsidRDefault="00097373" w:rsidP="005D46FC">
      <w:pPr>
        <w:pStyle w:val="Prrafodelista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 Narrow" w:eastAsia="Times New Roman" w:hAnsi="Arial Narrow" w:cs="TimesNewRoman,Bold"/>
          <w:bCs/>
          <w:szCs w:val="24"/>
          <w:lang w:val="es-ES" w:eastAsia="es-ES"/>
        </w:rPr>
      </w:pPr>
    </w:p>
    <w:p w:rsidR="002C0A9F" w:rsidRDefault="002C0A9F" w:rsidP="005D46FC">
      <w:pPr>
        <w:pStyle w:val="Prrafodelista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 Narrow" w:eastAsia="Times New Roman" w:hAnsi="Arial Narrow" w:cs="TimesNewRoman,Bold"/>
          <w:bCs/>
          <w:szCs w:val="24"/>
          <w:lang w:val="es-ES" w:eastAsia="es-ES"/>
        </w:rPr>
      </w:pPr>
    </w:p>
    <w:p w:rsidR="009A51A2" w:rsidRDefault="00FF5508" w:rsidP="00B86F07">
      <w:pPr>
        <w:pStyle w:val="Prrafodelista"/>
        <w:tabs>
          <w:tab w:val="left" w:pos="3855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b/>
          <w:lang w:val="es-ES"/>
        </w:rPr>
      </w:pPr>
      <w:r>
        <w:rPr>
          <w:b/>
          <w:lang w:val="es-ES"/>
        </w:rPr>
        <w:t>……………</w:t>
      </w:r>
      <w:r w:rsidR="00B86F07">
        <w:rPr>
          <w:b/>
          <w:lang w:val="es-ES"/>
        </w:rPr>
        <w:t>……………………</w:t>
      </w:r>
      <w:r>
        <w:rPr>
          <w:b/>
          <w:lang w:val="es-ES"/>
        </w:rPr>
        <w:t>…………</w:t>
      </w:r>
    </w:p>
    <w:p w:rsidR="003D6FDC" w:rsidRDefault="004D5CA2" w:rsidP="00937198">
      <w:pPr>
        <w:spacing w:after="0" w:line="240" w:lineRule="auto"/>
        <w:ind w:left="714" w:hanging="357"/>
        <w:contextualSpacing/>
        <w:jc w:val="center"/>
        <w:rPr>
          <w:b/>
          <w:sz w:val="20"/>
          <w:lang w:val="es-ES"/>
        </w:rPr>
      </w:pPr>
      <w:r>
        <w:rPr>
          <w:b/>
          <w:sz w:val="20"/>
          <w:lang w:val="es-ES"/>
        </w:rPr>
        <w:t xml:space="preserve">Mo. </w:t>
      </w:r>
      <w:r w:rsidR="00937198" w:rsidRPr="00A144DA">
        <w:rPr>
          <w:b/>
          <w:sz w:val="20"/>
          <w:lang w:val="es-ES"/>
        </w:rPr>
        <w:t>Edith Meryluz Claros Guerrero</w:t>
      </w:r>
    </w:p>
    <w:p w:rsidR="00CA60F5" w:rsidRPr="00A144DA" w:rsidRDefault="006C2C31" w:rsidP="00937198">
      <w:pPr>
        <w:spacing w:after="0" w:line="240" w:lineRule="auto"/>
        <w:ind w:left="714" w:hanging="357"/>
        <w:contextualSpacing/>
        <w:jc w:val="center"/>
        <w:rPr>
          <w:b/>
          <w:sz w:val="20"/>
          <w:lang w:val="es-ES"/>
        </w:rPr>
      </w:pPr>
      <w:r>
        <w:rPr>
          <w:b/>
          <w:sz w:val="20"/>
          <w:lang w:val="es-ES"/>
        </w:rPr>
        <w:t>COMAP N°893</w:t>
      </w:r>
    </w:p>
    <w:p w:rsidR="00207BB3" w:rsidRDefault="004D5CA2" w:rsidP="00B86F07">
      <w:pPr>
        <w:spacing w:after="0" w:line="240" w:lineRule="auto"/>
        <w:ind w:left="714" w:hanging="357"/>
        <w:contextualSpacing/>
        <w:jc w:val="center"/>
        <w:rPr>
          <w:b/>
          <w:lang w:val="es-ES"/>
        </w:rPr>
      </w:pPr>
      <w:r>
        <w:rPr>
          <w:b/>
          <w:lang w:val="es-ES"/>
        </w:rPr>
        <w:t xml:space="preserve">Correo: </w:t>
      </w:r>
      <w:hyperlink r:id="rId16" w:history="1">
        <w:r w:rsidRPr="00304310">
          <w:rPr>
            <w:rStyle w:val="Hipervnculo"/>
            <w:b/>
            <w:lang w:val="es-ES"/>
          </w:rPr>
          <w:t>meryluzclaros@gmail.com</w:t>
        </w:r>
      </w:hyperlink>
      <w:r>
        <w:rPr>
          <w:b/>
          <w:lang w:val="es-ES"/>
        </w:rPr>
        <w:t xml:space="preserve"> </w:t>
      </w:r>
    </w:p>
    <w:sectPr w:rsidR="00207BB3" w:rsidSect="00CC5BD0">
      <w:pgSz w:w="16838" w:h="11906" w:orient="landscape" w:code="9"/>
      <w:pgMar w:top="1701" w:right="1418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82" w:rsidRDefault="00043882" w:rsidP="001B3687">
      <w:pPr>
        <w:spacing w:after="0" w:line="240" w:lineRule="auto"/>
      </w:pPr>
      <w:r>
        <w:separator/>
      </w:r>
    </w:p>
  </w:endnote>
  <w:endnote w:type="continuationSeparator" w:id="0">
    <w:p w:rsidR="00043882" w:rsidRDefault="00043882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Bodoni MT"/>
    <w:panose1 w:val="02060603050605020204"/>
    <w:charset w:val="00"/>
    <w:family w:val="roman"/>
    <w:pitch w:val="variable"/>
    <w:sig w:usb0="800000AF" w:usb1="1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879131"/>
      <w:docPartObj>
        <w:docPartGallery w:val="Page Numbers (Bottom of Page)"/>
        <w:docPartUnique/>
      </w:docPartObj>
    </w:sdtPr>
    <w:sdtEndPr/>
    <w:sdtContent>
      <w:p w:rsidR="006F0AA6" w:rsidRDefault="006F0A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0FF" w:rsidRPr="004510FF">
          <w:rPr>
            <w:noProof/>
            <w:lang w:val="es-ES"/>
          </w:rPr>
          <w:t>10</w:t>
        </w:r>
        <w:r>
          <w:fldChar w:fldCharType="end"/>
        </w:r>
      </w:p>
    </w:sdtContent>
  </w:sdt>
  <w:p w:rsidR="006F0AA6" w:rsidRDefault="006F0A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82" w:rsidRDefault="00043882" w:rsidP="001B3687">
      <w:pPr>
        <w:spacing w:after="0" w:line="240" w:lineRule="auto"/>
      </w:pPr>
      <w:r>
        <w:separator/>
      </w:r>
    </w:p>
  </w:footnote>
  <w:footnote w:type="continuationSeparator" w:id="0">
    <w:p w:rsidR="00043882" w:rsidRDefault="00043882" w:rsidP="001B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A6" w:rsidRDefault="0088288B" w:rsidP="0088288B">
    <w:pPr>
      <w:pStyle w:val="Encabezado"/>
      <w:ind w:right="-710"/>
      <w:jc w:val="center"/>
    </w:pPr>
    <w:r>
      <w:rPr>
        <w:lang w:val="es-PE"/>
      </w:rPr>
      <w:tab/>
    </w:r>
    <w:r>
      <w:rPr>
        <w:lang w:val="es-PE"/>
      </w:rPr>
      <w:tab/>
    </w:r>
    <w:r w:rsidR="006F0AA6">
      <w:rPr>
        <w:lang w:val="es-PE"/>
      </w:rPr>
      <w:t xml:space="preserve"> </w:t>
    </w:r>
    <w:r w:rsidRPr="00A1523D">
      <w:rPr>
        <w:noProof/>
        <w:lang w:val="es-PE" w:eastAsia="es-PE"/>
      </w:rPr>
      <w:drawing>
        <wp:inline distT="0" distB="0" distL="0" distR="0" wp14:anchorId="5F602DB3" wp14:editId="07C62843">
          <wp:extent cx="676052" cy="657254"/>
          <wp:effectExtent l="0" t="0" r="0" b="0"/>
          <wp:docPr id="11" name="Imagen 11" descr="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a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63" cy="661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0AA6">
      <w:rPr>
        <w:lang w:val="es-PE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424D89"/>
    <w:multiLevelType w:val="hybridMultilevel"/>
    <w:tmpl w:val="5CA6A7D6"/>
    <w:lvl w:ilvl="0" w:tplc="F538FE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3F74F66"/>
    <w:multiLevelType w:val="hybridMultilevel"/>
    <w:tmpl w:val="5CA6A7D6"/>
    <w:lvl w:ilvl="0" w:tplc="F538FE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6DE2C1E"/>
    <w:multiLevelType w:val="hybridMultilevel"/>
    <w:tmpl w:val="92568FFC"/>
    <w:lvl w:ilvl="0" w:tplc="190C37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1A0561"/>
    <w:multiLevelType w:val="hybridMultilevel"/>
    <w:tmpl w:val="5CA6A7D6"/>
    <w:lvl w:ilvl="0" w:tplc="F538FE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4EA1907"/>
    <w:multiLevelType w:val="hybridMultilevel"/>
    <w:tmpl w:val="996EAE6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2E26646"/>
    <w:multiLevelType w:val="hybridMultilevel"/>
    <w:tmpl w:val="F47E38BE"/>
    <w:lvl w:ilvl="0" w:tplc="180C0646">
      <w:start w:val="1"/>
      <w:numFmt w:val="decimal"/>
      <w:lvlText w:val="%1."/>
      <w:lvlJc w:val="left"/>
      <w:pPr>
        <w:ind w:left="786" w:hanging="360"/>
      </w:pPr>
      <w:rPr>
        <w:rFonts w:ascii="Arial Narrow" w:eastAsia="Arial Narrow" w:hAnsi="Arial Narrow" w:cs="Arial Narrow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0C2B45"/>
    <w:multiLevelType w:val="hybridMultilevel"/>
    <w:tmpl w:val="5CA6A7D6"/>
    <w:lvl w:ilvl="0" w:tplc="F538FE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40924A0"/>
    <w:multiLevelType w:val="hybridMultilevel"/>
    <w:tmpl w:val="7592CE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D40"/>
    <w:multiLevelType w:val="hybridMultilevel"/>
    <w:tmpl w:val="5CA6A7D6"/>
    <w:lvl w:ilvl="0" w:tplc="F538FE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D693D04"/>
    <w:multiLevelType w:val="multilevel"/>
    <w:tmpl w:val="2EEC6E7E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11" w15:restartNumberingAfterBreak="0">
    <w:nsid w:val="69C9012F"/>
    <w:multiLevelType w:val="hybridMultilevel"/>
    <w:tmpl w:val="5CA6A7D6"/>
    <w:lvl w:ilvl="0" w:tplc="F538FE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5FC14F8"/>
    <w:multiLevelType w:val="multilevel"/>
    <w:tmpl w:val="F6EC4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770F5E3C"/>
    <w:multiLevelType w:val="hybridMultilevel"/>
    <w:tmpl w:val="00425E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82"/>
    <w:rsid w:val="00004396"/>
    <w:rsid w:val="00017C42"/>
    <w:rsid w:val="0002084F"/>
    <w:rsid w:val="00020F9A"/>
    <w:rsid w:val="00021ECA"/>
    <w:rsid w:val="000225F9"/>
    <w:rsid w:val="000229FA"/>
    <w:rsid w:val="00025145"/>
    <w:rsid w:val="00032CF7"/>
    <w:rsid w:val="00041A77"/>
    <w:rsid w:val="00041F6F"/>
    <w:rsid w:val="000427C7"/>
    <w:rsid w:val="00043882"/>
    <w:rsid w:val="000449A7"/>
    <w:rsid w:val="00051BD9"/>
    <w:rsid w:val="00052812"/>
    <w:rsid w:val="00052975"/>
    <w:rsid w:val="00055BD6"/>
    <w:rsid w:val="00055E89"/>
    <w:rsid w:val="000570F8"/>
    <w:rsid w:val="00060AE5"/>
    <w:rsid w:val="000633AC"/>
    <w:rsid w:val="00074AC9"/>
    <w:rsid w:val="00075354"/>
    <w:rsid w:val="00075B3A"/>
    <w:rsid w:val="00092E0D"/>
    <w:rsid w:val="00097373"/>
    <w:rsid w:val="000A157F"/>
    <w:rsid w:val="000A234E"/>
    <w:rsid w:val="000A5082"/>
    <w:rsid w:val="000A651F"/>
    <w:rsid w:val="000B19AF"/>
    <w:rsid w:val="000B3E75"/>
    <w:rsid w:val="000C5D5E"/>
    <w:rsid w:val="000C5DAB"/>
    <w:rsid w:val="000C7710"/>
    <w:rsid w:val="000D1BD6"/>
    <w:rsid w:val="000D61FA"/>
    <w:rsid w:val="000D7C7F"/>
    <w:rsid w:val="000E06DF"/>
    <w:rsid w:val="000E3C06"/>
    <w:rsid w:val="000E65FA"/>
    <w:rsid w:val="000E6BF4"/>
    <w:rsid w:val="000F0881"/>
    <w:rsid w:val="000F7162"/>
    <w:rsid w:val="000F7531"/>
    <w:rsid w:val="00100EC5"/>
    <w:rsid w:val="00101248"/>
    <w:rsid w:val="00104DA9"/>
    <w:rsid w:val="00110EC9"/>
    <w:rsid w:val="00116BC1"/>
    <w:rsid w:val="00125D59"/>
    <w:rsid w:val="0012638B"/>
    <w:rsid w:val="00131B21"/>
    <w:rsid w:val="00141753"/>
    <w:rsid w:val="0014563B"/>
    <w:rsid w:val="00150D67"/>
    <w:rsid w:val="0015156B"/>
    <w:rsid w:val="00153438"/>
    <w:rsid w:val="00156DD5"/>
    <w:rsid w:val="00163EEA"/>
    <w:rsid w:val="001718A0"/>
    <w:rsid w:val="00173217"/>
    <w:rsid w:val="00174D2D"/>
    <w:rsid w:val="00177D9B"/>
    <w:rsid w:val="0018671C"/>
    <w:rsid w:val="00187269"/>
    <w:rsid w:val="00193045"/>
    <w:rsid w:val="00194BF7"/>
    <w:rsid w:val="001A0C6D"/>
    <w:rsid w:val="001A4A64"/>
    <w:rsid w:val="001A6E32"/>
    <w:rsid w:val="001B0842"/>
    <w:rsid w:val="001B33B0"/>
    <w:rsid w:val="001B3687"/>
    <w:rsid w:val="001B7C7E"/>
    <w:rsid w:val="001C082A"/>
    <w:rsid w:val="001D1F45"/>
    <w:rsid w:val="001D2788"/>
    <w:rsid w:val="001D6E5F"/>
    <w:rsid w:val="001E4BE8"/>
    <w:rsid w:val="001E624A"/>
    <w:rsid w:val="001E6F15"/>
    <w:rsid w:val="001F3F7A"/>
    <w:rsid w:val="001F4C0C"/>
    <w:rsid w:val="001F61A0"/>
    <w:rsid w:val="0020168D"/>
    <w:rsid w:val="002060D8"/>
    <w:rsid w:val="00207BB3"/>
    <w:rsid w:val="0021268D"/>
    <w:rsid w:val="002126EF"/>
    <w:rsid w:val="00215AFD"/>
    <w:rsid w:val="00220C64"/>
    <w:rsid w:val="002211CC"/>
    <w:rsid w:val="002263B2"/>
    <w:rsid w:val="002270F9"/>
    <w:rsid w:val="00241486"/>
    <w:rsid w:val="00250701"/>
    <w:rsid w:val="00250930"/>
    <w:rsid w:val="00252046"/>
    <w:rsid w:val="0026562D"/>
    <w:rsid w:val="00265D60"/>
    <w:rsid w:val="00275906"/>
    <w:rsid w:val="00275CEE"/>
    <w:rsid w:val="00277907"/>
    <w:rsid w:val="002813B6"/>
    <w:rsid w:val="00283C15"/>
    <w:rsid w:val="00290D30"/>
    <w:rsid w:val="002921AA"/>
    <w:rsid w:val="002965AC"/>
    <w:rsid w:val="00296A89"/>
    <w:rsid w:val="002A150F"/>
    <w:rsid w:val="002A7690"/>
    <w:rsid w:val="002A76F0"/>
    <w:rsid w:val="002B51CD"/>
    <w:rsid w:val="002B6892"/>
    <w:rsid w:val="002C0A9F"/>
    <w:rsid w:val="002D2268"/>
    <w:rsid w:val="002D7431"/>
    <w:rsid w:val="002F7D2E"/>
    <w:rsid w:val="003018B8"/>
    <w:rsid w:val="0030459B"/>
    <w:rsid w:val="00310257"/>
    <w:rsid w:val="003119B6"/>
    <w:rsid w:val="003137E9"/>
    <w:rsid w:val="00316A1C"/>
    <w:rsid w:val="00317D4E"/>
    <w:rsid w:val="003225E5"/>
    <w:rsid w:val="003268FC"/>
    <w:rsid w:val="0033086C"/>
    <w:rsid w:val="0033189F"/>
    <w:rsid w:val="00334B1D"/>
    <w:rsid w:val="00342F4D"/>
    <w:rsid w:val="0034408A"/>
    <w:rsid w:val="003506B6"/>
    <w:rsid w:val="00354A8D"/>
    <w:rsid w:val="00361F11"/>
    <w:rsid w:val="003631EB"/>
    <w:rsid w:val="003740D8"/>
    <w:rsid w:val="00381693"/>
    <w:rsid w:val="003853CB"/>
    <w:rsid w:val="003854E4"/>
    <w:rsid w:val="0039282C"/>
    <w:rsid w:val="003944F8"/>
    <w:rsid w:val="00395C07"/>
    <w:rsid w:val="00395DB0"/>
    <w:rsid w:val="003A1F26"/>
    <w:rsid w:val="003A2113"/>
    <w:rsid w:val="003A5707"/>
    <w:rsid w:val="003A6DE0"/>
    <w:rsid w:val="003B052B"/>
    <w:rsid w:val="003B1FC7"/>
    <w:rsid w:val="003B3A84"/>
    <w:rsid w:val="003C0197"/>
    <w:rsid w:val="003C1512"/>
    <w:rsid w:val="003C4B08"/>
    <w:rsid w:val="003D0608"/>
    <w:rsid w:val="003D6FDC"/>
    <w:rsid w:val="003E406C"/>
    <w:rsid w:val="003E5EB6"/>
    <w:rsid w:val="003E780C"/>
    <w:rsid w:val="00403370"/>
    <w:rsid w:val="004042AF"/>
    <w:rsid w:val="0040572E"/>
    <w:rsid w:val="00405D9D"/>
    <w:rsid w:val="00410F73"/>
    <w:rsid w:val="00413489"/>
    <w:rsid w:val="004160E5"/>
    <w:rsid w:val="004179E4"/>
    <w:rsid w:val="004254C7"/>
    <w:rsid w:val="0042639D"/>
    <w:rsid w:val="004331EF"/>
    <w:rsid w:val="00435460"/>
    <w:rsid w:val="00436740"/>
    <w:rsid w:val="00441BF9"/>
    <w:rsid w:val="004510FF"/>
    <w:rsid w:val="004541B7"/>
    <w:rsid w:val="004560B1"/>
    <w:rsid w:val="00456428"/>
    <w:rsid w:val="0045756D"/>
    <w:rsid w:val="00460642"/>
    <w:rsid w:val="00463EF7"/>
    <w:rsid w:val="00464EAA"/>
    <w:rsid w:val="00465CB3"/>
    <w:rsid w:val="00465D56"/>
    <w:rsid w:val="004664DC"/>
    <w:rsid w:val="00466826"/>
    <w:rsid w:val="00470E65"/>
    <w:rsid w:val="00470EEF"/>
    <w:rsid w:val="0047141E"/>
    <w:rsid w:val="004729AB"/>
    <w:rsid w:val="00472F3E"/>
    <w:rsid w:val="00476B14"/>
    <w:rsid w:val="00483428"/>
    <w:rsid w:val="00483D28"/>
    <w:rsid w:val="00485A74"/>
    <w:rsid w:val="004872A8"/>
    <w:rsid w:val="004878CE"/>
    <w:rsid w:val="004A20EF"/>
    <w:rsid w:val="004A767F"/>
    <w:rsid w:val="004B2B96"/>
    <w:rsid w:val="004C05DB"/>
    <w:rsid w:val="004C1D76"/>
    <w:rsid w:val="004C4AE8"/>
    <w:rsid w:val="004C5436"/>
    <w:rsid w:val="004D5CA2"/>
    <w:rsid w:val="004D5CEE"/>
    <w:rsid w:val="004D6151"/>
    <w:rsid w:val="004D66F6"/>
    <w:rsid w:val="004E366D"/>
    <w:rsid w:val="004E3B18"/>
    <w:rsid w:val="004E3C9B"/>
    <w:rsid w:val="004E69F7"/>
    <w:rsid w:val="004F43C5"/>
    <w:rsid w:val="00500798"/>
    <w:rsid w:val="00500E39"/>
    <w:rsid w:val="00502626"/>
    <w:rsid w:val="00507C23"/>
    <w:rsid w:val="0051020F"/>
    <w:rsid w:val="00510747"/>
    <w:rsid w:val="00510969"/>
    <w:rsid w:val="00512D4A"/>
    <w:rsid w:val="005163D1"/>
    <w:rsid w:val="00521235"/>
    <w:rsid w:val="00523C4C"/>
    <w:rsid w:val="005332DF"/>
    <w:rsid w:val="005346E6"/>
    <w:rsid w:val="0053723C"/>
    <w:rsid w:val="00540002"/>
    <w:rsid w:val="00544CEE"/>
    <w:rsid w:val="00546D5D"/>
    <w:rsid w:val="00547045"/>
    <w:rsid w:val="005546C2"/>
    <w:rsid w:val="005558E5"/>
    <w:rsid w:val="00555A23"/>
    <w:rsid w:val="00557E3E"/>
    <w:rsid w:val="00560544"/>
    <w:rsid w:val="0056190F"/>
    <w:rsid w:val="00561A5A"/>
    <w:rsid w:val="005634E7"/>
    <w:rsid w:val="00563886"/>
    <w:rsid w:val="00565AAE"/>
    <w:rsid w:val="0056643A"/>
    <w:rsid w:val="00570657"/>
    <w:rsid w:val="00585D3F"/>
    <w:rsid w:val="005871C1"/>
    <w:rsid w:val="00587B48"/>
    <w:rsid w:val="00587CFF"/>
    <w:rsid w:val="00590593"/>
    <w:rsid w:val="00593444"/>
    <w:rsid w:val="00593AF4"/>
    <w:rsid w:val="00593F3F"/>
    <w:rsid w:val="00594EED"/>
    <w:rsid w:val="005A25E1"/>
    <w:rsid w:val="005A30D4"/>
    <w:rsid w:val="005A37DD"/>
    <w:rsid w:val="005A57BA"/>
    <w:rsid w:val="005A7A16"/>
    <w:rsid w:val="005B0D39"/>
    <w:rsid w:val="005B141B"/>
    <w:rsid w:val="005B327A"/>
    <w:rsid w:val="005B517C"/>
    <w:rsid w:val="005C0080"/>
    <w:rsid w:val="005D46FC"/>
    <w:rsid w:val="005D48DD"/>
    <w:rsid w:val="005E1649"/>
    <w:rsid w:val="005E63E0"/>
    <w:rsid w:val="005F07E7"/>
    <w:rsid w:val="005F1B80"/>
    <w:rsid w:val="005F4AF5"/>
    <w:rsid w:val="005F5367"/>
    <w:rsid w:val="005F6C50"/>
    <w:rsid w:val="006003C7"/>
    <w:rsid w:val="00603256"/>
    <w:rsid w:val="00605CF6"/>
    <w:rsid w:val="00605E01"/>
    <w:rsid w:val="00606377"/>
    <w:rsid w:val="00606559"/>
    <w:rsid w:val="00610140"/>
    <w:rsid w:val="00610EAC"/>
    <w:rsid w:val="0061420B"/>
    <w:rsid w:val="0061564B"/>
    <w:rsid w:val="00620B50"/>
    <w:rsid w:val="00620CB0"/>
    <w:rsid w:val="006314BD"/>
    <w:rsid w:val="00631BFE"/>
    <w:rsid w:val="0064231F"/>
    <w:rsid w:val="006445A6"/>
    <w:rsid w:val="006445EE"/>
    <w:rsid w:val="00645F9E"/>
    <w:rsid w:val="00650972"/>
    <w:rsid w:val="00657505"/>
    <w:rsid w:val="00663697"/>
    <w:rsid w:val="006636EE"/>
    <w:rsid w:val="0066480E"/>
    <w:rsid w:val="00675050"/>
    <w:rsid w:val="00675AC2"/>
    <w:rsid w:val="00690966"/>
    <w:rsid w:val="006A2FD6"/>
    <w:rsid w:val="006A6697"/>
    <w:rsid w:val="006A6868"/>
    <w:rsid w:val="006A7E70"/>
    <w:rsid w:val="006B1475"/>
    <w:rsid w:val="006B2E1D"/>
    <w:rsid w:val="006B4827"/>
    <w:rsid w:val="006B56CA"/>
    <w:rsid w:val="006B6FD7"/>
    <w:rsid w:val="006B7795"/>
    <w:rsid w:val="006C1C3D"/>
    <w:rsid w:val="006C2C31"/>
    <w:rsid w:val="006D188D"/>
    <w:rsid w:val="006D2D81"/>
    <w:rsid w:val="006D6AC4"/>
    <w:rsid w:val="006E3CAA"/>
    <w:rsid w:val="006E3E5A"/>
    <w:rsid w:val="006E3FD6"/>
    <w:rsid w:val="006F0796"/>
    <w:rsid w:val="006F0AA6"/>
    <w:rsid w:val="006F0EBF"/>
    <w:rsid w:val="006F5ED0"/>
    <w:rsid w:val="006F6713"/>
    <w:rsid w:val="006F6C44"/>
    <w:rsid w:val="00700F3B"/>
    <w:rsid w:val="00703496"/>
    <w:rsid w:val="00711794"/>
    <w:rsid w:val="00722586"/>
    <w:rsid w:val="007241C3"/>
    <w:rsid w:val="007242A3"/>
    <w:rsid w:val="00725CA5"/>
    <w:rsid w:val="00731517"/>
    <w:rsid w:val="00742471"/>
    <w:rsid w:val="007427A9"/>
    <w:rsid w:val="0074291D"/>
    <w:rsid w:val="00746A3B"/>
    <w:rsid w:val="00753A79"/>
    <w:rsid w:val="007610C3"/>
    <w:rsid w:val="00763D64"/>
    <w:rsid w:val="00764B7B"/>
    <w:rsid w:val="00776365"/>
    <w:rsid w:val="00777CBB"/>
    <w:rsid w:val="00780F86"/>
    <w:rsid w:val="00781449"/>
    <w:rsid w:val="00782822"/>
    <w:rsid w:val="007829A7"/>
    <w:rsid w:val="00794286"/>
    <w:rsid w:val="007952EF"/>
    <w:rsid w:val="00795CF8"/>
    <w:rsid w:val="007A182E"/>
    <w:rsid w:val="007A49A8"/>
    <w:rsid w:val="007B334B"/>
    <w:rsid w:val="007B5658"/>
    <w:rsid w:val="007B7E8F"/>
    <w:rsid w:val="007C01C0"/>
    <w:rsid w:val="007C0547"/>
    <w:rsid w:val="007C6F58"/>
    <w:rsid w:val="007D1489"/>
    <w:rsid w:val="007D2C9C"/>
    <w:rsid w:val="007D5B9A"/>
    <w:rsid w:val="007D72F0"/>
    <w:rsid w:val="007E2D21"/>
    <w:rsid w:val="007E470F"/>
    <w:rsid w:val="007E66FD"/>
    <w:rsid w:val="007F1EAB"/>
    <w:rsid w:val="007F5ED9"/>
    <w:rsid w:val="007F79F8"/>
    <w:rsid w:val="00801578"/>
    <w:rsid w:val="00803D04"/>
    <w:rsid w:val="00806C47"/>
    <w:rsid w:val="00813569"/>
    <w:rsid w:val="00821143"/>
    <w:rsid w:val="008224CD"/>
    <w:rsid w:val="00835360"/>
    <w:rsid w:val="00836160"/>
    <w:rsid w:val="00837680"/>
    <w:rsid w:val="0084098F"/>
    <w:rsid w:val="00840B5A"/>
    <w:rsid w:val="00842C28"/>
    <w:rsid w:val="0084364E"/>
    <w:rsid w:val="00851018"/>
    <w:rsid w:val="00852E79"/>
    <w:rsid w:val="008702B1"/>
    <w:rsid w:val="008711A5"/>
    <w:rsid w:val="008753C5"/>
    <w:rsid w:val="0087795C"/>
    <w:rsid w:val="0088288B"/>
    <w:rsid w:val="00883BC5"/>
    <w:rsid w:val="00885919"/>
    <w:rsid w:val="00886812"/>
    <w:rsid w:val="0089258A"/>
    <w:rsid w:val="00897AC0"/>
    <w:rsid w:val="008A09F0"/>
    <w:rsid w:val="008B6821"/>
    <w:rsid w:val="008D329A"/>
    <w:rsid w:val="008D580B"/>
    <w:rsid w:val="008D7BC0"/>
    <w:rsid w:val="008E004C"/>
    <w:rsid w:val="008F69C9"/>
    <w:rsid w:val="0090116A"/>
    <w:rsid w:val="00906FCF"/>
    <w:rsid w:val="00910887"/>
    <w:rsid w:val="00912386"/>
    <w:rsid w:val="00912DF4"/>
    <w:rsid w:val="009132CE"/>
    <w:rsid w:val="00922B9D"/>
    <w:rsid w:val="00925042"/>
    <w:rsid w:val="009271A3"/>
    <w:rsid w:val="0093189D"/>
    <w:rsid w:val="009366E4"/>
    <w:rsid w:val="00937198"/>
    <w:rsid w:val="009433E0"/>
    <w:rsid w:val="009467B0"/>
    <w:rsid w:val="009511EA"/>
    <w:rsid w:val="009526E4"/>
    <w:rsid w:val="009551CA"/>
    <w:rsid w:val="009565BF"/>
    <w:rsid w:val="00960C27"/>
    <w:rsid w:val="00965BB0"/>
    <w:rsid w:val="00970412"/>
    <w:rsid w:val="00974C60"/>
    <w:rsid w:val="00977B7A"/>
    <w:rsid w:val="009814FF"/>
    <w:rsid w:val="009817CD"/>
    <w:rsid w:val="009827BB"/>
    <w:rsid w:val="00984D08"/>
    <w:rsid w:val="0099284C"/>
    <w:rsid w:val="00996A9E"/>
    <w:rsid w:val="009A013D"/>
    <w:rsid w:val="009A2DCB"/>
    <w:rsid w:val="009A45F1"/>
    <w:rsid w:val="009A4C53"/>
    <w:rsid w:val="009A51A2"/>
    <w:rsid w:val="009A75F5"/>
    <w:rsid w:val="009B218F"/>
    <w:rsid w:val="009B50CC"/>
    <w:rsid w:val="009C4856"/>
    <w:rsid w:val="009C78B4"/>
    <w:rsid w:val="009E05A1"/>
    <w:rsid w:val="009E5782"/>
    <w:rsid w:val="009F4643"/>
    <w:rsid w:val="009F629D"/>
    <w:rsid w:val="009F67B9"/>
    <w:rsid w:val="009F7562"/>
    <w:rsid w:val="00A026B2"/>
    <w:rsid w:val="00A02B9F"/>
    <w:rsid w:val="00A03CCD"/>
    <w:rsid w:val="00A10605"/>
    <w:rsid w:val="00A144DA"/>
    <w:rsid w:val="00A14703"/>
    <w:rsid w:val="00A1523D"/>
    <w:rsid w:val="00A203D9"/>
    <w:rsid w:val="00A223FE"/>
    <w:rsid w:val="00A23A85"/>
    <w:rsid w:val="00A257D1"/>
    <w:rsid w:val="00A3016D"/>
    <w:rsid w:val="00A35033"/>
    <w:rsid w:val="00A424C0"/>
    <w:rsid w:val="00A42F63"/>
    <w:rsid w:val="00A45597"/>
    <w:rsid w:val="00A4654F"/>
    <w:rsid w:val="00A52B27"/>
    <w:rsid w:val="00A54BC1"/>
    <w:rsid w:val="00A56209"/>
    <w:rsid w:val="00A62B05"/>
    <w:rsid w:val="00A6359B"/>
    <w:rsid w:val="00A72961"/>
    <w:rsid w:val="00A72B62"/>
    <w:rsid w:val="00A806AE"/>
    <w:rsid w:val="00A818A8"/>
    <w:rsid w:val="00A870B6"/>
    <w:rsid w:val="00AA1031"/>
    <w:rsid w:val="00AA1A20"/>
    <w:rsid w:val="00AA1AC6"/>
    <w:rsid w:val="00AA2377"/>
    <w:rsid w:val="00AA4E21"/>
    <w:rsid w:val="00AA6078"/>
    <w:rsid w:val="00AA6F08"/>
    <w:rsid w:val="00AB00C2"/>
    <w:rsid w:val="00AB0544"/>
    <w:rsid w:val="00AB34D1"/>
    <w:rsid w:val="00AB690E"/>
    <w:rsid w:val="00AB6C23"/>
    <w:rsid w:val="00AB6C63"/>
    <w:rsid w:val="00AB7723"/>
    <w:rsid w:val="00AC1207"/>
    <w:rsid w:val="00AC488F"/>
    <w:rsid w:val="00AC5DEF"/>
    <w:rsid w:val="00AD0EB8"/>
    <w:rsid w:val="00AD1E86"/>
    <w:rsid w:val="00AD1F88"/>
    <w:rsid w:val="00AE242C"/>
    <w:rsid w:val="00AF2BD4"/>
    <w:rsid w:val="00AF3EC1"/>
    <w:rsid w:val="00AF7645"/>
    <w:rsid w:val="00B035A0"/>
    <w:rsid w:val="00B04CD3"/>
    <w:rsid w:val="00B0604C"/>
    <w:rsid w:val="00B14140"/>
    <w:rsid w:val="00B2464D"/>
    <w:rsid w:val="00B254F2"/>
    <w:rsid w:val="00B317AE"/>
    <w:rsid w:val="00B31B2B"/>
    <w:rsid w:val="00B34D5D"/>
    <w:rsid w:val="00B45A3C"/>
    <w:rsid w:val="00B51136"/>
    <w:rsid w:val="00B5273E"/>
    <w:rsid w:val="00B65D0F"/>
    <w:rsid w:val="00B668AE"/>
    <w:rsid w:val="00B750E9"/>
    <w:rsid w:val="00B8148D"/>
    <w:rsid w:val="00B82187"/>
    <w:rsid w:val="00B863DD"/>
    <w:rsid w:val="00B86F07"/>
    <w:rsid w:val="00B93BA6"/>
    <w:rsid w:val="00BA0C63"/>
    <w:rsid w:val="00BA2106"/>
    <w:rsid w:val="00BB127F"/>
    <w:rsid w:val="00BB377C"/>
    <w:rsid w:val="00BB58A1"/>
    <w:rsid w:val="00BB64E2"/>
    <w:rsid w:val="00BB7A5C"/>
    <w:rsid w:val="00BD128C"/>
    <w:rsid w:val="00BD58A9"/>
    <w:rsid w:val="00BD67CA"/>
    <w:rsid w:val="00BE3D83"/>
    <w:rsid w:val="00BE4B4F"/>
    <w:rsid w:val="00BE643F"/>
    <w:rsid w:val="00BF0055"/>
    <w:rsid w:val="00BF1073"/>
    <w:rsid w:val="00BF3AEE"/>
    <w:rsid w:val="00BF5D79"/>
    <w:rsid w:val="00C007E8"/>
    <w:rsid w:val="00C02BCC"/>
    <w:rsid w:val="00C05DF2"/>
    <w:rsid w:val="00C17273"/>
    <w:rsid w:val="00C2198E"/>
    <w:rsid w:val="00C22242"/>
    <w:rsid w:val="00C22E92"/>
    <w:rsid w:val="00C324CF"/>
    <w:rsid w:val="00C34B9F"/>
    <w:rsid w:val="00C37A58"/>
    <w:rsid w:val="00C513DA"/>
    <w:rsid w:val="00C518BD"/>
    <w:rsid w:val="00C51EED"/>
    <w:rsid w:val="00C56015"/>
    <w:rsid w:val="00C567D1"/>
    <w:rsid w:val="00C57BEC"/>
    <w:rsid w:val="00C719C5"/>
    <w:rsid w:val="00C719FB"/>
    <w:rsid w:val="00C71B62"/>
    <w:rsid w:val="00C74399"/>
    <w:rsid w:val="00C74E9F"/>
    <w:rsid w:val="00C76BDA"/>
    <w:rsid w:val="00C9582D"/>
    <w:rsid w:val="00C95F0B"/>
    <w:rsid w:val="00CA0249"/>
    <w:rsid w:val="00CA3B99"/>
    <w:rsid w:val="00CA60F5"/>
    <w:rsid w:val="00CA7294"/>
    <w:rsid w:val="00CB1B5B"/>
    <w:rsid w:val="00CB22CB"/>
    <w:rsid w:val="00CB3795"/>
    <w:rsid w:val="00CB3D00"/>
    <w:rsid w:val="00CB504F"/>
    <w:rsid w:val="00CC0779"/>
    <w:rsid w:val="00CC0826"/>
    <w:rsid w:val="00CC2F70"/>
    <w:rsid w:val="00CC33BF"/>
    <w:rsid w:val="00CC4F3D"/>
    <w:rsid w:val="00CC5BD0"/>
    <w:rsid w:val="00CC7F57"/>
    <w:rsid w:val="00CD7EA7"/>
    <w:rsid w:val="00CE05C2"/>
    <w:rsid w:val="00CF0D4C"/>
    <w:rsid w:val="00CF22BE"/>
    <w:rsid w:val="00CF765A"/>
    <w:rsid w:val="00CF7D43"/>
    <w:rsid w:val="00D021EB"/>
    <w:rsid w:val="00D04011"/>
    <w:rsid w:val="00D05F24"/>
    <w:rsid w:val="00D0775E"/>
    <w:rsid w:val="00D10CFC"/>
    <w:rsid w:val="00D120D9"/>
    <w:rsid w:val="00D12F4F"/>
    <w:rsid w:val="00D22E80"/>
    <w:rsid w:val="00D24C06"/>
    <w:rsid w:val="00D308B7"/>
    <w:rsid w:val="00D31224"/>
    <w:rsid w:val="00D35F54"/>
    <w:rsid w:val="00D40610"/>
    <w:rsid w:val="00D40B79"/>
    <w:rsid w:val="00D50A4B"/>
    <w:rsid w:val="00D63F7E"/>
    <w:rsid w:val="00D6657B"/>
    <w:rsid w:val="00D71DE2"/>
    <w:rsid w:val="00D8118A"/>
    <w:rsid w:val="00D836B8"/>
    <w:rsid w:val="00D94AAF"/>
    <w:rsid w:val="00D9536D"/>
    <w:rsid w:val="00D960F4"/>
    <w:rsid w:val="00DA1692"/>
    <w:rsid w:val="00DA2502"/>
    <w:rsid w:val="00DA4F6C"/>
    <w:rsid w:val="00DA6A7B"/>
    <w:rsid w:val="00DA6A94"/>
    <w:rsid w:val="00DA6C84"/>
    <w:rsid w:val="00DB5D2B"/>
    <w:rsid w:val="00DB634B"/>
    <w:rsid w:val="00DB77F4"/>
    <w:rsid w:val="00DC6EE4"/>
    <w:rsid w:val="00DD73AA"/>
    <w:rsid w:val="00DF4814"/>
    <w:rsid w:val="00DF4C49"/>
    <w:rsid w:val="00E018E6"/>
    <w:rsid w:val="00E01959"/>
    <w:rsid w:val="00E03B7F"/>
    <w:rsid w:val="00E065B5"/>
    <w:rsid w:val="00E14835"/>
    <w:rsid w:val="00E24582"/>
    <w:rsid w:val="00E32F91"/>
    <w:rsid w:val="00E41CE6"/>
    <w:rsid w:val="00E42280"/>
    <w:rsid w:val="00E43469"/>
    <w:rsid w:val="00E449C8"/>
    <w:rsid w:val="00E54724"/>
    <w:rsid w:val="00E56815"/>
    <w:rsid w:val="00E65A03"/>
    <w:rsid w:val="00E661AA"/>
    <w:rsid w:val="00E67242"/>
    <w:rsid w:val="00E7094A"/>
    <w:rsid w:val="00E70E37"/>
    <w:rsid w:val="00E71AD2"/>
    <w:rsid w:val="00E7539A"/>
    <w:rsid w:val="00E76056"/>
    <w:rsid w:val="00E83851"/>
    <w:rsid w:val="00E84EF5"/>
    <w:rsid w:val="00E96E6A"/>
    <w:rsid w:val="00EA4473"/>
    <w:rsid w:val="00EA7BD4"/>
    <w:rsid w:val="00EA7F8A"/>
    <w:rsid w:val="00EB13E2"/>
    <w:rsid w:val="00EB26FF"/>
    <w:rsid w:val="00EB3607"/>
    <w:rsid w:val="00EB3F9A"/>
    <w:rsid w:val="00EB5C40"/>
    <w:rsid w:val="00EB7F79"/>
    <w:rsid w:val="00ED0F6F"/>
    <w:rsid w:val="00ED70F7"/>
    <w:rsid w:val="00ED7F96"/>
    <w:rsid w:val="00EE05DD"/>
    <w:rsid w:val="00EE2441"/>
    <w:rsid w:val="00EF1073"/>
    <w:rsid w:val="00EF1AA9"/>
    <w:rsid w:val="00EF239D"/>
    <w:rsid w:val="00EF3AF1"/>
    <w:rsid w:val="00F02603"/>
    <w:rsid w:val="00F04920"/>
    <w:rsid w:val="00F066DE"/>
    <w:rsid w:val="00F06936"/>
    <w:rsid w:val="00F06F1B"/>
    <w:rsid w:val="00F109C4"/>
    <w:rsid w:val="00F16FF5"/>
    <w:rsid w:val="00F177F9"/>
    <w:rsid w:val="00F30A28"/>
    <w:rsid w:val="00F332F7"/>
    <w:rsid w:val="00F3452C"/>
    <w:rsid w:val="00F37CEC"/>
    <w:rsid w:val="00F4155A"/>
    <w:rsid w:val="00F45695"/>
    <w:rsid w:val="00F461EF"/>
    <w:rsid w:val="00F4698D"/>
    <w:rsid w:val="00F56DDA"/>
    <w:rsid w:val="00F5771C"/>
    <w:rsid w:val="00F73214"/>
    <w:rsid w:val="00F7510E"/>
    <w:rsid w:val="00F752D4"/>
    <w:rsid w:val="00F771A7"/>
    <w:rsid w:val="00F84189"/>
    <w:rsid w:val="00F84386"/>
    <w:rsid w:val="00F87930"/>
    <w:rsid w:val="00F95A69"/>
    <w:rsid w:val="00F97276"/>
    <w:rsid w:val="00FA192A"/>
    <w:rsid w:val="00FB09E3"/>
    <w:rsid w:val="00FB2BE1"/>
    <w:rsid w:val="00FC06D2"/>
    <w:rsid w:val="00FC3A81"/>
    <w:rsid w:val="00FC6A63"/>
    <w:rsid w:val="00FD080D"/>
    <w:rsid w:val="00FD1806"/>
    <w:rsid w:val="00FF42D8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28F519-2E8A-42C2-AC20-B7B35DC5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C06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06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character" w:customStyle="1" w:styleId="Ttulo1Car">
    <w:name w:val="Título 1 Car"/>
    <w:link w:val="Ttulo1"/>
    <w:uiPriority w:val="9"/>
    <w:rsid w:val="00FC06D2"/>
    <w:rPr>
      <w:rFonts w:ascii="Cambria" w:eastAsia="Times New Roman" w:hAnsi="Cambria" w:cs="Times New Roman"/>
      <w:b/>
      <w:bCs/>
      <w:kern w:val="32"/>
      <w:sz w:val="32"/>
      <w:szCs w:val="32"/>
      <w:lang w:val="es-PE" w:eastAsia="en-US"/>
    </w:rPr>
  </w:style>
  <w:style w:type="character" w:customStyle="1" w:styleId="Ttulo2Car">
    <w:name w:val="Título 2 Car"/>
    <w:link w:val="Ttulo2"/>
    <w:uiPriority w:val="9"/>
    <w:rsid w:val="00FC06D2"/>
    <w:rPr>
      <w:rFonts w:ascii="Cambria" w:eastAsia="Times New Roman" w:hAnsi="Cambria" w:cs="Times New Roman"/>
      <w:b/>
      <w:bCs/>
      <w:i/>
      <w:iCs/>
      <w:sz w:val="28"/>
      <w:szCs w:val="28"/>
      <w:lang w:val="es-PE" w:eastAsia="en-US"/>
    </w:rPr>
  </w:style>
  <w:style w:type="paragraph" w:styleId="Lista">
    <w:name w:val="List"/>
    <w:basedOn w:val="Normal"/>
    <w:uiPriority w:val="99"/>
    <w:unhideWhenUsed/>
    <w:rsid w:val="00FC06D2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FC06D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FC06D2"/>
    <w:rPr>
      <w:sz w:val="22"/>
      <w:szCs w:val="22"/>
      <w:lang w:val="es-PE" w:eastAsia="en-US"/>
    </w:rPr>
  </w:style>
  <w:style w:type="paragraph" w:styleId="Sangradetextonormal">
    <w:name w:val="Body Text Indent"/>
    <w:basedOn w:val="Normal"/>
    <w:link w:val="SangradetextonormalCar"/>
    <w:unhideWhenUsed/>
    <w:rsid w:val="00FC06D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C06D2"/>
    <w:rPr>
      <w:sz w:val="22"/>
      <w:szCs w:val="22"/>
      <w:lang w:val="es-PE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C06D2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C06D2"/>
    <w:rPr>
      <w:sz w:val="22"/>
      <w:szCs w:val="22"/>
      <w:lang w:val="es-PE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A5082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0A5082"/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F3AE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10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6Px_CKZR8s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nzENwwqb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ryluzclaro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1t_eGHYY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r2Mm9RxNxU" TargetMode="External"/><Relationship Id="rId10" Type="http://schemas.openxmlformats.org/officeDocument/2006/relationships/hyperlink" Target="https://www.youtube.com/watch?v=hJvg9OKdwj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V-Xd-G7vHU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E2A9-BEC4-4B30-AE8F-6CC38BA6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3381</Words>
  <Characters>18596</Characters>
  <Application>Microsoft Office Word</Application>
  <DocSecurity>0</DocSecurity>
  <Lines>154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User</cp:lastModifiedBy>
  <cp:revision>8</cp:revision>
  <cp:lastPrinted>2016-03-15T01:29:00Z</cp:lastPrinted>
  <dcterms:created xsi:type="dcterms:W3CDTF">2018-03-13T19:17:00Z</dcterms:created>
  <dcterms:modified xsi:type="dcterms:W3CDTF">2018-03-23T17:09:00Z</dcterms:modified>
</cp:coreProperties>
</file>