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71" w:rsidRPr="00B354CD" w:rsidRDefault="00F85110" w:rsidP="00F8511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-135639</wp:posOffset>
            </wp:positionV>
            <wp:extent cx="650801" cy="659218"/>
            <wp:effectExtent l="0" t="0" r="0" b="0"/>
            <wp:wrapNone/>
            <wp:docPr id="1" name="Imagen 2" descr="vichama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vichama_2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01" cy="65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</w:t>
      </w:r>
      <w:r w:rsidR="00976A71" w:rsidRPr="00B354CD">
        <w:rPr>
          <w:rFonts w:ascii="Arial" w:hAnsi="Arial" w:cs="Arial"/>
          <w:b/>
          <w:bCs/>
          <w:sz w:val="24"/>
          <w:szCs w:val="24"/>
          <w:lang w:val="es-ES_tradnl"/>
        </w:rPr>
        <w:t xml:space="preserve">UNIVERSIDAD NACIONAL  JOSÉ FAUSTINO SÁNCHEZ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</w:t>
      </w:r>
      <w:r w:rsidR="00976A71" w:rsidRPr="00B354CD">
        <w:rPr>
          <w:rFonts w:ascii="Arial" w:hAnsi="Arial" w:cs="Arial"/>
          <w:b/>
          <w:bCs/>
          <w:sz w:val="24"/>
          <w:szCs w:val="24"/>
          <w:lang w:val="es-ES_tradnl"/>
        </w:rPr>
        <w:t>CARRIÓN</w:t>
      </w:r>
    </w:p>
    <w:p w:rsidR="00976A71" w:rsidRPr="00B354CD" w:rsidRDefault="00976A71" w:rsidP="00F85110">
      <w:pPr>
        <w:spacing w:before="120" w:after="120" w:line="240" w:lineRule="auto"/>
        <w:jc w:val="center"/>
        <w:rPr>
          <w:rFonts w:ascii="Arial" w:hAnsi="Arial" w:cs="Arial"/>
        </w:rPr>
      </w:pPr>
      <w:r w:rsidRPr="00B354CD">
        <w:rPr>
          <w:rFonts w:ascii="Arial" w:hAnsi="Arial" w:cs="Arial"/>
          <w:b/>
          <w:bCs/>
          <w:lang w:val="es-ES_tradnl"/>
        </w:rPr>
        <w:t>FACULTAD DE EDUCACIÓN</w:t>
      </w:r>
    </w:p>
    <w:p w:rsidR="00976A71" w:rsidRPr="00B354CD" w:rsidRDefault="00976A71" w:rsidP="00976A71">
      <w:pPr>
        <w:jc w:val="center"/>
        <w:rPr>
          <w:rFonts w:ascii="Arial" w:hAnsi="Arial" w:cs="Arial"/>
          <w:b/>
          <w:bCs/>
          <w:u w:val="single"/>
          <w:lang w:val="es-ES_tradnl"/>
        </w:rPr>
      </w:pPr>
      <w:r w:rsidRPr="00B354CD">
        <w:rPr>
          <w:rFonts w:ascii="Arial" w:hAnsi="Arial" w:cs="Arial"/>
          <w:b/>
          <w:bCs/>
          <w:u w:val="single"/>
          <w:lang w:val="es-ES_tradnl"/>
        </w:rPr>
        <w:t>SILABO</w:t>
      </w:r>
    </w:p>
    <w:p w:rsidR="00976A71" w:rsidRPr="00B354CD" w:rsidRDefault="00976A71" w:rsidP="00976A71">
      <w:pPr>
        <w:jc w:val="center"/>
        <w:rPr>
          <w:rFonts w:ascii="Arial" w:hAnsi="Arial" w:cs="Arial"/>
        </w:rPr>
      </w:pPr>
      <w:r w:rsidRPr="00B354CD">
        <w:rPr>
          <w:rFonts w:ascii="Arial" w:hAnsi="Arial" w:cs="Arial"/>
          <w:b/>
          <w:bCs/>
          <w:u w:val="single"/>
          <w:lang w:val="es-ES_tradnl"/>
        </w:rPr>
        <w:t>GE</w:t>
      </w:r>
      <w:r w:rsidR="00382F72" w:rsidRPr="00B354CD">
        <w:rPr>
          <w:rFonts w:ascii="Arial" w:hAnsi="Arial" w:cs="Arial"/>
          <w:b/>
          <w:bCs/>
          <w:u w:val="single"/>
          <w:lang w:val="es-ES_tradnl"/>
        </w:rPr>
        <w:t>STION DE EMPRESAS TURISTICAS.</w:t>
      </w:r>
    </w:p>
    <w:p w:rsidR="00976A71" w:rsidRPr="00B354CD" w:rsidRDefault="00976A71" w:rsidP="00976A71">
      <w:pPr>
        <w:pStyle w:val="Prrafodelista"/>
        <w:numPr>
          <w:ilvl w:val="0"/>
          <w:numId w:val="1"/>
        </w:numPr>
        <w:spacing w:before="120" w:after="120" w:line="240" w:lineRule="auto"/>
        <w:ind w:left="425" w:hanging="425"/>
        <w:rPr>
          <w:rFonts w:ascii="Arial" w:hAnsi="Arial" w:cs="Arial"/>
        </w:rPr>
      </w:pPr>
      <w:r w:rsidRPr="00B354CD">
        <w:rPr>
          <w:rFonts w:ascii="Arial" w:hAnsi="Arial" w:cs="Arial"/>
          <w:b/>
          <w:bCs/>
          <w:lang w:val="es-ES_tradnl"/>
        </w:rPr>
        <w:t>INFORMACIÓN GENERAL</w:t>
      </w:r>
    </w:p>
    <w:p w:rsidR="00976A71" w:rsidRPr="00B354CD" w:rsidRDefault="00C30006" w:rsidP="00976A71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1.1. </w:t>
      </w:r>
      <w:r>
        <w:rPr>
          <w:rFonts w:ascii="Arial" w:hAnsi="Arial" w:cs="Arial"/>
          <w:b/>
          <w:bCs/>
          <w:lang w:val="es-ES_tradnl"/>
        </w:rPr>
        <w:tab/>
        <w:t>Dirección del departamento</w:t>
      </w:r>
      <w:r w:rsidR="00976A71" w:rsidRPr="00B354CD">
        <w:rPr>
          <w:rFonts w:ascii="Arial" w:hAnsi="Arial" w:cs="Arial"/>
          <w:b/>
          <w:bCs/>
          <w:lang w:val="es-ES_tradnl"/>
        </w:rPr>
        <w:tab/>
        <w:t xml:space="preserve">: </w:t>
      </w:r>
      <w:r w:rsidR="00976A71" w:rsidRPr="00B354CD">
        <w:rPr>
          <w:rFonts w:ascii="Arial" w:hAnsi="Arial" w:cs="Arial"/>
          <w:b/>
          <w:bCs/>
          <w:lang w:val="es-ES_tradnl"/>
        </w:rPr>
        <w:tab/>
      </w:r>
      <w:r w:rsidR="00976A71" w:rsidRPr="00B354CD">
        <w:rPr>
          <w:rFonts w:ascii="Arial" w:hAnsi="Arial" w:cs="Arial"/>
        </w:rPr>
        <w:t>Ciencias Sociales y Humanidades</w:t>
      </w:r>
    </w:p>
    <w:p w:rsidR="00976A71" w:rsidRPr="00B354CD" w:rsidRDefault="00976A71" w:rsidP="00976A71">
      <w:pPr>
        <w:tabs>
          <w:tab w:val="left" w:pos="993"/>
          <w:tab w:val="left" w:pos="3686"/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ind w:left="993" w:hanging="567"/>
        <w:textAlignment w:val="baseline"/>
        <w:rPr>
          <w:sz w:val="24"/>
          <w:szCs w:val="24"/>
        </w:rPr>
      </w:pPr>
      <w:r w:rsidRPr="00B354CD">
        <w:rPr>
          <w:rFonts w:ascii="Arial" w:hAnsi="Arial" w:cs="Arial"/>
          <w:b/>
          <w:bCs/>
          <w:lang w:val="es-ES_tradnl"/>
        </w:rPr>
        <w:t xml:space="preserve">1.2. </w:t>
      </w:r>
      <w:r w:rsidRPr="00B354CD">
        <w:rPr>
          <w:rFonts w:ascii="Arial" w:hAnsi="Arial" w:cs="Arial"/>
          <w:b/>
          <w:bCs/>
          <w:lang w:val="es-ES_tradnl"/>
        </w:rPr>
        <w:tab/>
        <w:t>Escuela</w:t>
      </w:r>
      <w:r w:rsidRPr="00B354CD">
        <w:rPr>
          <w:rFonts w:ascii="Arial" w:hAnsi="Arial" w:cs="Arial"/>
          <w:b/>
          <w:bCs/>
          <w:lang w:val="es-ES_tradnl"/>
        </w:rPr>
        <w:tab/>
        <w:t>:</w:t>
      </w:r>
      <w:r w:rsidRPr="00B354CD">
        <w:rPr>
          <w:rFonts w:ascii="Arial" w:hAnsi="Arial" w:cs="Arial"/>
          <w:b/>
          <w:bCs/>
          <w:lang w:val="es-ES_tradnl"/>
        </w:rPr>
        <w:tab/>
      </w:r>
      <w:r w:rsidRPr="00B354CD">
        <w:rPr>
          <w:rFonts w:ascii="Arial" w:hAnsi="Arial" w:cs="Arial"/>
        </w:rPr>
        <w:t>Básico Científico Humanista Dual</w:t>
      </w:r>
    </w:p>
    <w:p w:rsidR="00976A71" w:rsidRPr="00C116BD" w:rsidRDefault="00976A71" w:rsidP="00976A71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  <w:bCs/>
          <w:lang w:val="es-ES_tradnl"/>
        </w:rPr>
      </w:pPr>
      <w:r w:rsidRPr="00B354CD">
        <w:rPr>
          <w:rFonts w:ascii="Arial" w:hAnsi="Arial" w:cs="Arial"/>
          <w:b/>
          <w:bCs/>
          <w:lang w:val="es-ES_tradnl"/>
        </w:rPr>
        <w:t xml:space="preserve">1.3. </w:t>
      </w:r>
      <w:r w:rsidRPr="00B354CD">
        <w:rPr>
          <w:rFonts w:ascii="Arial" w:hAnsi="Arial" w:cs="Arial"/>
          <w:b/>
          <w:bCs/>
          <w:lang w:val="es-ES_tradnl"/>
        </w:rPr>
        <w:tab/>
        <w:t>Especialidades</w:t>
      </w:r>
      <w:r w:rsidRPr="00B354CD">
        <w:rPr>
          <w:rFonts w:ascii="Arial" w:hAnsi="Arial" w:cs="Arial"/>
          <w:b/>
          <w:bCs/>
          <w:lang w:val="es-ES_tradnl"/>
        </w:rPr>
        <w:tab/>
        <w:t>:</w:t>
      </w:r>
      <w:r w:rsidRPr="00B354CD">
        <w:rPr>
          <w:rFonts w:ascii="Arial" w:hAnsi="Arial" w:cs="Arial"/>
          <w:b/>
          <w:bCs/>
          <w:lang w:val="es-ES_tradnl"/>
        </w:rPr>
        <w:tab/>
      </w:r>
      <w:r w:rsidRPr="00B354CD">
        <w:rPr>
          <w:rFonts w:ascii="Arial" w:hAnsi="Arial" w:cs="Arial"/>
          <w:bCs/>
          <w:lang w:val="es-ES_tradnl"/>
        </w:rPr>
        <w:t>Ciencias Sociales y Turismo.</w:t>
      </w:r>
    </w:p>
    <w:p w:rsidR="00976A71" w:rsidRPr="00104C8E" w:rsidRDefault="00976A71" w:rsidP="00976A71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  <w:sz w:val="20"/>
          <w:szCs w:val="20"/>
        </w:rPr>
      </w:pPr>
      <w:r w:rsidRPr="00B354CD">
        <w:rPr>
          <w:rFonts w:ascii="Arial" w:hAnsi="Arial" w:cs="Arial"/>
          <w:b/>
          <w:bCs/>
          <w:lang w:val="es-ES_tradnl"/>
        </w:rPr>
        <w:t xml:space="preserve">1.4. </w:t>
      </w:r>
      <w:r w:rsidRPr="00B354CD">
        <w:rPr>
          <w:rFonts w:ascii="Arial" w:hAnsi="Arial" w:cs="Arial"/>
          <w:b/>
          <w:bCs/>
          <w:lang w:val="es-ES_tradnl"/>
        </w:rPr>
        <w:tab/>
        <w:t>Profesor</w:t>
      </w:r>
      <w:r w:rsidRPr="00B354CD">
        <w:rPr>
          <w:rFonts w:ascii="Arial" w:hAnsi="Arial" w:cs="Arial"/>
          <w:b/>
          <w:bCs/>
          <w:lang w:val="es-ES_tradnl"/>
        </w:rPr>
        <w:tab/>
        <w:t>:</w:t>
      </w:r>
      <w:r w:rsidRPr="00B354CD">
        <w:rPr>
          <w:rFonts w:ascii="Arial" w:hAnsi="Arial" w:cs="Arial"/>
          <w:b/>
          <w:bCs/>
          <w:lang w:val="es-ES_tradnl"/>
        </w:rPr>
        <w:tab/>
      </w:r>
      <w:r w:rsidR="00C116BD">
        <w:rPr>
          <w:rFonts w:ascii="Arial" w:hAnsi="Arial" w:cs="Arial"/>
          <w:bCs/>
          <w:lang w:val="es-ES_tradnl"/>
        </w:rPr>
        <w:t>Mo</w:t>
      </w:r>
      <w:r w:rsidRPr="00B354CD">
        <w:rPr>
          <w:rFonts w:ascii="Arial" w:hAnsi="Arial" w:cs="Arial"/>
          <w:bCs/>
          <w:lang w:val="es-ES_tradnl"/>
        </w:rPr>
        <w:t xml:space="preserve">. </w:t>
      </w:r>
      <w:r w:rsidRPr="00104C8E">
        <w:rPr>
          <w:rFonts w:ascii="Arial" w:hAnsi="Arial" w:cs="Arial"/>
          <w:bCs/>
          <w:sz w:val="20"/>
          <w:szCs w:val="20"/>
          <w:lang w:val="es-ES_tradnl"/>
        </w:rPr>
        <w:t>WILDER HUERTA FALCÓN</w:t>
      </w:r>
    </w:p>
    <w:p w:rsidR="00976A71" w:rsidRPr="00B354CD" w:rsidRDefault="00976A71" w:rsidP="00976A71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</w:rPr>
      </w:pPr>
      <w:r w:rsidRPr="00B354CD">
        <w:rPr>
          <w:rFonts w:ascii="Arial" w:hAnsi="Arial" w:cs="Arial"/>
          <w:b/>
          <w:bCs/>
          <w:lang w:val="es-ES_tradnl"/>
        </w:rPr>
        <w:t xml:space="preserve">1.5. </w:t>
      </w:r>
      <w:r w:rsidRPr="00B354CD">
        <w:rPr>
          <w:rFonts w:ascii="Arial" w:hAnsi="Arial" w:cs="Arial"/>
          <w:b/>
          <w:bCs/>
          <w:lang w:val="es-ES_tradnl"/>
        </w:rPr>
        <w:tab/>
        <w:t>Asignatura</w:t>
      </w:r>
      <w:r w:rsidRPr="00B354CD">
        <w:rPr>
          <w:rFonts w:ascii="Arial" w:hAnsi="Arial" w:cs="Arial"/>
          <w:b/>
          <w:bCs/>
          <w:lang w:val="es-ES_tradnl"/>
        </w:rPr>
        <w:tab/>
        <w:t>:</w:t>
      </w:r>
      <w:r w:rsidRPr="00B354CD">
        <w:rPr>
          <w:rFonts w:ascii="Arial" w:hAnsi="Arial" w:cs="Arial"/>
          <w:b/>
          <w:bCs/>
          <w:lang w:val="es-ES_tradnl"/>
        </w:rPr>
        <w:tab/>
      </w:r>
      <w:r w:rsidR="00C116BD" w:rsidRPr="00B354CD">
        <w:rPr>
          <w:rFonts w:ascii="Arial" w:hAnsi="Arial" w:cs="Arial"/>
          <w:bCs/>
          <w:lang w:val="es-ES_tradnl"/>
        </w:rPr>
        <w:t>Gestión</w:t>
      </w:r>
      <w:r w:rsidRPr="00B354CD">
        <w:rPr>
          <w:rFonts w:ascii="Arial" w:hAnsi="Arial" w:cs="Arial"/>
          <w:bCs/>
          <w:lang w:val="es-ES_tradnl"/>
        </w:rPr>
        <w:t xml:space="preserve"> de Empresas</w:t>
      </w:r>
      <w:r w:rsidRPr="00B354CD">
        <w:rPr>
          <w:rFonts w:ascii="Arial" w:hAnsi="Arial" w:cs="Arial"/>
          <w:b/>
          <w:bCs/>
          <w:lang w:val="es-ES_tradnl"/>
        </w:rPr>
        <w:t xml:space="preserve"> </w:t>
      </w:r>
      <w:r w:rsidR="00C116BD" w:rsidRPr="00B354CD">
        <w:rPr>
          <w:rFonts w:ascii="Arial" w:hAnsi="Arial" w:cs="Arial"/>
          <w:bCs/>
          <w:lang w:val="es-ES_tradnl"/>
        </w:rPr>
        <w:t>Turísticas</w:t>
      </w:r>
    </w:p>
    <w:p w:rsidR="00976A71" w:rsidRPr="00B354CD" w:rsidRDefault="00976A71" w:rsidP="00976A71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  <w:b/>
        </w:rPr>
      </w:pPr>
      <w:r w:rsidRPr="00B354CD">
        <w:rPr>
          <w:rFonts w:ascii="Arial" w:hAnsi="Arial" w:cs="Arial"/>
          <w:b/>
          <w:bCs/>
          <w:lang w:val="es-ES_tradnl"/>
        </w:rPr>
        <w:t xml:space="preserve">1.6. </w:t>
      </w:r>
      <w:r w:rsidRPr="00B354CD">
        <w:rPr>
          <w:rFonts w:ascii="Arial" w:hAnsi="Arial" w:cs="Arial"/>
          <w:b/>
          <w:bCs/>
          <w:lang w:val="es-ES_tradnl"/>
        </w:rPr>
        <w:tab/>
        <w:t>Prerrequisito</w:t>
      </w:r>
      <w:r w:rsidRPr="00B354CD">
        <w:rPr>
          <w:rFonts w:ascii="Arial" w:hAnsi="Arial" w:cs="Arial"/>
          <w:b/>
          <w:bCs/>
          <w:lang w:val="es-ES_tradnl"/>
        </w:rPr>
        <w:tab/>
        <w:t xml:space="preserve">: </w:t>
      </w:r>
      <w:r w:rsidRPr="00B354CD">
        <w:rPr>
          <w:rFonts w:ascii="Arial" w:hAnsi="Arial" w:cs="Arial"/>
        </w:rPr>
        <w:tab/>
        <w:t>Ninguno</w:t>
      </w:r>
    </w:p>
    <w:p w:rsidR="00976A71" w:rsidRPr="00B354CD" w:rsidRDefault="00C116BD" w:rsidP="00976A71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</w:rPr>
      </w:pPr>
      <w:r>
        <w:rPr>
          <w:rFonts w:ascii="Arial" w:hAnsi="Arial" w:cs="Arial"/>
          <w:b/>
          <w:bCs/>
          <w:lang w:val="es-ES_tradnl"/>
        </w:rPr>
        <w:t>1.7</w:t>
      </w:r>
      <w:r w:rsidR="00976A71" w:rsidRPr="00B354CD">
        <w:rPr>
          <w:rFonts w:ascii="Arial" w:hAnsi="Arial" w:cs="Arial"/>
          <w:b/>
          <w:bCs/>
          <w:lang w:val="es-ES_tradnl"/>
        </w:rPr>
        <w:t xml:space="preserve">. </w:t>
      </w:r>
      <w:r w:rsidR="00976A71" w:rsidRPr="00B354CD">
        <w:rPr>
          <w:rFonts w:ascii="Arial" w:hAnsi="Arial" w:cs="Arial"/>
          <w:b/>
          <w:bCs/>
          <w:lang w:val="es-ES_tradnl"/>
        </w:rPr>
        <w:tab/>
        <w:t>Área Curricular</w:t>
      </w:r>
      <w:r w:rsidR="00976A71" w:rsidRPr="00B354CD">
        <w:rPr>
          <w:rFonts w:ascii="Arial" w:hAnsi="Arial" w:cs="Arial"/>
          <w:b/>
          <w:bCs/>
          <w:lang w:val="es-ES_tradnl"/>
        </w:rPr>
        <w:tab/>
        <w:t>:</w:t>
      </w:r>
      <w:r w:rsidR="00976A71" w:rsidRPr="00B354CD">
        <w:rPr>
          <w:rFonts w:ascii="Arial" w:hAnsi="Arial" w:cs="Arial"/>
          <w:b/>
          <w:bCs/>
          <w:lang w:val="es-ES_tradnl"/>
        </w:rPr>
        <w:tab/>
      </w:r>
      <w:r w:rsidR="00976A71" w:rsidRPr="00B354CD">
        <w:rPr>
          <w:rFonts w:ascii="Arial" w:hAnsi="Arial" w:cs="Arial"/>
          <w:bCs/>
          <w:lang w:val="es-ES_tradnl"/>
        </w:rPr>
        <w:t>Formación general</w:t>
      </w:r>
    </w:p>
    <w:p w:rsidR="00976A71" w:rsidRPr="00B354CD" w:rsidRDefault="00C116BD" w:rsidP="00976A71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</w:rPr>
      </w:pPr>
      <w:r>
        <w:rPr>
          <w:rFonts w:ascii="Arial" w:hAnsi="Arial" w:cs="Arial"/>
          <w:b/>
          <w:bCs/>
          <w:lang w:val="es-ES_tradnl"/>
        </w:rPr>
        <w:t>1.8</w:t>
      </w:r>
      <w:r w:rsidR="00976A71" w:rsidRPr="00B354CD">
        <w:rPr>
          <w:rFonts w:ascii="Arial" w:hAnsi="Arial" w:cs="Arial"/>
          <w:b/>
          <w:bCs/>
          <w:lang w:val="es-ES_tradnl"/>
        </w:rPr>
        <w:t xml:space="preserve">. </w:t>
      </w:r>
      <w:r w:rsidR="00976A71" w:rsidRPr="00B354CD">
        <w:rPr>
          <w:rFonts w:ascii="Arial" w:hAnsi="Arial" w:cs="Arial"/>
          <w:b/>
          <w:bCs/>
          <w:lang w:val="es-ES_tradnl"/>
        </w:rPr>
        <w:tab/>
        <w:t>Horas</w:t>
      </w:r>
      <w:r w:rsidR="00976A71" w:rsidRPr="00B354CD">
        <w:rPr>
          <w:rFonts w:ascii="Arial" w:hAnsi="Arial" w:cs="Arial"/>
          <w:b/>
          <w:bCs/>
          <w:lang w:val="es-ES_tradnl"/>
        </w:rPr>
        <w:tab/>
        <w:t>:</w:t>
      </w:r>
      <w:r w:rsidR="00976A71" w:rsidRPr="00B354CD">
        <w:rPr>
          <w:rFonts w:ascii="Arial" w:hAnsi="Arial" w:cs="Arial"/>
          <w:b/>
          <w:bCs/>
          <w:lang w:val="es-ES_tradnl"/>
        </w:rPr>
        <w:tab/>
      </w:r>
      <w:r w:rsidR="00976A71" w:rsidRPr="00B354CD">
        <w:rPr>
          <w:rFonts w:ascii="Arial" w:hAnsi="Arial" w:cs="Arial"/>
          <w:bCs/>
          <w:lang w:val="es-ES_tradnl"/>
        </w:rPr>
        <w:t>05</w:t>
      </w:r>
    </w:p>
    <w:p w:rsidR="00976A71" w:rsidRPr="00B354CD" w:rsidRDefault="00C116BD" w:rsidP="00976A71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</w:rPr>
      </w:pPr>
      <w:r>
        <w:rPr>
          <w:rFonts w:ascii="Arial" w:hAnsi="Arial" w:cs="Arial"/>
          <w:b/>
          <w:bCs/>
          <w:lang w:val="es-ES_tradnl"/>
        </w:rPr>
        <w:t>1.9</w:t>
      </w:r>
      <w:r w:rsidR="00976A71" w:rsidRPr="00B354CD">
        <w:rPr>
          <w:rFonts w:ascii="Arial" w:hAnsi="Arial" w:cs="Arial"/>
          <w:b/>
          <w:bCs/>
          <w:lang w:val="es-ES_tradnl"/>
        </w:rPr>
        <w:t xml:space="preserve">. </w:t>
      </w:r>
      <w:r w:rsidR="00976A71" w:rsidRPr="00B354CD">
        <w:rPr>
          <w:rFonts w:ascii="Arial" w:hAnsi="Arial" w:cs="Arial"/>
          <w:b/>
          <w:bCs/>
          <w:lang w:val="es-ES_tradnl"/>
        </w:rPr>
        <w:tab/>
        <w:t>Créditos</w:t>
      </w:r>
      <w:r w:rsidR="00976A71" w:rsidRPr="00B354CD">
        <w:rPr>
          <w:rFonts w:ascii="Arial" w:hAnsi="Arial" w:cs="Arial"/>
          <w:b/>
          <w:bCs/>
          <w:lang w:val="es-ES_tradnl"/>
        </w:rPr>
        <w:tab/>
        <w:t xml:space="preserve">: </w:t>
      </w:r>
      <w:r w:rsidR="00976A71" w:rsidRPr="00B354CD">
        <w:rPr>
          <w:rFonts w:ascii="Arial" w:hAnsi="Arial" w:cs="Arial"/>
          <w:b/>
          <w:bCs/>
          <w:lang w:val="es-ES_tradnl"/>
        </w:rPr>
        <w:tab/>
      </w:r>
      <w:r w:rsidR="00104C8E">
        <w:rPr>
          <w:rFonts w:ascii="Arial" w:hAnsi="Arial" w:cs="Arial"/>
          <w:bCs/>
          <w:lang w:val="es-ES_tradnl"/>
        </w:rPr>
        <w:t>04</w:t>
      </w:r>
    </w:p>
    <w:p w:rsidR="00C116BD" w:rsidRDefault="00C116BD" w:rsidP="00976A71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1.10. </w:t>
      </w:r>
      <w:r>
        <w:rPr>
          <w:rFonts w:ascii="Arial" w:hAnsi="Arial" w:cs="Arial"/>
          <w:b/>
          <w:bCs/>
          <w:lang w:val="es-ES_tradnl"/>
        </w:rPr>
        <w:tab/>
        <w:t>Ciclo</w:t>
      </w:r>
      <w:r w:rsidR="00696770">
        <w:rPr>
          <w:rFonts w:ascii="Arial" w:hAnsi="Arial" w:cs="Arial"/>
          <w:b/>
          <w:bCs/>
          <w:lang w:val="es-ES_tradnl"/>
        </w:rPr>
        <w:t>s</w:t>
      </w:r>
      <w:r>
        <w:rPr>
          <w:rFonts w:ascii="Arial" w:hAnsi="Arial" w:cs="Arial"/>
          <w:b/>
          <w:bCs/>
          <w:lang w:val="es-ES_tradnl"/>
        </w:rPr>
        <w:t>.</w:t>
      </w:r>
      <w:r w:rsidR="00976A71" w:rsidRPr="00B354CD">
        <w:rPr>
          <w:rFonts w:ascii="Arial" w:hAnsi="Arial" w:cs="Arial"/>
          <w:b/>
          <w:bCs/>
          <w:lang w:val="es-ES_tradnl"/>
        </w:rPr>
        <w:tab/>
        <w:t xml:space="preserve">: </w:t>
      </w:r>
      <w:r w:rsidR="00976A71" w:rsidRPr="00B354CD">
        <w:rPr>
          <w:rFonts w:ascii="Arial" w:hAnsi="Arial" w:cs="Arial"/>
          <w:b/>
          <w:bCs/>
          <w:lang w:val="es-ES_tradnl"/>
        </w:rPr>
        <w:tab/>
      </w:r>
      <w:r w:rsidR="004F49E5">
        <w:rPr>
          <w:rFonts w:ascii="Arial" w:hAnsi="Arial" w:cs="Arial"/>
          <w:b/>
          <w:bCs/>
          <w:lang w:val="es-ES_tradnl"/>
        </w:rPr>
        <w:t>III.</w:t>
      </w:r>
    </w:p>
    <w:p w:rsidR="00976A71" w:rsidRPr="00B354CD" w:rsidRDefault="00C116BD" w:rsidP="00976A71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</w:rPr>
      </w:pPr>
      <w:r>
        <w:rPr>
          <w:rFonts w:ascii="Arial" w:hAnsi="Arial" w:cs="Arial"/>
          <w:b/>
          <w:bCs/>
          <w:lang w:val="es-ES_tradnl"/>
        </w:rPr>
        <w:t>1.11.  Semestre</w:t>
      </w:r>
      <w:r>
        <w:rPr>
          <w:rFonts w:ascii="Arial" w:hAnsi="Arial" w:cs="Arial"/>
          <w:b/>
          <w:bCs/>
          <w:lang w:val="es-ES_tradnl"/>
        </w:rPr>
        <w:tab/>
        <w:t xml:space="preserve">:    </w:t>
      </w:r>
      <w:r w:rsidR="00CE3F1C">
        <w:rPr>
          <w:rFonts w:ascii="Arial" w:hAnsi="Arial" w:cs="Arial"/>
          <w:bCs/>
          <w:lang w:val="es-ES_tradnl"/>
        </w:rPr>
        <w:t>2018</w:t>
      </w:r>
      <w:r w:rsidR="00976A71" w:rsidRPr="00B354CD">
        <w:rPr>
          <w:rFonts w:ascii="Arial" w:hAnsi="Arial" w:cs="Arial"/>
          <w:bCs/>
          <w:lang w:val="es-ES_tradnl"/>
        </w:rPr>
        <w:t xml:space="preserve"> - </w:t>
      </w:r>
      <w:r w:rsidR="005F4F42">
        <w:rPr>
          <w:rFonts w:ascii="Arial" w:hAnsi="Arial" w:cs="Arial"/>
          <w:bCs/>
          <w:lang w:val="es-ES_tradnl"/>
        </w:rPr>
        <w:t>I</w:t>
      </w:r>
      <w:bookmarkStart w:id="0" w:name="_GoBack"/>
      <w:bookmarkEnd w:id="0"/>
    </w:p>
    <w:p w:rsidR="00976A71" w:rsidRDefault="00976A71" w:rsidP="00C116BD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  <w:sz w:val="18"/>
          <w:szCs w:val="18"/>
        </w:rPr>
      </w:pPr>
      <w:r w:rsidRPr="00B354CD">
        <w:rPr>
          <w:rFonts w:ascii="Arial" w:hAnsi="Arial" w:cs="Arial"/>
          <w:b/>
          <w:bCs/>
          <w:lang w:val="es-ES_tradnl"/>
        </w:rPr>
        <w:t xml:space="preserve">1.12. </w:t>
      </w:r>
      <w:r w:rsidRPr="00B354CD">
        <w:rPr>
          <w:rFonts w:ascii="Arial" w:hAnsi="Arial" w:cs="Arial"/>
          <w:b/>
          <w:bCs/>
          <w:lang w:val="es-ES_tradnl"/>
        </w:rPr>
        <w:tab/>
        <w:t>Correo electrónico</w:t>
      </w:r>
      <w:r w:rsidRPr="00B354CD">
        <w:rPr>
          <w:rFonts w:ascii="Arial" w:hAnsi="Arial" w:cs="Arial"/>
          <w:b/>
          <w:bCs/>
          <w:lang w:val="es-ES_tradnl"/>
        </w:rPr>
        <w:tab/>
        <w:t xml:space="preserve">: </w:t>
      </w:r>
      <w:r w:rsidRPr="00B354CD">
        <w:rPr>
          <w:rFonts w:ascii="Arial" w:hAnsi="Arial" w:cs="Arial"/>
          <w:b/>
          <w:bCs/>
          <w:lang w:val="es-ES_tradnl"/>
        </w:rPr>
        <w:tab/>
      </w:r>
      <w:hyperlink r:id="rId9" w:history="1">
        <w:r w:rsidRPr="00C116BD">
          <w:rPr>
            <w:rStyle w:val="Hipervnculo"/>
            <w:rFonts w:ascii="Arial" w:hAnsi="Arial" w:cs="Arial"/>
            <w:color w:val="auto"/>
            <w:sz w:val="18"/>
            <w:szCs w:val="18"/>
            <w:u w:val="none"/>
          </w:rPr>
          <w:t>WILDER_1741@HOTMAIL.COM</w:t>
        </w:r>
      </w:hyperlink>
    </w:p>
    <w:p w:rsidR="00C116BD" w:rsidRDefault="00C116BD" w:rsidP="00C116BD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  <w:sz w:val="18"/>
          <w:szCs w:val="18"/>
        </w:rPr>
      </w:pPr>
    </w:p>
    <w:p w:rsidR="00C116BD" w:rsidRPr="00C116BD" w:rsidRDefault="00C116BD" w:rsidP="00C116BD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  <w:sz w:val="18"/>
          <w:szCs w:val="18"/>
        </w:rPr>
      </w:pPr>
    </w:p>
    <w:p w:rsidR="00F0516F" w:rsidRPr="00F0516F" w:rsidRDefault="0010302E" w:rsidP="00F0516F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0516F">
        <w:rPr>
          <w:rFonts w:ascii="Arial" w:hAnsi="Arial" w:cs="Arial"/>
          <w:b/>
          <w:sz w:val="20"/>
          <w:szCs w:val="20"/>
        </w:rPr>
        <w:t>SUMILLA O BREVE DESCRIPCIÓN DE LA ASIGNATURA</w:t>
      </w:r>
      <w:r w:rsidR="00C116BD" w:rsidRPr="00F0516F">
        <w:rPr>
          <w:rFonts w:ascii="Arial" w:hAnsi="Arial" w:cs="Arial"/>
          <w:b/>
          <w:sz w:val="20"/>
          <w:szCs w:val="20"/>
        </w:rPr>
        <w:t>.</w:t>
      </w:r>
    </w:p>
    <w:p w:rsidR="002D3875" w:rsidRPr="00F0516F" w:rsidRDefault="0010302E" w:rsidP="00F0516F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  <w:r w:rsidRPr="00F0516F">
        <w:rPr>
          <w:rFonts w:ascii="Arial" w:hAnsi="Arial" w:cs="Arial"/>
          <w:sz w:val="20"/>
          <w:szCs w:val="20"/>
        </w:rPr>
        <w:t>La asign</w:t>
      </w:r>
      <w:r w:rsidR="002D3875" w:rsidRPr="00F0516F">
        <w:rPr>
          <w:rFonts w:ascii="Arial" w:hAnsi="Arial" w:cs="Arial"/>
          <w:sz w:val="20"/>
          <w:szCs w:val="20"/>
        </w:rPr>
        <w:t>atura de Gestión de Empresas Turísticas</w:t>
      </w:r>
      <w:r w:rsidRPr="00F0516F">
        <w:rPr>
          <w:rFonts w:ascii="Arial" w:hAnsi="Arial" w:cs="Arial"/>
          <w:sz w:val="20"/>
          <w:szCs w:val="20"/>
        </w:rPr>
        <w:t xml:space="preserve"> di</w:t>
      </w:r>
      <w:r w:rsidR="002D3875" w:rsidRPr="00F0516F">
        <w:rPr>
          <w:rFonts w:ascii="Arial" w:hAnsi="Arial" w:cs="Arial"/>
          <w:sz w:val="20"/>
          <w:szCs w:val="20"/>
        </w:rPr>
        <w:t>rigida a los estudiantes del III ciclo de la especialidad de ciencias sociales y turismo</w:t>
      </w:r>
      <w:r w:rsidRPr="00F0516F">
        <w:rPr>
          <w:rFonts w:ascii="Arial" w:hAnsi="Arial" w:cs="Arial"/>
          <w:sz w:val="20"/>
          <w:szCs w:val="20"/>
        </w:rPr>
        <w:t xml:space="preserve">, </w:t>
      </w:r>
      <w:r w:rsidR="002D3875" w:rsidRPr="00F0516F">
        <w:rPr>
          <w:rFonts w:ascii="Arial" w:hAnsi="Arial" w:cs="Arial"/>
          <w:sz w:val="20"/>
          <w:szCs w:val="20"/>
        </w:rPr>
        <w:t>está</w:t>
      </w:r>
      <w:r w:rsidRPr="00F0516F">
        <w:rPr>
          <w:rFonts w:ascii="Arial" w:hAnsi="Arial" w:cs="Arial"/>
          <w:sz w:val="20"/>
          <w:szCs w:val="20"/>
        </w:rPr>
        <w:t xml:space="preserve"> basado en los fundamentos de la investigación fáctica en relación (sujeto – prestador de servicios – sujeto) considerando las condiciones teórico –práctica para la administración de servicios turísticos por lo que se requiere del conocimiento de la teoría del turismo, aplicada a la ciencia administrativa.</w:t>
      </w:r>
    </w:p>
    <w:p w:rsidR="00F0516F" w:rsidRPr="00F0516F" w:rsidRDefault="00C116BD" w:rsidP="00F0516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F0516F">
        <w:rPr>
          <w:rFonts w:ascii="Arial" w:hAnsi="Arial" w:cs="Arial"/>
          <w:b/>
          <w:sz w:val="20"/>
          <w:szCs w:val="20"/>
        </w:rPr>
        <w:t>OBJETIVOS DE LA ASIGNATURA.</w:t>
      </w:r>
      <w:r w:rsidR="0010302E" w:rsidRPr="00F0516F">
        <w:rPr>
          <w:rFonts w:ascii="Arial" w:hAnsi="Arial" w:cs="Arial"/>
          <w:sz w:val="20"/>
          <w:szCs w:val="20"/>
        </w:rPr>
        <w:br/>
      </w:r>
      <w:r w:rsidR="0010302E" w:rsidRPr="00F0516F">
        <w:rPr>
          <w:rFonts w:ascii="Arial" w:hAnsi="Arial" w:cs="Arial"/>
          <w:sz w:val="20"/>
          <w:szCs w:val="20"/>
        </w:rPr>
        <w:br/>
        <w:t xml:space="preserve">3.1. </w:t>
      </w:r>
      <w:r w:rsidR="0010302E" w:rsidRPr="00F0516F">
        <w:rPr>
          <w:rFonts w:ascii="Arial" w:hAnsi="Arial" w:cs="Arial"/>
          <w:b/>
          <w:sz w:val="20"/>
          <w:szCs w:val="20"/>
        </w:rPr>
        <w:t>OBJETIVO GENERAL</w:t>
      </w:r>
      <w:r w:rsidRPr="00F0516F">
        <w:rPr>
          <w:rFonts w:ascii="Arial" w:hAnsi="Arial" w:cs="Arial"/>
          <w:b/>
          <w:sz w:val="20"/>
          <w:szCs w:val="20"/>
        </w:rPr>
        <w:t>.</w:t>
      </w:r>
    </w:p>
    <w:p w:rsidR="00EF60C6" w:rsidRDefault="0010302E" w:rsidP="00EF60C6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  <w:r w:rsidRPr="00F0516F">
        <w:rPr>
          <w:rFonts w:ascii="Arial" w:hAnsi="Arial" w:cs="Arial"/>
          <w:sz w:val="20"/>
          <w:szCs w:val="20"/>
        </w:rPr>
        <w:t>Al finalizar el curso el alumno deberá estar en la capacidad de Comprender la naturaleza del Turismo como oportunidad de inversión y de hacer empresa a nivel local, reg</w:t>
      </w:r>
      <w:r w:rsidR="00F0516F" w:rsidRPr="00F0516F">
        <w:rPr>
          <w:rFonts w:ascii="Arial" w:hAnsi="Arial" w:cs="Arial"/>
          <w:sz w:val="20"/>
          <w:szCs w:val="20"/>
        </w:rPr>
        <w:t>ional, nacional e internacional</w:t>
      </w:r>
      <w:r w:rsidR="00EF60C6">
        <w:rPr>
          <w:rFonts w:ascii="Arial" w:hAnsi="Arial" w:cs="Arial"/>
          <w:sz w:val="20"/>
          <w:szCs w:val="20"/>
        </w:rPr>
        <w:t>,</w:t>
      </w:r>
      <w:r w:rsidR="00F0516F" w:rsidRPr="00F0516F">
        <w:rPr>
          <w:rFonts w:ascii="Arial" w:hAnsi="Arial" w:cs="Arial"/>
          <w:sz w:val="20"/>
          <w:szCs w:val="20"/>
        </w:rPr>
        <w:t xml:space="preserve"> cumpliendo las leyes que regulan su conservación y protección en beneficio de la población</w:t>
      </w:r>
      <w:r w:rsidR="00EF60C6">
        <w:rPr>
          <w:rFonts w:ascii="Arial" w:hAnsi="Arial" w:cs="Arial"/>
          <w:sz w:val="20"/>
          <w:szCs w:val="20"/>
        </w:rPr>
        <w:t xml:space="preserve"> y generando ganancias a favor de sus propios intereses.</w:t>
      </w:r>
    </w:p>
    <w:p w:rsidR="00F0516F" w:rsidRPr="00EF60C6" w:rsidRDefault="0010302E" w:rsidP="00EF60C6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  <w:r w:rsidRPr="00EF60C6">
        <w:rPr>
          <w:rFonts w:ascii="Arial" w:hAnsi="Arial" w:cs="Arial"/>
          <w:sz w:val="20"/>
          <w:szCs w:val="20"/>
        </w:rPr>
        <w:t xml:space="preserve">3.2. </w:t>
      </w:r>
      <w:r w:rsidRPr="00EF60C6">
        <w:rPr>
          <w:rFonts w:ascii="Arial" w:hAnsi="Arial" w:cs="Arial"/>
          <w:b/>
          <w:sz w:val="20"/>
          <w:szCs w:val="20"/>
        </w:rPr>
        <w:t>OBJETIVOS ESPECÍFICOS</w:t>
      </w:r>
      <w:r w:rsidR="00C116BD" w:rsidRPr="00EF60C6">
        <w:rPr>
          <w:rFonts w:ascii="Arial" w:hAnsi="Arial" w:cs="Arial"/>
          <w:b/>
          <w:sz w:val="20"/>
          <w:szCs w:val="20"/>
        </w:rPr>
        <w:t>.</w:t>
      </w:r>
    </w:p>
    <w:p w:rsidR="002D3875" w:rsidRPr="00F0516F" w:rsidRDefault="0010302E" w:rsidP="00F0516F">
      <w:pPr>
        <w:pStyle w:val="Prrafodelista"/>
        <w:ind w:left="426"/>
        <w:jc w:val="both"/>
        <w:rPr>
          <w:rFonts w:ascii="Arial" w:hAnsi="Arial" w:cs="Arial"/>
          <w:sz w:val="20"/>
          <w:szCs w:val="20"/>
        </w:rPr>
      </w:pPr>
      <w:r w:rsidRPr="00F0516F">
        <w:rPr>
          <w:rFonts w:ascii="Arial" w:hAnsi="Arial" w:cs="Arial"/>
          <w:sz w:val="20"/>
          <w:szCs w:val="20"/>
        </w:rPr>
        <w:t>Al terminar cada unidad el estudiante deberá</w:t>
      </w:r>
      <w:r w:rsidR="00976A71" w:rsidRPr="00F0516F">
        <w:rPr>
          <w:rFonts w:ascii="Arial" w:hAnsi="Arial" w:cs="Arial"/>
          <w:sz w:val="20"/>
          <w:szCs w:val="20"/>
        </w:rPr>
        <w:t>.</w:t>
      </w:r>
      <w:r w:rsidRPr="00F0516F">
        <w:rPr>
          <w:rFonts w:ascii="Arial" w:hAnsi="Arial" w:cs="Arial"/>
          <w:sz w:val="20"/>
          <w:szCs w:val="20"/>
        </w:rPr>
        <w:t xml:space="preserve"> Analizar la teoría y características del turismo elaborando un breviario, conociendo su importancia en el desarrollo de la generación de ideas de negocios.</w:t>
      </w:r>
      <w:r w:rsidR="002D3875" w:rsidRPr="00F0516F">
        <w:rPr>
          <w:rFonts w:ascii="Arial" w:hAnsi="Arial" w:cs="Arial"/>
          <w:sz w:val="20"/>
          <w:szCs w:val="20"/>
        </w:rPr>
        <w:t xml:space="preserve"> </w:t>
      </w:r>
      <w:r w:rsidRPr="00F0516F">
        <w:rPr>
          <w:rFonts w:ascii="Arial" w:hAnsi="Arial" w:cs="Arial"/>
          <w:sz w:val="20"/>
          <w:szCs w:val="20"/>
        </w:rPr>
        <w:t xml:space="preserve">Desarrollar trabajos </w:t>
      </w:r>
      <w:proofErr w:type="gramStart"/>
      <w:r w:rsidR="00F0516F" w:rsidRPr="00F0516F">
        <w:rPr>
          <w:rFonts w:ascii="Arial" w:hAnsi="Arial" w:cs="Arial"/>
          <w:sz w:val="20"/>
          <w:szCs w:val="20"/>
        </w:rPr>
        <w:t>audio visuales</w:t>
      </w:r>
      <w:proofErr w:type="gramEnd"/>
      <w:r w:rsidRPr="00F0516F">
        <w:rPr>
          <w:rFonts w:ascii="Arial" w:hAnsi="Arial" w:cs="Arial"/>
          <w:sz w:val="20"/>
          <w:szCs w:val="20"/>
        </w:rPr>
        <w:t xml:space="preserve"> mediante las formulaciones de planes y métodos de obtención de datos para crear una base de datos.</w:t>
      </w:r>
      <w:r w:rsidR="002D3875" w:rsidRPr="00F0516F">
        <w:rPr>
          <w:rFonts w:ascii="Arial" w:hAnsi="Arial" w:cs="Arial"/>
          <w:sz w:val="20"/>
          <w:szCs w:val="20"/>
        </w:rPr>
        <w:t xml:space="preserve"> </w:t>
      </w:r>
      <w:r w:rsidRPr="00F0516F">
        <w:rPr>
          <w:rFonts w:ascii="Arial" w:hAnsi="Arial" w:cs="Arial"/>
          <w:sz w:val="20"/>
          <w:szCs w:val="20"/>
        </w:rPr>
        <w:t>Crear un bien o servicio turístico conociendo las corrientes turísticas para una idea de negocio.</w:t>
      </w:r>
    </w:p>
    <w:p w:rsidR="0034159A" w:rsidRPr="00F0516F" w:rsidRDefault="002D3875" w:rsidP="009E4E25">
      <w:pPr>
        <w:pStyle w:val="Prrafodelista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0516F">
        <w:rPr>
          <w:rFonts w:ascii="Arial" w:hAnsi="Arial" w:cs="Arial"/>
          <w:b/>
          <w:sz w:val="20"/>
          <w:szCs w:val="20"/>
        </w:rPr>
        <w:t>UNIDADES TEMATICAS</w:t>
      </w:r>
      <w:r w:rsidR="0034159A" w:rsidRPr="00F0516F">
        <w:rPr>
          <w:rFonts w:ascii="Arial" w:hAnsi="Arial" w:cs="Arial"/>
          <w:b/>
          <w:sz w:val="20"/>
          <w:szCs w:val="20"/>
        </w:rPr>
        <w:t>.</w:t>
      </w:r>
    </w:p>
    <w:p w:rsidR="0034159A" w:rsidRPr="00F0516F" w:rsidRDefault="0034159A" w:rsidP="009E4E25">
      <w:pPr>
        <w:pStyle w:val="Prrafodelista"/>
        <w:spacing w:after="0" w:line="240" w:lineRule="auto"/>
        <w:ind w:left="426"/>
        <w:rPr>
          <w:rFonts w:ascii="Arial" w:hAnsi="Arial" w:cs="Arial"/>
          <w:b/>
          <w:sz w:val="20"/>
          <w:szCs w:val="20"/>
        </w:rPr>
      </w:pPr>
    </w:p>
    <w:p w:rsidR="0034159A" w:rsidRPr="00F0516F" w:rsidRDefault="00AB4CD8" w:rsidP="009E4E25">
      <w:pPr>
        <w:pStyle w:val="Prrafodelista"/>
        <w:spacing w:after="0" w:line="240" w:lineRule="auto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1.- LA </w:t>
      </w:r>
      <w:r w:rsidR="003F41BD">
        <w:rPr>
          <w:rFonts w:ascii="Arial" w:hAnsi="Arial" w:cs="Arial"/>
          <w:b/>
          <w:sz w:val="20"/>
          <w:szCs w:val="20"/>
        </w:rPr>
        <w:t>EMPRESA,</w:t>
      </w:r>
      <w:r w:rsidR="0034159A" w:rsidRPr="00F0516F">
        <w:rPr>
          <w:rFonts w:ascii="Arial" w:hAnsi="Arial" w:cs="Arial"/>
          <w:b/>
          <w:sz w:val="20"/>
          <w:szCs w:val="20"/>
        </w:rPr>
        <w:t xml:space="preserve"> TEORIAS, </w:t>
      </w:r>
      <w:r>
        <w:rPr>
          <w:rFonts w:ascii="Arial" w:hAnsi="Arial" w:cs="Arial"/>
          <w:b/>
          <w:sz w:val="20"/>
          <w:szCs w:val="20"/>
        </w:rPr>
        <w:t xml:space="preserve">TIPOS, </w:t>
      </w:r>
      <w:r w:rsidR="0034159A" w:rsidRPr="00F0516F">
        <w:rPr>
          <w:rFonts w:ascii="Arial" w:hAnsi="Arial" w:cs="Arial"/>
          <w:b/>
          <w:sz w:val="20"/>
          <w:szCs w:val="20"/>
        </w:rPr>
        <w:t>CONCEPTO, NIVELES DE DESARROLLO.</w:t>
      </w:r>
    </w:p>
    <w:p w:rsidR="0034159A" w:rsidRPr="00F0516F" w:rsidRDefault="0034159A" w:rsidP="0034159A">
      <w:pPr>
        <w:pStyle w:val="Prrafodelista"/>
        <w:spacing w:after="0" w:line="240" w:lineRule="auto"/>
        <w:ind w:left="426"/>
        <w:rPr>
          <w:rFonts w:ascii="Arial" w:hAnsi="Arial" w:cs="Arial"/>
          <w:b/>
          <w:sz w:val="20"/>
          <w:szCs w:val="20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309"/>
        <w:gridCol w:w="3119"/>
        <w:gridCol w:w="3969"/>
      </w:tblGrid>
      <w:tr w:rsidR="002D3875" w:rsidRPr="00F0516F" w:rsidTr="00B354CD">
        <w:trPr>
          <w:trHeight w:val="354"/>
        </w:trPr>
        <w:tc>
          <w:tcPr>
            <w:tcW w:w="1101" w:type="dxa"/>
            <w:vAlign w:val="center"/>
          </w:tcPr>
          <w:p w:rsidR="002D3875" w:rsidRPr="00F0516F" w:rsidRDefault="002D3875" w:rsidP="00F235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SEMANA</w:t>
            </w:r>
          </w:p>
        </w:tc>
        <w:tc>
          <w:tcPr>
            <w:tcW w:w="1309" w:type="dxa"/>
            <w:vAlign w:val="center"/>
          </w:tcPr>
          <w:p w:rsidR="002D3875" w:rsidRPr="00F0516F" w:rsidRDefault="002D3875" w:rsidP="00F235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SESIONES</w:t>
            </w:r>
          </w:p>
        </w:tc>
        <w:tc>
          <w:tcPr>
            <w:tcW w:w="3119" w:type="dxa"/>
            <w:vAlign w:val="center"/>
          </w:tcPr>
          <w:p w:rsidR="002D3875" w:rsidRPr="00F0516F" w:rsidRDefault="002D3875" w:rsidP="00F235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CAPACIDADES</w:t>
            </w:r>
          </w:p>
        </w:tc>
        <w:tc>
          <w:tcPr>
            <w:tcW w:w="3969" w:type="dxa"/>
            <w:vAlign w:val="center"/>
          </w:tcPr>
          <w:p w:rsidR="002D3875" w:rsidRPr="00F0516F" w:rsidRDefault="002D3875" w:rsidP="00F235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CONTENIDOS</w:t>
            </w:r>
          </w:p>
        </w:tc>
      </w:tr>
      <w:tr w:rsidR="002D3875" w:rsidRPr="00F0516F" w:rsidTr="00B354CD">
        <w:trPr>
          <w:trHeight w:val="251"/>
        </w:trPr>
        <w:tc>
          <w:tcPr>
            <w:tcW w:w="1101" w:type="dxa"/>
            <w:vAlign w:val="center"/>
          </w:tcPr>
          <w:p w:rsidR="002D3875" w:rsidRPr="00F0516F" w:rsidRDefault="002D3875" w:rsidP="00F23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16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09" w:type="dxa"/>
            <w:vAlign w:val="center"/>
          </w:tcPr>
          <w:p w:rsidR="002D3875" w:rsidRPr="00F0516F" w:rsidRDefault="002D3875" w:rsidP="00F235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>1 y 2</w:t>
            </w:r>
          </w:p>
        </w:tc>
        <w:tc>
          <w:tcPr>
            <w:tcW w:w="3119" w:type="dxa"/>
            <w:vAlign w:val="center"/>
          </w:tcPr>
          <w:p w:rsidR="002D3875" w:rsidRDefault="00382F72" w:rsidP="00F23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>Conceptúa el turismo y describe su origen</w:t>
            </w:r>
            <w:r w:rsidR="00C3000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0006" w:rsidRPr="00F0516F" w:rsidRDefault="00C30006" w:rsidP="00F23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los tipos de conceptos generales de empresas y su capacidad de gestión dentro de su desarrollo comercial.</w:t>
            </w:r>
          </w:p>
        </w:tc>
        <w:tc>
          <w:tcPr>
            <w:tcW w:w="3969" w:type="dxa"/>
            <w:vAlign w:val="center"/>
          </w:tcPr>
          <w:p w:rsidR="00F85110" w:rsidRPr="00F0516F" w:rsidRDefault="00F85110" w:rsidP="00382F7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0006" w:rsidRDefault="00C30006" w:rsidP="00382F7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Concepto de gestión – empresas, tipos.</w:t>
            </w:r>
          </w:p>
          <w:p w:rsidR="00C30006" w:rsidRDefault="00C30006" w:rsidP="00382F7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Concepto de gestión empresarial.</w:t>
            </w:r>
          </w:p>
          <w:p w:rsidR="00F85110" w:rsidRPr="00F0516F" w:rsidRDefault="002D3875" w:rsidP="00C300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>Antecedentes Históricos del Turismo.</w:t>
            </w:r>
            <w:r w:rsidRPr="00F0516F">
              <w:rPr>
                <w:rFonts w:ascii="Arial" w:hAnsi="Arial" w:cs="Arial"/>
                <w:sz w:val="20"/>
                <w:szCs w:val="20"/>
              </w:rPr>
              <w:br/>
              <w:t>Conceptos básicos de turismo.</w:t>
            </w:r>
            <w:r w:rsidRPr="00F0516F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2D3875" w:rsidRPr="00F0516F" w:rsidTr="00C116BD">
        <w:trPr>
          <w:trHeight w:val="77"/>
        </w:trPr>
        <w:tc>
          <w:tcPr>
            <w:tcW w:w="1101" w:type="dxa"/>
            <w:vAlign w:val="center"/>
          </w:tcPr>
          <w:p w:rsidR="002D3875" w:rsidRPr="00F0516F" w:rsidRDefault="002D3875" w:rsidP="00F23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16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  <w:vAlign w:val="center"/>
          </w:tcPr>
          <w:p w:rsidR="002D3875" w:rsidRPr="00F0516F" w:rsidRDefault="002D3875" w:rsidP="00F235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>3 y 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D3875" w:rsidRPr="00F0516F" w:rsidRDefault="000B0CE3" w:rsidP="00B7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  <w:r w:rsidRPr="00F0516F">
              <w:rPr>
                <w:rFonts w:ascii="Arial" w:hAnsi="Arial" w:cs="Arial"/>
                <w:sz w:val="20"/>
                <w:szCs w:val="20"/>
                <w:lang w:eastAsia="es-PE"/>
              </w:rPr>
              <w:t>Co</w:t>
            </w:r>
            <w:r w:rsidR="00B77A33">
              <w:rPr>
                <w:rFonts w:ascii="Arial" w:hAnsi="Arial" w:cs="Arial"/>
                <w:sz w:val="20"/>
                <w:szCs w:val="20"/>
                <w:lang w:eastAsia="es-PE"/>
              </w:rPr>
              <w:t xml:space="preserve">nocen, analizan y describen las formas de encontrar una idea empresarial y </w:t>
            </w:r>
            <w:r w:rsidRPr="00F0516F">
              <w:rPr>
                <w:rFonts w:ascii="Arial" w:hAnsi="Arial" w:cs="Arial"/>
                <w:sz w:val="20"/>
                <w:szCs w:val="20"/>
                <w:lang w:eastAsia="es-PE"/>
              </w:rPr>
              <w:t xml:space="preserve"> preferencias de los turistas.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77A33" w:rsidRDefault="00B77A33" w:rsidP="00382F7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Fuentes de idea como oportunidad  empresarial.</w:t>
            </w:r>
          </w:p>
          <w:p w:rsidR="00EF60C6" w:rsidRPr="00F0516F" w:rsidRDefault="000B0CE3" w:rsidP="00B77A3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 xml:space="preserve">Trabajo </w:t>
            </w:r>
            <w:r w:rsidR="00B77A33">
              <w:rPr>
                <w:rFonts w:ascii="Arial" w:hAnsi="Arial" w:cs="Arial"/>
                <w:sz w:val="20"/>
                <w:szCs w:val="20"/>
              </w:rPr>
              <w:t>de campo: como asegurar el éxito de una empresa,  secretos de empresa.</w:t>
            </w:r>
          </w:p>
        </w:tc>
      </w:tr>
      <w:tr w:rsidR="002D3875" w:rsidRPr="00F0516F" w:rsidTr="00B354CD">
        <w:trPr>
          <w:trHeight w:val="251"/>
        </w:trPr>
        <w:tc>
          <w:tcPr>
            <w:tcW w:w="1101" w:type="dxa"/>
            <w:vAlign w:val="center"/>
          </w:tcPr>
          <w:p w:rsidR="002D3875" w:rsidRPr="00F0516F" w:rsidRDefault="002D3875" w:rsidP="00F23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16F"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309" w:type="dxa"/>
            <w:vAlign w:val="center"/>
          </w:tcPr>
          <w:p w:rsidR="002D3875" w:rsidRPr="00F0516F" w:rsidRDefault="002D3875" w:rsidP="00F235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>5 y 6</w:t>
            </w:r>
          </w:p>
        </w:tc>
        <w:tc>
          <w:tcPr>
            <w:tcW w:w="3119" w:type="dxa"/>
            <w:vAlign w:val="center"/>
          </w:tcPr>
          <w:p w:rsidR="002D3875" w:rsidRPr="00F0516F" w:rsidRDefault="00382F72" w:rsidP="00BD7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>Aplican</w:t>
            </w:r>
            <w:r w:rsidR="00BD708C">
              <w:rPr>
                <w:rFonts w:ascii="Arial" w:hAnsi="Arial" w:cs="Arial"/>
                <w:sz w:val="20"/>
                <w:szCs w:val="20"/>
              </w:rPr>
              <w:t xml:space="preserve"> y analizan los tipos de mercado y la relación entre la oferta y la demanda y l</w:t>
            </w:r>
            <w:r w:rsidRPr="00F0516F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BD708C">
              <w:rPr>
                <w:rFonts w:ascii="Arial" w:hAnsi="Arial" w:cs="Arial"/>
                <w:sz w:val="20"/>
                <w:szCs w:val="20"/>
              </w:rPr>
              <w:t xml:space="preserve">relaciona con la </w:t>
            </w:r>
            <w:r w:rsidRPr="00F0516F">
              <w:rPr>
                <w:rFonts w:ascii="Arial" w:hAnsi="Arial" w:cs="Arial"/>
                <w:sz w:val="20"/>
                <w:szCs w:val="20"/>
              </w:rPr>
              <w:t>actividad turíst</w:t>
            </w:r>
            <w:r w:rsidR="00BD708C">
              <w:rPr>
                <w:rFonts w:ascii="Arial" w:hAnsi="Arial" w:cs="Arial"/>
                <w:sz w:val="20"/>
                <w:szCs w:val="20"/>
              </w:rPr>
              <w:t>ica.</w:t>
            </w:r>
          </w:p>
        </w:tc>
        <w:tc>
          <w:tcPr>
            <w:tcW w:w="3969" w:type="dxa"/>
            <w:vAlign w:val="center"/>
          </w:tcPr>
          <w:p w:rsidR="00382F72" w:rsidRPr="00F0516F" w:rsidRDefault="00382F72" w:rsidP="00382F7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2F72" w:rsidRDefault="00B77A33" w:rsidP="00382F7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mercado, tipos de mercado.</w:t>
            </w:r>
          </w:p>
          <w:p w:rsidR="002D3875" w:rsidRPr="00F0516F" w:rsidRDefault="00B77A33" w:rsidP="00382F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entre demanda y oferta.</w:t>
            </w:r>
            <w:r>
              <w:rPr>
                <w:rFonts w:ascii="Arial" w:hAnsi="Arial" w:cs="Arial"/>
                <w:sz w:val="20"/>
                <w:szCs w:val="20"/>
              </w:rPr>
              <w:br/>
              <w:t>segmentación de mercado</w:t>
            </w:r>
            <w:r w:rsidR="00382F72" w:rsidRPr="00F0516F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2D3875" w:rsidRPr="00F0516F" w:rsidTr="00B354CD">
        <w:trPr>
          <w:trHeight w:val="1722"/>
        </w:trPr>
        <w:tc>
          <w:tcPr>
            <w:tcW w:w="1101" w:type="dxa"/>
            <w:vAlign w:val="center"/>
          </w:tcPr>
          <w:p w:rsidR="002D3875" w:rsidRPr="00F0516F" w:rsidRDefault="002D3875" w:rsidP="00F23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16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09" w:type="dxa"/>
            <w:vAlign w:val="center"/>
          </w:tcPr>
          <w:p w:rsidR="002D3875" w:rsidRPr="00F0516F" w:rsidRDefault="002D3875" w:rsidP="00F235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>7 y 8</w:t>
            </w:r>
          </w:p>
        </w:tc>
        <w:tc>
          <w:tcPr>
            <w:tcW w:w="3119" w:type="dxa"/>
            <w:vAlign w:val="center"/>
          </w:tcPr>
          <w:p w:rsidR="00382F72" w:rsidRPr="00F0516F" w:rsidRDefault="00B354CD" w:rsidP="00F235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>Describen los niveles de desarrollo turístico de las 9 provinci</w:t>
            </w:r>
            <w:r w:rsidR="00BD708C">
              <w:rPr>
                <w:rFonts w:ascii="Arial" w:hAnsi="Arial" w:cs="Arial"/>
                <w:sz w:val="20"/>
                <w:szCs w:val="20"/>
              </w:rPr>
              <w:t>as de la región Lima  y sus 128 distritos  enfocados en el desarrollo económico y participativo.</w:t>
            </w:r>
          </w:p>
        </w:tc>
        <w:tc>
          <w:tcPr>
            <w:tcW w:w="3969" w:type="dxa"/>
            <w:vAlign w:val="center"/>
          </w:tcPr>
          <w:p w:rsidR="002D3875" w:rsidRPr="00F0516F" w:rsidRDefault="00B354CD" w:rsidP="00BD70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>Niveles de Desarrollo Turístico: Recursos, Atractivos y Productos Turísticos</w:t>
            </w:r>
            <w:r w:rsidR="00BD708C">
              <w:rPr>
                <w:rFonts w:ascii="Arial" w:hAnsi="Arial" w:cs="Arial"/>
                <w:sz w:val="20"/>
                <w:szCs w:val="20"/>
              </w:rPr>
              <w:t xml:space="preserve"> de las 9 provincias de la  región Lima y de sus distritos</w:t>
            </w:r>
            <w:r w:rsidRPr="00F0516F">
              <w:rPr>
                <w:rFonts w:ascii="Arial" w:hAnsi="Arial" w:cs="Arial"/>
                <w:sz w:val="20"/>
                <w:szCs w:val="20"/>
              </w:rPr>
              <w:t>.</w:t>
            </w:r>
            <w:r w:rsidRPr="00F0516F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696770" w:rsidRPr="00F0516F" w:rsidRDefault="00696770" w:rsidP="00F0516F">
      <w:pPr>
        <w:pStyle w:val="Prrafodelista"/>
        <w:tabs>
          <w:tab w:val="left" w:pos="284"/>
        </w:tabs>
        <w:spacing w:before="120" w:after="120" w:line="240" w:lineRule="auto"/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2D3875" w:rsidRPr="00F0516F" w:rsidRDefault="002D3875" w:rsidP="0034159A">
      <w:pPr>
        <w:pStyle w:val="Prrafodelista"/>
        <w:tabs>
          <w:tab w:val="left" w:pos="284"/>
        </w:tabs>
        <w:spacing w:before="120" w:after="120" w:line="240" w:lineRule="auto"/>
        <w:ind w:left="426"/>
        <w:rPr>
          <w:rFonts w:ascii="Arial" w:hAnsi="Arial" w:cs="Arial"/>
          <w:b/>
          <w:sz w:val="20"/>
          <w:szCs w:val="20"/>
        </w:rPr>
      </w:pPr>
      <w:r w:rsidRPr="00F0516F">
        <w:rPr>
          <w:rFonts w:ascii="Arial" w:hAnsi="Arial" w:cs="Arial"/>
          <w:b/>
          <w:sz w:val="20"/>
          <w:szCs w:val="20"/>
        </w:rPr>
        <w:t xml:space="preserve">2. </w:t>
      </w:r>
      <w:r w:rsidRPr="00F0516F">
        <w:rPr>
          <w:rFonts w:ascii="Arial" w:hAnsi="Arial" w:cs="Arial"/>
          <w:b/>
          <w:sz w:val="20"/>
          <w:szCs w:val="20"/>
        </w:rPr>
        <w:tab/>
      </w:r>
      <w:r w:rsidR="0034159A" w:rsidRPr="00F0516F">
        <w:rPr>
          <w:rFonts w:ascii="Arial" w:hAnsi="Arial" w:cs="Arial"/>
          <w:b/>
          <w:sz w:val="20"/>
          <w:szCs w:val="20"/>
        </w:rPr>
        <w:t>METOD</w:t>
      </w:r>
      <w:r w:rsidR="00AB4CD8">
        <w:rPr>
          <w:rFonts w:ascii="Arial" w:hAnsi="Arial" w:cs="Arial"/>
          <w:b/>
          <w:sz w:val="20"/>
          <w:szCs w:val="20"/>
        </w:rPr>
        <w:t>OLOGIA Y DIAGNOSTICO DE LA INVESTIGACION DE MERCADO</w:t>
      </w:r>
      <w:r w:rsidR="0034159A" w:rsidRPr="00F0516F">
        <w:rPr>
          <w:rFonts w:ascii="Arial" w:hAnsi="Arial" w:cs="Arial"/>
          <w:b/>
          <w:sz w:val="20"/>
          <w:szCs w:val="20"/>
        </w:rPr>
        <w:t>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1275"/>
        <w:gridCol w:w="3119"/>
        <w:gridCol w:w="3969"/>
      </w:tblGrid>
      <w:tr w:rsidR="002D3875" w:rsidRPr="00F0516F" w:rsidTr="00F235CC">
        <w:trPr>
          <w:trHeight w:val="229"/>
        </w:trPr>
        <w:tc>
          <w:tcPr>
            <w:tcW w:w="1101" w:type="dxa"/>
            <w:vAlign w:val="center"/>
          </w:tcPr>
          <w:p w:rsidR="002D3875" w:rsidRPr="00F0516F" w:rsidRDefault="002D3875" w:rsidP="00F235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SEMANA</w:t>
            </w:r>
          </w:p>
        </w:tc>
        <w:tc>
          <w:tcPr>
            <w:tcW w:w="1275" w:type="dxa"/>
            <w:vAlign w:val="center"/>
          </w:tcPr>
          <w:p w:rsidR="002D3875" w:rsidRPr="00F0516F" w:rsidRDefault="002D3875" w:rsidP="00F235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SESIONES</w:t>
            </w:r>
          </w:p>
        </w:tc>
        <w:tc>
          <w:tcPr>
            <w:tcW w:w="3119" w:type="dxa"/>
            <w:vAlign w:val="center"/>
          </w:tcPr>
          <w:p w:rsidR="002D3875" w:rsidRPr="00F0516F" w:rsidRDefault="002D3875" w:rsidP="00F235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CAPACIDADES</w:t>
            </w:r>
          </w:p>
        </w:tc>
        <w:tc>
          <w:tcPr>
            <w:tcW w:w="3969" w:type="dxa"/>
            <w:vAlign w:val="center"/>
          </w:tcPr>
          <w:p w:rsidR="002D3875" w:rsidRPr="00F0516F" w:rsidRDefault="002D3875" w:rsidP="00F235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CONTENIDOS</w:t>
            </w:r>
          </w:p>
        </w:tc>
      </w:tr>
      <w:tr w:rsidR="002D3875" w:rsidRPr="00F0516F" w:rsidTr="00F235CC">
        <w:trPr>
          <w:trHeight w:val="213"/>
        </w:trPr>
        <w:tc>
          <w:tcPr>
            <w:tcW w:w="1101" w:type="dxa"/>
            <w:vAlign w:val="center"/>
          </w:tcPr>
          <w:p w:rsidR="002D3875" w:rsidRPr="00F0516F" w:rsidRDefault="002D3875" w:rsidP="00F23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16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2D3875" w:rsidRPr="00F0516F" w:rsidRDefault="002D3875" w:rsidP="00F235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>9 y 10</w:t>
            </w:r>
          </w:p>
        </w:tc>
        <w:tc>
          <w:tcPr>
            <w:tcW w:w="3119" w:type="dxa"/>
            <w:vAlign w:val="center"/>
          </w:tcPr>
          <w:p w:rsidR="002D3875" w:rsidRPr="00F0516F" w:rsidRDefault="00B354CD" w:rsidP="00BD70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 xml:space="preserve">Realizan Diagnósticos de </w:t>
            </w:r>
            <w:r w:rsidR="00BD708C">
              <w:rPr>
                <w:rFonts w:ascii="Arial" w:hAnsi="Arial" w:cs="Arial"/>
                <w:sz w:val="20"/>
                <w:szCs w:val="20"/>
              </w:rPr>
              <w:t xml:space="preserve">la investigación de mercado </w:t>
            </w:r>
            <w:r w:rsidRPr="00F0516F">
              <w:rPr>
                <w:rFonts w:ascii="Arial" w:hAnsi="Arial" w:cs="Arial"/>
                <w:sz w:val="20"/>
                <w:szCs w:val="20"/>
              </w:rPr>
              <w:t xml:space="preserve"> en los dis</w:t>
            </w:r>
            <w:r w:rsidR="00BD708C">
              <w:rPr>
                <w:rFonts w:ascii="Arial" w:hAnsi="Arial" w:cs="Arial"/>
                <w:sz w:val="20"/>
                <w:szCs w:val="20"/>
              </w:rPr>
              <w:t>tritos de las provincias</w:t>
            </w:r>
            <w:r w:rsidRPr="00F0516F">
              <w:rPr>
                <w:rFonts w:ascii="Arial" w:hAnsi="Arial" w:cs="Arial"/>
                <w:sz w:val="20"/>
                <w:szCs w:val="20"/>
              </w:rPr>
              <w:t xml:space="preserve">.    </w:t>
            </w:r>
            <w:r w:rsidRPr="00F0516F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969" w:type="dxa"/>
            <w:vAlign w:val="center"/>
          </w:tcPr>
          <w:p w:rsidR="00B354CD" w:rsidRPr="00F0516F" w:rsidRDefault="00B354CD" w:rsidP="00B354C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708C" w:rsidRDefault="00BD708C" w:rsidP="00B354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Elaboración de Diagnóstico de la investigación de mercado.</w:t>
            </w:r>
          </w:p>
          <w:p w:rsidR="002D3875" w:rsidRPr="00F0516F" w:rsidRDefault="00BD708C" w:rsidP="00B354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y análisis sobre la competencia</w:t>
            </w:r>
            <w:r w:rsidR="00B354CD" w:rsidRPr="00F0516F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A7D24" w:rsidRPr="00F0516F" w:rsidTr="000A7D24">
        <w:trPr>
          <w:trHeight w:val="1694"/>
        </w:trPr>
        <w:tc>
          <w:tcPr>
            <w:tcW w:w="1101" w:type="dxa"/>
            <w:vAlign w:val="center"/>
          </w:tcPr>
          <w:p w:rsidR="000A7D24" w:rsidRPr="00F0516F" w:rsidRDefault="000A7D24" w:rsidP="00F23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16F">
              <w:rPr>
                <w:rFonts w:ascii="Arial" w:hAnsi="Arial" w:cs="Arial"/>
                <w:b/>
                <w:sz w:val="20"/>
                <w:szCs w:val="20"/>
              </w:rPr>
              <w:t>6 y 7</w:t>
            </w:r>
          </w:p>
          <w:p w:rsidR="000A7D24" w:rsidRPr="00F0516F" w:rsidRDefault="000A7D24" w:rsidP="00F235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A7D24" w:rsidRPr="00F0516F" w:rsidRDefault="000A7D24" w:rsidP="00F235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>11 y 12</w:t>
            </w:r>
          </w:p>
          <w:p w:rsidR="000A7D24" w:rsidRPr="00F0516F" w:rsidRDefault="000A7D24" w:rsidP="00F235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>13 y  14</w:t>
            </w:r>
          </w:p>
          <w:p w:rsidR="000A7D24" w:rsidRPr="00F0516F" w:rsidRDefault="000A7D24" w:rsidP="00F23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A7D24" w:rsidRPr="00F0516F" w:rsidRDefault="00D85DEA" w:rsidP="000A7D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 analizan y debaten sobre las políticas comerciales en el ámbito empresarial.</w:t>
            </w:r>
          </w:p>
          <w:p w:rsidR="000A7D24" w:rsidRPr="00F0516F" w:rsidRDefault="000A7D24" w:rsidP="00F2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A7D24" w:rsidRPr="00F0516F" w:rsidRDefault="00D85DEA" w:rsidP="00D85D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desarrollo de la política comercial de una empresa relacionado con los siguientes: El producto – El precio – La logística y distribución – La promoción.</w:t>
            </w:r>
          </w:p>
        </w:tc>
      </w:tr>
      <w:tr w:rsidR="002D3875" w:rsidRPr="00F0516F" w:rsidTr="00F235CC">
        <w:trPr>
          <w:trHeight w:val="360"/>
        </w:trPr>
        <w:tc>
          <w:tcPr>
            <w:tcW w:w="1101" w:type="dxa"/>
            <w:shd w:val="clear" w:color="auto" w:fill="A6A6A6"/>
            <w:vAlign w:val="center"/>
          </w:tcPr>
          <w:p w:rsidR="002D3875" w:rsidRPr="00F0516F" w:rsidRDefault="002D3875" w:rsidP="00F23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16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363" w:type="dxa"/>
            <w:gridSpan w:val="3"/>
            <w:shd w:val="clear" w:color="auto" w:fill="A6A6A6"/>
            <w:vAlign w:val="center"/>
          </w:tcPr>
          <w:p w:rsidR="002D3875" w:rsidRPr="00F0516F" w:rsidRDefault="002D3875" w:rsidP="00F23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16F">
              <w:rPr>
                <w:rFonts w:ascii="Arial" w:hAnsi="Arial" w:cs="Arial"/>
                <w:b/>
                <w:sz w:val="20"/>
                <w:szCs w:val="20"/>
              </w:rPr>
              <w:t>EXAMEN PARCIAL.</w:t>
            </w:r>
          </w:p>
        </w:tc>
      </w:tr>
    </w:tbl>
    <w:p w:rsidR="00976A71" w:rsidRPr="00F0516F" w:rsidRDefault="00976A71" w:rsidP="00976A71">
      <w:pPr>
        <w:rPr>
          <w:rFonts w:ascii="Arial" w:hAnsi="Arial" w:cs="Arial"/>
          <w:sz w:val="20"/>
          <w:szCs w:val="20"/>
          <w:shd w:val="clear" w:color="auto" w:fill="F7F0E9"/>
        </w:rPr>
      </w:pPr>
    </w:p>
    <w:p w:rsidR="000A7D24" w:rsidRPr="00F0516F" w:rsidRDefault="000A7D24" w:rsidP="0034159A">
      <w:pPr>
        <w:tabs>
          <w:tab w:val="left" w:pos="284"/>
        </w:tabs>
        <w:spacing w:before="120" w:after="120" w:line="240" w:lineRule="auto"/>
        <w:ind w:left="284" w:firstLine="142"/>
        <w:rPr>
          <w:rFonts w:ascii="Arial" w:hAnsi="Arial" w:cs="Arial"/>
          <w:b/>
          <w:sz w:val="20"/>
          <w:szCs w:val="20"/>
        </w:rPr>
      </w:pPr>
      <w:r w:rsidRPr="00F0516F">
        <w:rPr>
          <w:rFonts w:ascii="Arial" w:hAnsi="Arial" w:cs="Arial"/>
          <w:b/>
          <w:sz w:val="20"/>
          <w:szCs w:val="20"/>
        </w:rPr>
        <w:t xml:space="preserve">3. </w:t>
      </w:r>
      <w:r w:rsidRPr="00F0516F">
        <w:rPr>
          <w:rFonts w:ascii="Arial" w:hAnsi="Arial" w:cs="Arial"/>
          <w:b/>
          <w:sz w:val="20"/>
          <w:szCs w:val="20"/>
        </w:rPr>
        <w:tab/>
      </w:r>
      <w:r w:rsidR="00AB4CD8">
        <w:rPr>
          <w:rFonts w:ascii="Arial" w:hAnsi="Arial" w:cs="Arial"/>
          <w:b/>
          <w:sz w:val="20"/>
          <w:szCs w:val="20"/>
        </w:rPr>
        <w:t xml:space="preserve">ANTECEDENTES HISTORICOS DEL TURISMO MUNDIAL, </w:t>
      </w:r>
      <w:r w:rsidR="0034159A" w:rsidRPr="00F0516F">
        <w:rPr>
          <w:rFonts w:ascii="Arial" w:hAnsi="Arial" w:cs="Arial"/>
          <w:b/>
          <w:sz w:val="20"/>
          <w:szCs w:val="20"/>
        </w:rPr>
        <w:t>HOSPEDAJE, RESTAURANTES Y TRANSPORTES LIGADOS AL TURISMO.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5"/>
        <w:gridCol w:w="1275"/>
        <w:gridCol w:w="3119"/>
        <w:gridCol w:w="3969"/>
      </w:tblGrid>
      <w:tr w:rsidR="000A7D24" w:rsidRPr="00F0516F" w:rsidTr="00F235CC">
        <w:trPr>
          <w:trHeight w:val="255"/>
        </w:trPr>
        <w:tc>
          <w:tcPr>
            <w:tcW w:w="1135" w:type="dxa"/>
            <w:vAlign w:val="center"/>
          </w:tcPr>
          <w:p w:rsidR="000A7D24" w:rsidRPr="00F0516F" w:rsidRDefault="000A7D24" w:rsidP="00F235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</w:pPr>
            <w:r w:rsidRPr="00F0516F"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SEMANA</w:t>
            </w:r>
          </w:p>
        </w:tc>
        <w:tc>
          <w:tcPr>
            <w:tcW w:w="1275" w:type="dxa"/>
            <w:vAlign w:val="center"/>
          </w:tcPr>
          <w:p w:rsidR="000A7D24" w:rsidRPr="00F0516F" w:rsidRDefault="000A7D24" w:rsidP="00F235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</w:pPr>
            <w:r w:rsidRPr="00F0516F"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SESIONES</w:t>
            </w:r>
          </w:p>
        </w:tc>
        <w:tc>
          <w:tcPr>
            <w:tcW w:w="3119" w:type="dxa"/>
            <w:vAlign w:val="center"/>
          </w:tcPr>
          <w:p w:rsidR="000A7D24" w:rsidRPr="00F0516F" w:rsidRDefault="000A7D24" w:rsidP="00F235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</w:pPr>
            <w:r w:rsidRPr="00F0516F"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CAPACIDADES</w:t>
            </w:r>
          </w:p>
        </w:tc>
        <w:tc>
          <w:tcPr>
            <w:tcW w:w="3969" w:type="dxa"/>
            <w:vAlign w:val="center"/>
          </w:tcPr>
          <w:p w:rsidR="000A7D24" w:rsidRPr="00F0516F" w:rsidRDefault="000A7D24" w:rsidP="00F235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</w:pPr>
            <w:r w:rsidRPr="00F0516F"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CONTENIDOS</w:t>
            </w:r>
          </w:p>
        </w:tc>
      </w:tr>
      <w:tr w:rsidR="000A7D24" w:rsidRPr="00F0516F" w:rsidTr="00F235CC">
        <w:trPr>
          <w:trHeight w:val="236"/>
        </w:trPr>
        <w:tc>
          <w:tcPr>
            <w:tcW w:w="1135" w:type="dxa"/>
            <w:vAlign w:val="center"/>
          </w:tcPr>
          <w:p w:rsidR="000A7D24" w:rsidRPr="00F0516F" w:rsidRDefault="000A7D24" w:rsidP="00F235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0A7D24" w:rsidRPr="00F0516F" w:rsidRDefault="000A7D24" w:rsidP="00F235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>15 y 16</w:t>
            </w:r>
          </w:p>
        </w:tc>
        <w:tc>
          <w:tcPr>
            <w:tcW w:w="3119" w:type="dxa"/>
            <w:vAlign w:val="center"/>
          </w:tcPr>
          <w:p w:rsidR="000A7D24" w:rsidRPr="00F0516F" w:rsidRDefault="000A7D24" w:rsidP="000A7D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>De</w:t>
            </w:r>
            <w:r w:rsidR="00AB4CD8">
              <w:rPr>
                <w:rFonts w:ascii="Arial" w:hAnsi="Arial" w:cs="Arial"/>
                <w:sz w:val="20"/>
                <w:szCs w:val="20"/>
              </w:rPr>
              <w:t>baten el conocimiento del turismo y las transnacionales.</w:t>
            </w:r>
            <w:r w:rsidRPr="00F0516F">
              <w:rPr>
                <w:rFonts w:ascii="Arial" w:hAnsi="Arial" w:cs="Arial"/>
                <w:sz w:val="20"/>
                <w:szCs w:val="20"/>
              </w:rPr>
              <w:t xml:space="preserve"> entre los principales actores del Turismo</w:t>
            </w:r>
          </w:p>
        </w:tc>
        <w:tc>
          <w:tcPr>
            <w:tcW w:w="3969" w:type="dxa"/>
            <w:vAlign w:val="center"/>
          </w:tcPr>
          <w:p w:rsidR="000A7D24" w:rsidRPr="00F0516F" w:rsidRDefault="000A7D24" w:rsidP="000A7D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4CD8" w:rsidRDefault="00AB4CD8" w:rsidP="000A7D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Importancia de la calidad de turismo.</w:t>
            </w:r>
          </w:p>
          <w:p w:rsidR="00AB4CD8" w:rsidRDefault="00AB4CD8" w:rsidP="000A7D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transnacionales del turismo.</w:t>
            </w:r>
          </w:p>
          <w:p w:rsidR="000A7D24" w:rsidRPr="00F0516F" w:rsidRDefault="000A7D24" w:rsidP="000A7D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A7D24" w:rsidRPr="00F0516F" w:rsidTr="00F235CC">
        <w:trPr>
          <w:trHeight w:val="70"/>
        </w:trPr>
        <w:tc>
          <w:tcPr>
            <w:tcW w:w="1135" w:type="dxa"/>
            <w:vAlign w:val="center"/>
          </w:tcPr>
          <w:p w:rsidR="000A7D24" w:rsidRPr="00F0516F" w:rsidRDefault="000A7D24" w:rsidP="00F235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0A7D24" w:rsidRPr="00F0516F" w:rsidRDefault="000A7D24" w:rsidP="00F235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>17 y 18</w:t>
            </w:r>
          </w:p>
        </w:tc>
        <w:tc>
          <w:tcPr>
            <w:tcW w:w="3119" w:type="dxa"/>
            <w:vAlign w:val="center"/>
          </w:tcPr>
          <w:p w:rsidR="000A7D24" w:rsidRPr="00F0516F" w:rsidRDefault="00AB4CD8" w:rsidP="000A7D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Participan analizando la administración </w:t>
            </w:r>
            <w:r w:rsidR="003F41BD">
              <w:rPr>
                <w:rFonts w:ascii="Arial" w:hAnsi="Arial" w:cs="Arial"/>
                <w:sz w:val="20"/>
                <w:szCs w:val="20"/>
              </w:rPr>
              <w:t>de los gobiernos regionales y gobierno central en relación al desarrollo del turismo</w:t>
            </w:r>
          </w:p>
        </w:tc>
        <w:tc>
          <w:tcPr>
            <w:tcW w:w="3969" w:type="dxa"/>
            <w:vAlign w:val="center"/>
          </w:tcPr>
          <w:p w:rsidR="000A7D24" w:rsidRPr="00F0516F" w:rsidRDefault="00AB4CD8" w:rsidP="00AB4C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Cuál es la situación de la administración publica en el sector turismo del Perú.  </w:t>
            </w:r>
            <w:r w:rsidR="000A7D24" w:rsidRPr="00F0516F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A7D24" w:rsidRPr="00F0516F" w:rsidTr="00F235CC">
        <w:trPr>
          <w:trHeight w:val="236"/>
        </w:trPr>
        <w:tc>
          <w:tcPr>
            <w:tcW w:w="1135" w:type="dxa"/>
            <w:vAlign w:val="center"/>
          </w:tcPr>
          <w:p w:rsidR="000A7D24" w:rsidRPr="00F0516F" w:rsidRDefault="000A7D24" w:rsidP="00F235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0A7D24" w:rsidRPr="00F0516F" w:rsidRDefault="000A7D24" w:rsidP="00F235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>19 y 20</w:t>
            </w:r>
          </w:p>
        </w:tc>
        <w:tc>
          <w:tcPr>
            <w:tcW w:w="3119" w:type="dxa"/>
            <w:vAlign w:val="center"/>
          </w:tcPr>
          <w:p w:rsidR="000A7D24" w:rsidRPr="00F0516F" w:rsidRDefault="00A32560" w:rsidP="00A32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 xml:space="preserve">Conceptúa el servicio de </w:t>
            </w:r>
            <w:r w:rsidR="003F41BD">
              <w:rPr>
                <w:rFonts w:ascii="Arial" w:hAnsi="Arial" w:cs="Arial"/>
                <w:sz w:val="20"/>
                <w:szCs w:val="20"/>
              </w:rPr>
              <w:t xml:space="preserve">hospedaje, </w:t>
            </w:r>
            <w:r w:rsidRPr="00F0516F">
              <w:rPr>
                <w:rFonts w:ascii="Arial" w:hAnsi="Arial" w:cs="Arial"/>
                <w:sz w:val="20"/>
                <w:szCs w:val="20"/>
              </w:rPr>
              <w:t xml:space="preserve">restauración, conocen y describen el reglamento de restaurantes. </w:t>
            </w:r>
            <w:r w:rsidRPr="00F0516F">
              <w:rPr>
                <w:rFonts w:ascii="Arial" w:hAnsi="Arial" w:cs="Arial"/>
                <w:sz w:val="20"/>
                <w:szCs w:val="20"/>
              </w:rPr>
              <w:br/>
              <w:t>Taller de Etiqueta en Negocios</w:t>
            </w:r>
          </w:p>
        </w:tc>
        <w:tc>
          <w:tcPr>
            <w:tcW w:w="3969" w:type="dxa"/>
            <w:vAlign w:val="center"/>
          </w:tcPr>
          <w:p w:rsidR="003F41BD" w:rsidRDefault="003F41BD" w:rsidP="00A32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 hospedajes </w:t>
            </w:r>
          </w:p>
          <w:p w:rsidR="000A7D24" w:rsidRPr="00F0516F" w:rsidRDefault="000A7D24" w:rsidP="00A32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>Los Restaurantes</w:t>
            </w:r>
            <w:r w:rsidR="00A32560" w:rsidRPr="00F0516F">
              <w:rPr>
                <w:rFonts w:ascii="Arial" w:hAnsi="Arial" w:cs="Arial"/>
                <w:sz w:val="20"/>
                <w:szCs w:val="20"/>
              </w:rPr>
              <w:t>:</w:t>
            </w:r>
            <w:r w:rsidRPr="00F0516F">
              <w:rPr>
                <w:rFonts w:ascii="Arial" w:hAnsi="Arial" w:cs="Arial"/>
                <w:sz w:val="20"/>
                <w:szCs w:val="20"/>
              </w:rPr>
              <w:br/>
              <w:t>Reglamento: categorización, requisitos.</w:t>
            </w:r>
            <w:r w:rsidRPr="00F0516F">
              <w:rPr>
                <w:rFonts w:ascii="Arial" w:hAnsi="Arial" w:cs="Arial"/>
                <w:sz w:val="20"/>
                <w:szCs w:val="20"/>
              </w:rPr>
              <w:br/>
              <w:t>Etiqueta Básica.</w:t>
            </w:r>
            <w:r w:rsidRPr="00F0516F">
              <w:rPr>
                <w:rFonts w:ascii="Arial" w:hAnsi="Arial" w:cs="Arial"/>
                <w:sz w:val="20"/>
                <w:szCs w:val="20"/>
              </w:rPr>
              <w:br/>
            </w:r>
            <w:r w:rsidRPr="00F0516F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A7D24" w:rsidRPr="00F0516F" w:rsidTr="00A32560">
        <w:trPr>
          <w:trHeight w:val="948"/>
        </w:trPr>
        <w:tc>
          <w:tcPr>
            <w:tcW w:w="1135" w:type="dxa"/>
            <w:vAlign w:val="center"/>
          </w:tcPr>
          <w:p w:rsidR="000A7D24" w:rsidRPr="00F0516F" w:rsidRDefault="000A7D24" w:rsidP="00F235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0A7D24" w:rsidRPr="00F0516F" w:rsidRDefault="000A7D24" w:rsidP="00F235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>21 y 22</w:t>
            </w:r>
          </w:p>
        </w:tc>
        <w:tc>
          <w:tcPr>
            <w:tcW w:w="3119" w:type="dxa"/>
            <w:vAlign w:val="center"/>
          </w:tcPr>
          <w:p w:rsidR="00A32560" w:rsidRPr="00F0516F" w:rsidRDefault="00A32560" w:rsidP="00A325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A7D24" w:rsidRPr="00F0516F" w:rsidRDefault="00A32560" w:rsidP="00A325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>Evalúan las condiciones del servicio de transporte a nivel Provincial</w:t>
            </w:r>
            <w:r w:rsidRPr="00F0516F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969" w:type="dxa"/>
            <w:vAlign w:val="center"/>
          </w:tcPr>
          <w:p w:rsidR="000A7D24" w:rsidRPr="00F0516F" w:rsidRDefault="00A32560" w:rsidP="00A32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>El Transporte</w:t>
            </w:r>
            <w:r w:rsidRPr="00F0516F">
              <w:rPr>
                <w:rFonts w:ascii="Arial" w:hAnsi="Arial" w:cs="Arial"/>
                <w:sz w:val="20"/>
                <w:szCs w:val="20"/>
              </w:rPr>
              <w:br/>
              <w:t>Reglamento, organización, autorización y funcionamiento.</w:t>
            </w:r>
            <w:r w:rsidRPr="00F0516F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A32560" w:rsidRPr="00F0516F" w:rsidRDefault="00A32560" w:rsidP="00A32560">
      <w:pPr>
        <w:tabs>
          <w:tab w:val="left" w:pos="284"/>
        </w:tabs>
        <w:spacing w:before="120" w:after="12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F0516F">
        <w:rPr>
          <w:rFonts w:ascii="Arial" w:hAnsi="Arial" w:cs="Arial"/>
          <w:b/>
          <w:sz w:val="20"/>
          <w:szCs w:val="20"/>
        </w:rPr>
        <w:t xml:space="preserve">4. </w:t>
      </w:r>
      <w:r w:rsidRPr="00F0516F">
        <w:rPr>
          <w:rFonts w:ascii="Arial" w:hAnsi="Arial" w:cs="Arial"/>
          <w:b/>
          <w:sz w:val="20"/>
          <w:szCs w:val="20"/>
        </w:rPr>
        <w:tab/>
      </w:r>
      <w:r w:rsidR="0034159A" w:rsidRPr="00F0516F">
        <w:rPr>
          <w:rFonts w:ascii="Arial" w:hAnsi="Arial" w:cs="Arial"/>
          <w:b/>
          <w:sz w:val="20"/>
          <w:szCs w:val="20"/>
        </w:rPr>
        <w:t>CENTRO</w:t>
      </w:r>
      <w:r w:rsidR="003A3992" w:rsidRPr="00F0516F">
        <w:rPr>
          <w:rFonts w:ascii="Arial" w:hAnsi="Arial" w:cs="Arial"/>
          <w:b/>
          <w:sz w:val="20"/>
          <w:szCs w:val="20"/>
        </w:rPr>
        <w:t xml:space="preserve">S DE DIVERSION, </w:t>
      </w:r>
      <w:r w:rsidR="0034159A" w:rsidRPr="00F0516F">
        <w:rPr>
          <w:rFonts w:ascii="Arial" w:hAnsi="Arial" w:cs="Arial"/>
          <w:b/>
          <w:sz w:val="20"/>
          <w:szCs w:val="20"/>
        </w:rPr>
        <w:t xml:space="preserve">REGLAMENTACION, </w:t>
      </w:r>
      <w:r w:rsidR="003A3992" w:rsidRPr="00F0516F">
        <w:rPr>
          <w:rFonts w:ascii="Arial" w:hAnsi="Arial" w:cs="Arial"/>
          <w:b/>
          <w:sz w:val="20"/>
          <w:szCs w:val="20"/>
        </w:rPr>
        <w:t>AUTORIZACION Y LIMITACIONES.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5"/>
        <w:gridCol w:w="1275"/>
        <w:gridCol w:w="3119"/>
        <w:gridCol w:w="3969"/>
      </w:tblGrid>
      <w:tr w:rsidR="00A32560" w:rsidRPr="00F0516F" w:rsidTr="00F235CC">
        <w:trPr>
          <w:trHeight w:val="248"/>
        </w:trPr>
        <w:tc>
          <w:tcPr>
            <w:tcW w:w="1135" w:type="dxa"/>
            <w:vAlign w:val="center"/>
          </w:tcPr>
          <w:p w:rsidR="00A32560" w:rsidRPr="00F0516F" w:rsidRDefault="00A32560" w:rsidP="00F235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</w:pPr>
            <w:r w:rsidRPr="00F0516F"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SEMANA</w:t>
            </w:r>
          </w:p>
        </w:tc>
        <w:tc>
          <w:tcPr>
            <w:tcW w:w="1275" w:type="dxa"/>
            <w:vAlign w:val="center"/>
          </w:tcPr>
          <w:p w:rsidR="00A32560" w:rsidRPr="00F0516F" w:rsidRDefault="00A32560" w:rsidP="00F235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</w:pPr>
            <w:r w:rsidRPr="00F0516F"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SESIONES</w:t>
            </w:r>
          </w:p>
        </w:tc>
        <w:tc>
          <w:tcPr>
            <w:tcW w:w="3119" w:type="dxa"/>
            <w:vAlign w:val="center"/>
          </w:tcPr>
          <w:p w:rsidR="00A32560" w:rsidRPr="00F0516F" w:rsidRDefault="00A32560" w:rsidP="00F235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</w:pPr>
            <w:r w:rsidRPr="00F0516F"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CAPACIDADES</w:t>
            </w:r>
          </w:p>
        </w:tc>
        <w:tc>
          <w:tcPr>
            <w:tcW w:w="3969" w:type="dxa"/>
            <w:vAlign w:val="center"/>
          </w:tcPr>
          <w:p w:rsidR="00A32560" w:rsidRPr="00F0516F" w:rsidRDefault="00A32560" w:rsidP="00F235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</w:pPr>
            <w:r w:rsidRPr="00F0516F"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CONTENIDOS</w:t>
            </w:r>
          </w:p>
        </w:tc>
      </w:tr>
      <w:tr w:rsidR="00A32560" w:rsidRPr="00F0516F" w:rsidTr="00F235CC">
        <w:trPr>
          <w:trHeight w:val="248"/>
        </w:trPr>
        <w:tc>
          <w:tcPr>
            <w:tcW w:w="1135" w:type="dxa"/>
            <w:vAlign w:val="center"/>
          </w:tcPr>
          <w:p w:rsidR="00A32560" w:rsidRPr="00F0516F" w:rsidRDefault="00A32560" w:rsidP="00F23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16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A32560" w:rsidRPr="00F0516F" w:rsidRDefault="00A32560" w:rsidP="00F235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>23 y 24</w:t>
            </w:r>
          </w:p>
        </w:tc>
        <w:tc>
          <w:tcPr>
            <w:tcW w:w="3119" w:type="dxa"/>
          </w:tcPr>
          <w:p w:rsidR="00A32560" w:rsidRPr="00F0516F" w:rsidRDefault="00A32560" w:rsidP="00F235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>Evalúan las condiciones del servicio de las discotecas a nivel Provincial.</w:t>
            </w:r>
          </w:p>
        </w:tc>
        <w:tc>
          <w:tcPr>
            <w:tcW w:w="3969" w:type="dxa"/>
          </w:tcPr>
          <w:p w:rsidR="00A32560" w:rsidRPr="00F0516F" w:rsidRDefault="00A32560" w:rsidP="00A325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>Clubes Nocturnos y Discotecas</w:t>
            </w:r>
            <w:r w:rsidRPr="00F0516F">
              <w:rPr>
                <w:rFonts w:ascii="Arial" w:hAnsi="Arial" w:cs="Arial"/>
                <w:sz w:val="20"/>
                <w:szCs w:val="20"/>
              </w:rPr>
              <w:br/>
              <w:t>Reglamento, organización, autorización y funcionamiento.</w:t>
            </w:r>
          </w:p>
        </w:tc>
      </w:tr>
      <w:tr w:rsidR="00A32560" w:rsidRPr="00F0516F" w:rsidTr="00F235CC">
        <w:trPr>
          <w:trHeight w:val="248"/>
        </w:trPr>
        <w:tc>
          <w:tcPr>
            <w:tcW w:w="1135" w:type="dxa"/>
            <w:vAlign w:val="center"/>
          </w:tcPr>
          <w:p w:rsidR="00A32560" w:rsidRPr="00F0516F" w:rsidRDefault="00A32560" w:rsidP="00F23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16F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A32560" w:rsidRPr="00F0516F" w:rsidRDefault="00A32560" w:rsidP="00F235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>25 y 26</w:t>
            </w:r>
          </w:p>
        </w:tc>
        <w:tc>
          <w:tcPr>
            <w:tcW w:w="3119" w:type="dxa"/>
          </w:tcPr>
          <w:p w:rsidR="00A32560" w:rsidRPr="00F0516F" w:rsidRDefault="00F36039" w:rsidP="00F360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Evalúan los </w:t>
            </w:r>
            <w:r w:rsidR="00A32560" w:rsidRPr="00F0516F">
              <w:rPr>
                <w:rFonts w:ascii="Arial" w:hAnsi="Arial" w:cs="Arial"/>
                <w:sz w:val="20"/>
                <w:szCs w:val="20"/>
              </w:rPr>
              <w:t>servicio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32560" w:rsidRPr="00F0516F">
              <w:rPr>
                <w:rFonts w:ascii="Arial" w:hAnsi="Arial" w:cs="Arial"/>
                <w:sz w:val="20"/>
                <w:szCs w:val="20"/>
              </w:rPr>
              <w:t xml:space="preserve"> de las Agenc</w:t>
            </w:r>
            <w:r>
              <w:rPr>
                <w:rFonts w:ascii="Arial" w:hAnsi="Arial" w:cs="Arial"/>
                <w:sz w:val="20"/>
                <w:szCs w:val="20"/>
              </w:rPr>
              <w:t xml:space="preserve">ias de Viaje regionales.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realizan trabajos de campo a lugares turísticos en grupo publicando y promocionándolos.</w:t>
            </w:r>
            <w:r w:rsidR="00A32560" w:rsidRPr="00F0516F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969" w:type="dxa"/>
          </w:tcPr>
          <w:p w:rsidR="00A32560" w:rsidRPr="00F0516F" w:rsidRDefault="00A32560" w:rsidP="00CE3F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lastRenderedPageBreak/>
              <w:t>Las Agencias de Viaje</w:t>
            </w:r>
            <w:r w:rsidRPr="00F0516F">
              <w:rPr>
                <w:rFonts w:ascii="Arial" w:hAnsi="Arial" w:cs="Arial"/>
                <w:sz w:val="20"/>
                <w:szCs w:val="20"/>
              </w:rPr>
              <w:br/>
              <w:t>Reglamento, organización, autorización y funcionamiento.</w:t>
            </w:r>
            <w:r w:rsidRPr="00F0516F">
              <w:rPr>
                <w:rFonts w:ascii="Arial" w:hAnsi="Arial" w:cs="Arial"/>
                <w:sz w:val="20"/>
                <w:szCs w:val="20"/>
              </w:rPr>
              <w:br/>
            </w:r>
            <w:r w:rsidR="00F36039" w:rsidRPr="00F36039">
              <w:rPr>
                <w:rFonts w:ascii="Arial" w:hAnsi="Arial" w:cs="Arial"/>
                <w:b/>
                <w:sz w:val="20"/>
                <w:szCs w:val="20"/>
              </w:rPr>
              <w:t>Trabajo de campo, visita a lugares</w:t>
            </w:r>
            <w:r w:rsidR="00F36039">
              <w:rPr>
                <w:rFonts w:ascii="Arial" w:hAnsi="Arial" w:cs="Arial"/>
                <w:b/>
                <w:sz w:val="20"/>
                <w:szCs w:val="20"/>
              </w:rPr>
              <w:t xml:space="preserve"> turísticos</w:t>
            </w:r>
            <w:r w:rsidR="00CE3F1C">
              <w:rPr>
                <w:rFonts w:ascii="Arial" w:hAnsi="Arial" w:cs="Arial"/>
                <w:b/>
                <w:sz w:val="20"/>
                <w:szCs w:val="20"/>
              </w:rPr>
              <w:t xml:space="preserve"> de las regiones del Perú</w:t>
            </w:r>
          </w:p>
        </w:tc>
      </w:tr>
      <w:tr w:rsidR="00A32560" w:rsidRPr="00F0516F" w:rsidTr="00EF60C6">
        <w:trPr>
          <w:trHeight w:val="1129"/>
        </w:trPr>
        <w:tc>
          <w:tcPr>
            <w:tcW w:w="1135" w:type="dxa"/>
            <w:vAlign w:val="center"/>
          </w:tcPr>
          <w:p w:rsidR="00A32560" w:rsidRPr="00F0516F" w:rsidRDefault="00A32560" w:rsidP="00F23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16F">
              <w:rPr>
                <w:rFonts w:ascii="Arial" w:hAnsi="Arial" w:cs="Arial"/>
                <w:b/>
                <w:sz w:val="20"/>
                <w:szCs w:val="20"/>
              </w:rPr>
              <w:lastRenderedPageBreak/>
              <w:t>15</w:t>
            </w:r>
          </w:p>
          <w:p w:rsidR="00A32560" w:rsidRPr="00F0516F" w:rsidRDefault="00A32560" w:rsidP="00F235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32560" w:rsidRPr="00F0516F" w:rsidRDefault="00A32560" w:rsidP="00F235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>27 y 28</w:t>
            </w:r>
          </w:p>
          <w:p w:rsidR="00A32560" w:rsidRPr="00F0516F" w:rsidRDefault="00A32560" w:rsidP="00F23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A32560" w:rsidRPr="00F0516F" w:rsidRDefault="000B0CE3" w:rsidP="00F2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>Reconocen los principales circuitos turí</w:t>
            </w:r>
            <w:r w:rsidR="00F36039">
              <w:rPr>
                <w:rFonts w:ascii="Arial" w:hAnsi="Arial" w:cs="Arial"/>
                <w:sz w:val="20"/>
                <w:szCs w:val="20"/>
              </w:rPr>
              <w:t>sticos en la región Lima Provincias.</w:t>
            </w:r>
          </w:p>
        </w:tc>
        <w:tc>
          <w:tcPr>
            <w:tcW w:w="3969" w:type="dxa"/>
          </w:tcPr>
          <w:p w:rsidR="00A32560" w:rsidRPr="00F0516F" w:rsidRDefault="000B0CE3" w:rsidP="000B0CE3">
            <w:pPr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sz w:val="20"/>
                <w:szCs w:val="20"/>
              </w:rPr>
              <w:t>Organización de Circuitos Turísticos</w:t>
            </w:r>
            <w:r w:rsidRPr="00F0516F">
              <w:rPr>
                <w:rFonts w:ascii="Arial" w:hAnsi="Arial" w:cs="Arial"/>
                <w:sz w:val="20"/>
                <w:szCs w:val="20"/>
              </w:rPr>
              <w:br/>
              <w:t>Planifican circuitos turísticos.</w:t>
            </w:r>
            <w:r w:rsidRPr="00F0516F">
              <w:rPr>
                <w:rFonts w:ascii="Arial" w:hAnsi="Arial" w:cs="Arial"/>
                <w:sz w:val="20"/>
                <w:szCs w:val="20"/>
              </w:rPr>
              <w:br/>
              <w:t>Ejecutan los Circuitos Turísticos Planificados</w:t>
            </w:r>
          </w:p>
        </w:tc>
      </w:tr>
      <w:tr w:rsidR="00A32560" w:rsidRPr="00F0516F" w:rsidTr="00F235CC">
        <w:trPr>
          <w:trHeight w:val="437"/>
        </w:trPr>
        <w:tc>
          <w:tcPr>
            <w:tcW w:w="1135" w:type="dxa"/>
            <w:shd w:val="clear" w:color="auto" w:fill="A6A6A6"/>
            <w:vAlign w:val="center"/>
          </w:tcPr>
          <w:p w:rsidR="00A32560" w:rsidRPr="00F0516F" w:rsidRDefault="00A32560" w:rsidP="00F23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16F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8363" w:type="dxa"/>
            <w:gridSpan w:val="3"/>
            <w:shd w:val="clear" w:color="auto" w:fill="A6A6A6"/>
            <w:vAlign w:val="center"/>
          </w:tcPr>
          <w:p w:rsidR="00A32560" w:rsidRPr="00F0516F" w:rsidRDefault="00A32560" w:rsidP="00F23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16F">
              <w:rPr>
                <w:rFonts w:ascii="Arial" w:hAnsi="Arial" w:cs="Arial"/>
                <w:b/>
                <w:sz w:val="20"/>
                <w:szCs w:val="20"/>
              </w:rPr>
              <w:t>EXAMEN FINAL.</w:t>
            </w:r>
          </w:p>
        </w:tc>
      </w:tr>
      <w:tr w:rsidR="00A32560" w:rsidRPr="00F0516F" w:rsidTr="00F235CC">
        <w:trPr>
          <w:trHeight w:val="417"/>
        </w:trPr>
        <w:tc>
          <w:tcPr>
            <w:tcW w:w="1135" w:type="dxa"/>
            <w:shd w:val="clear" w:color="auto" w:fill="A6A6A6"/>
            <w:vAlign w:val="center"/>
          </w:tcPr>
          <w:p w:rsidR="00A32560" w:rsidRPr="00F0516F" w:rsidRDefault="00A32560" w:rsidP="00F23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16F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8363" w:type="dxa"/>
            <w:gridSpan w:val="3"/>
            <w:shd w:val="clear" w:color="auto" w:fill="A6A6A6"/>
            <w:vAlign w:val="center"/>
          </w:tcPr>
          <w:p w:rsidR="00A32560" w:rsidRPr="00F0516F" w:rsidRDefault="00A32560" w:rsidP="00F235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16F">
              <w:rPr>
                <w:rFonts w:ascii="Arial" w:hAnsi="Arial" w:cs="Arial"/>
                <w:b/>
                <w:sz w:val="20"/>
                <w:szCs w:val="20"/>
              </w:rPr>
              <w:t>EXAMEN SUSTITUTORIO</w:t>
            </w:r>
            <w:r w:rsidRPr="00F05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976A71" w:rsidRPr="00F0516F" w:rsidRDefault="00976A71" w:rsidP="00976A71">
      <w:pPr>
        <w:rPr>
          <w:rFonts w:ascii="Arial" w:hAnsi="Arial" w:cs="Arial"/>
          <w:sz w:val="20"/>
          <w:szCs w:val="20"/>
          <w:shd w:val="clear" w:color="auto" w:fill="F7F0E9"/>
        </w:rPr>
      </w:pPr>
    </w:p>
    <w:p w:rsidR="003A3992" w:rsidRPr="00F0516F" w:rsidRDefault="003A3992" w:rsidP="003A3992">
      <w:pPr>
        <w:pStyle w:val="Prrafodelista"/>
        <w:numPr>
          <w:ilvl w:val="0"/>
          <w:numId w:val="1"/>
        </w:numPr>
        <w:spacing w:before="120" w:after="120" w:line="240" w:lineRule="auto"/>
        <w:ind w:left="425" w:hanging="425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0516F">
        <w:rPr>
          <w:rFonts w:ascii="Arial" w:hAnsi="Arial" w:cs="Arial"/>
          <w:b/>
          <w:bCs/>
          <w:sz w:val="20"/>
          <w:szCs w:val="20"/>
          <w:lang w:val="es-ES_tradnl"/>
        </w:rPr>
        <w:t>ESTRATEGIAS METODOLÓGICAS</w:t>
      </w:r>
    </w:p>
    <w:p w:rsidR="003A3992" w:rsidRPr="00F0516F" w:rsidRDefault="003A3992" w:rsidP="003A3992">
      <w:pPr>
        <w:spacing w:after="0" w:line="240" w:lineRule="auto"/>
        <w:ind w:left="425"/>
        <w:jc w:val="both"/>
        <w:rPr>
          <w:rFonts w:ascii="Arial" w:eastAsia="Calibri" w:hAnsi="Arial" w:cs="Arial"/>
          <w:sz w:val="20"/>
          <w:szCs w:val="20"/>
        </w:rPr>
      </w:pPr>
      <w:r w:rsidRPr="00F0516F">
        <w:rPr>
          <w:rFonts w:ascii="Arial" w:eastAsia="Calibri" w:hAnsi="Arial" w:cs="Arial"/>
          <w:sz w:val="20"/>
          <w:szCs w:val="20"/>
        </w:rPr>
        <w:t>En el desarrollo de los tópicos se estimula la participación activa mediante trabajos de investigación grupales e individuales. Se utilizará métodos y técnicas de estudios que ayuden a presentar la información y resolver  situaciones problemáticas. También se tomarán en cuenta estrategias didácticas que permitan el logro de los aprendizajes y el desarrollo de las competencias.</w:t>
      </w:r>
    </w:p>
    <w:p w:rsidR="003A3992" w:rsidRPr="00F0516F" w:rsidRDefault="003A3992" w:rsidP="003A3992">
      <w:pPr>
        <w:pStyle w:val="Prrafodelista"/>
        <w:numPr>
          <w:ilvl w:val="0"/>
          <w:numId w:val="1"/>
        </w:numPr>
        <w:spacing w:before="120" w:after="120" w:line="240" w:lineRule="auto"/>
        <w:ind w:left="425" w:hanging="425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0516F">
        <w:rPr>
          <w:rFonts w:ascii="Arial" w:hAnsi="Arial" w:cs="Arial"/>
          <w:b/>
          <w:bCs/>
          <w:sz w:val="20"/>
          <w:szCs w:val="20"/>
          <w:lang w:val="es-ES_tradnl"/>
        </w:rPr>
        <w:t xml:space="preserve">RECURSOS, MEDIOS Y MATERIALES EDUCATIVOS. </w:t>
      </w:r>
    </w:p>
    <w:p w:rsidR="003A3992" w:rsidRPr="00F0516F" w:rsidRDefault="003A3992" w:rsidP="003A3992">
      <w:pPr>
        <w:spacing w:after="0" w:line="240" w:lineRule="auto"/>
        <w:ind w:left="425"/>
        <w:jc w:val="both"/>
        <w:rPr>
          <w:rFonts w:ascii="Arial" w:eastAsia="Calibri" w:hAnsi="Arial" w:cs="Arial"/>
          <w:sz w:val="20"/>
          <w:szCs w:val="20"/>
        </w:rPr>
      </w:pPr>
      <w:r w:rsidRPr="00F0516F">
        <w:rPr>
          <w:rFonts w:ascii="Arial" w:eastAsia="Calibri" w:hAnsi="Arial" w:cs="Arial"/>
          <w:sz w:val="20"/>
          <w:szCs w:val="20"/>
        </w:rPr>
        <w:t>Se hará uso de:</w:t>
      </w:r>
    </w:p>
    <w:p w:rsidR="003A3992" w:rsidRPr="00F0516F" w:rsidRDefault="003A3992" w:rsidP="003A3992">
      <w:pPr>
        <w:tabs>
          <w:tab w:val="left" w:pos="1560"/>
        </w:tabs>
        <w:spacing w:after="0" w:line="240" w:lineRule="auto"/>
        <w:ind w:left="1560" w:hanging="1135"/>
        <w:jc w:val="both"/>
        <w:rPr>
          <w:rFonts w:ascii="Arial" w:eastAsia="Calibri" w:hAnsi="Arial" w:cs="Arial"/>
          <w:sz w:val="20"/>
          <w:szCs w:val="20"/>
        </w:rPr>
      </w:pPr>
      <w:r w:rsidRPr="00F0516F">
        <w:rPr>
          <w:rFonts w:ascii="Arial" w:eastAsia="Calibri" w:hAnsi="Arial" w:cs="Arial"/>
          <w:sz w:val="20"/>
          <w:szCs w:val="20"/>
        </w:rPr>
        <w:t xml:space="preserve">Equipos: </w:t>
      </w:r>
      <w:r w:rsidRPr="00F0516F">
        <w:rPr>
          <w:rFonts w:ascii="Arial" w:eastAsia="Calibri" w:hAnsi="Arial" w:cs="Arial"/>
          <w:sz w:val="20"/>
          <w:szCs w:val="20"/>
        </w:rPr>
        <w:tab/>
        <w:t xml:space="preserve">Proyectos de multimedia, además de las diapositivas en </w:t>
      </w:r>
      <w:proofErr w:type="spellStart"/>
      <w:r w:rsidRPr="00F0516F">
        <w:rPr>
          <w:rFonts w:ascii="Arial" w:eastAsia="Calibri" w:hAnsi="Arial" w:cs="Arial"/>
          <w:sz w:val="20"/>
          <w:szCs w:val="20"/>
        </w:rPr>
        <w:t>Power</w:t>
      </w:r>
      <w:proofErr w:type="spellEnd"/>
      <w:r w:rsidRPr="00F0516F">
        <w:rPr>
          <w:rFonts w:ascii="Arial" w:eastAsia="Calibri" w:hAnsi="Arial" w:cs="Arial"/>
          <w:sz w:val="20"/>
          <w:szCs w:val="20"/>
        </w:rPr>
        <w:t xml:space="preserve"> Point.</w:t>
      </w:r>
    </w:p>
    <w:p w:rsidR="003A3992" w:rsidRPr="00F0516F" w:rsidRDefault="003A3992" w:rsidP="003A3992">
      <w:pPr>
        <w:tabs>
          <w:tab w:val="left" w:pos="1560"/>
        </w:tabs>
        <w:spacing w:after="0" w:line="240" w:lineRule="auto"/>
        <w:ind w:left="1560" w:hanging="1135"/>
        <w:jc w:val="both"/>
        <w:rPr>
          <w:rFonts w:ascii="Arial" w:eastAsia="Calibri" w:hAnsi="Arial" w:cs="Arial"/>
          <w:sz w:val="20"/>
          <w:szCs w:val="20"/>
        </w:rPr>
      </w:pPr>
      <w:r w:rsidRPr="00F0516F">
        <w:rPr>
          <w:rFonts w:ascii="Arial" w:eastAsia="Calibri" w:hAnsi="Arial" w:cs="Arial"/>
          <w:sz w:val="20"/>
          <w:szCs w:val="20"/>
        </w:rPr>
        <w:t>Materiales:</w:t>
      </w:r>
      <w:r w:rsidRPr="00F0516F">
        <w:rPr>
          <w:rFonts w:ascii="Arial" w:eastAsia="Calibri" w:hAnsi="Arial" w:cs="Arial"/>
          <w:sz w:val="20"/>
          <w:szCs w:val="20"/>
        </w:rPr>
        <w:tab/>
        <w:t>Separatas, talleres aplicativos de discusión y de análisis. Pizarra, plumones, mota y papelotes.</w:t>
      </w:r>
    </w:p>
    <w:p w:rsidR="003A3992" w:rsidRPr="00F0516F" w:rsidRDefault="003A3992" w:rsidP="003A3992">
      <w:pPr>
        <w:pStyle w:val="Prrafodelista"/>
        <w:numPr>
          <w:ilvl w:val="0"/>
          <w:numId w:val="1"/>
        </w:numPr>
        <w:spacing w:before="120" w:after="120" w:line="240" w:lineRule="auto"/>
        <w:ind w:left="425" w:hanging="425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0516F">
        <w:rPr>
          <w:rFonts w:ascii="Arial" w:hAnsi="Arial" w:cs="Arial"/>
          <w:b/>
          <w:bCs/>
          <w:sz w:val="20"/>
          <w:szCs w:val="20"/>
          <w:lang w:val="es-ES_tradnl"/>
        </w:rPr>
        <w:t xml:space="preserve">SISTEMA DE EVALUACIÓN. </w:t>
      </w:r>
    </w:p>
    <w:tbl>
      <w:tblPr>
        <w:tblW w:w="9404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09"/>
        <w:gridCol w:w="3260"/>
        <w:gridCol w:w="2835"/>
      </w:tblGrid>
      <w:tr w:rsidR="003A3992" w:rsidRPr="00F0516F" w:rsidTr="009C56E0">
        <w:trPr>
          <w:trHeight w:val="89"/>
        </w:trPr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3A3992" w:rsidRPr="00F0516F" w:rsidRDefault="003A3992" w:rsidP="009C56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</w:pPr>
            <w:r w:rsidRPr="00F0516F">
              <w:rPr>
                <w:rFonts w:ascii="Arial" w:eastAsia="Calibri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CRITERIOS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3A3992" w:rsidRPr="00F0516F" w:rsidRDefault="003A3992" w:rsidP="009C56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</w:pPr>
            <w:r w:rsidRPr="00F0516F">
              <w:rPr>
                <w:rFonts w:ascii="Arial" w:eastAsia="Calibri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INDICADORES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3A3992" w:rsidRPr="00F0516F" w:rsidRDefault="003A3992" w:rsidP="009C56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</w:pPr>
            <w:r w:rsidRPr="00F0516F">
              <w:rPr>
                <w:rFonts w:ascii="Arial" w:eastAsia="Calibri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INSTRUMENTOS</w:t>
            </w:r>
          </w:p>
        </w:tc>
      </w:tr>
      <w:tr w:rsidR="003A3992" w:rsidRPr="00F0516F" w:rsidTr="009C56E0">
        <w:trPr>
          <w:trHeight w:val="1349"/>
        </w:trPr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3A3992" w:rsidRPr="00F0516F" w:rsidRDefault="003A3992" w:rsidP="003A3992">
            <w:pPr>
              <w:numPr>
                <w:ilvl w:val="0"/>
                <w:numId w:val="2"/>
              </w:numPr>
              <w:tabs>
                <w:tab w:val="clear" w:pos="1495"/>
                <w:tab w:val="num" w:pos="424"/>
              </w:tabs>
              <w:spacing w:after="0" w:line="240" w:lineRule="auto"/>
              <w:ind w:left="424" w:hanging="284"/>
              <w:jc w:val="both"/>
              <w:rPr>
                <w:rFonts w:ascii="Arial" w:eastAsia="Calibri" w:hAnsi="Arial" w:cs="Arial"/>
                <w:sz w:val="20"/>
                <w:szCs w:val="20"/>
                <w:lang w:eastAsia="es-PE"/>
              </w:rPr>
            </w:pPr>
            <w:r w:rsidRPr="00F0516F">
              <w:rPr>
                <w:rFonts w:ascii="Arial" w:eastAsia="Calibri" w:hAnsi="Arial" w:cs="Arial"/>
                <w:sz w:val="20"/>
                <w:szCs w:val="20"/>
              </w:rPr>
              <w:t>Autoaprendizaje,</w:t>
            </w:r>
          </w:p>
          <w:p w:rsidR="003A3992" w:rsidRPr="00F0516F" w:rsidRDefault="003A3992" w:rsidP="003A3992">
            <w:pPr>
              <w:numPr>
                <w:ilvl w:val="0"/>
                <w:numId w:val="2"/>
              </w:numPr>
              <w:tabs>
                <w:tab w:val="clear" w:pos="1495"/>
                <w:tab w:val="num" w:pos="424"/>
              </w:tabs>
              <w:spacing w:after="0" w:line="240" w:lineRule="auto"/>
              <w:ind w:left="424" w:hanging="284"/>
              <w:jc w:val="both"/>
              <w:rPr>
                <w:rFonts w:ascii="Arial" w:eastAsia="Calibri" w:hAnsi="Arial" w:cs="Arial"/>
                <w:sz w:val="20"/>
                <w:szCs w:val="20"/>
                <w:lang w:eastAsia="es-PE"/>
              </w:rPr>
            </w:pPr>
            <w:proofErr w:type="spellStart"/>
            <w:r w:rsidRPr="00F0516F">
              <w:rPr>
                <w:rFonts w:ascii="Arial" w:eastAsia="Calibri" w:hAnsi="Arial" w:cs="Arial"/>
                <w:sz w:val="20"/>
                <w:szCs w:val="20"/>
              </w:rPr>
              <w:t>Interaprendizaje</w:t>
            </w:r>
            <w:proofErr w:type="spellEnd"/>
            <w:r w:rsidRPr="00F0516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3A3992" w:rsidRPr="00F0516F" w:rsidRDefault="003A3992" w:rsidP="003A3992">
            <w:pPr>
              <w:numPr>
                <w:ilvl w:val="0"/>
                <w:numId w:val="2"/>
              </w:numPr>
              <w:tabs>
                <w:tab w:val="clear" w:pos="1495"/>
                <w:tab w:val="num" w:pos="424"/>
              </w:tabs>
              <w:spacing w:after="0" w:line="240" w:lineRule="auto"/>
              <w:ind w:left="424" w:hanging="284"/>
              <w:jc w:val="both"/>
              <w:rPr>
                <w:rFonts w:ascii="Arial" w:eastAsia="Calibri" w:hAnsi="Arial" w:cs="Arial"/>
                <w:sz w:val="20"/>
                <w:szCs w:val="20"/>
                <w:lang w:eastAsia="es-PE"/>
              </w:rPr>
            </w:pPr>
            <w:r w:rsidRPr="00F0516F">
              <w:rPr>
                <w:rFonts w:ascii="Arial" w:eastAsia="Calibri" w:hAnsi="Arial" w:cs="Arial"/>
                <w:sz w:val="20"/>
                <w:szCs w:val="20"/>
              </w:rPr>
              <w:t>Calidad de conceptos.</w:t>
            </w:r>
          </w:p>
          <w:p w:rsidR="003A3992" w:rsidRPr="00F0516F" w:rsidRDefault="003A3992" w:rsidP="003A3992">
            <w:pPr>
              <w:numPr>
                <w:ilvl w:val="0"/>
                <w:numId w:val="2"/>
              </w:numPr>
              <w:tabs>
                <w:tab w:val="clear" w:pos="1495"/>
                <w:tab w:val="num" w:pos="424"/>
              </w:tabs>
              <w:spacing w:after="0" w:line="240" w:lineRule="auto"/>
              <w:ind w:left="424" w:hanging="284"/>
              <w:jc w:val="both"/>
              <w:rPr>
                <w:rFonts w:ascii="Arial" w:eastAsia="Calibri" w:hAnsi="Arial" w:cs="Arial"/>
                <w:sz w:val="20"/>
                <w:szCs w:val="20"/>
                <w:lang w:eastAsia="es-PE"/>
              </w:rPr>
            </w:pPr>
            <w:r w:rsidRPr="00F0516F">
              <w:rPr>
                <w:rFonts w:ascii="Arial" w:eastAsia="Calibri" w:hAnsi="Arial" w:cs="Arial"/>
                <w:sz w:val="20"/>
                <w:szCs w:val="20"/>
              </w:rPr>
              <w:t>Puntualidad.</w:t>
            </w:r>
          </w:p>
          <w:p w:rsidR="003A3992" w:rsidRPr="00F0516F" w:rsidRDefault="003A3992" w:rsidP="003A3992">
            <w:pPr>
              <w:numPr>
                <w:ilvl w:val="0"/>
                <w:numId w:val="2"/>
              </w:numPr>
              <w:tabs>
                <w:tab w:val="clear" w:pos="1495"/>
                <w:tab w:val="num" w:pos="424"/>
              </w:tabs>
              <w:spacing w:after="0" w:line="240" w:lineRule="auto"/>
              <w:ind w:left="424" w:hanging="284"/>
              <w:jc w:val="both"/>
              <w:rPr>
                <w:rFonts w:ascii="Arial" w:eastAsia="Calibri" w:hAnsi="Arial" w:cs="Arial"/>
                <w:sz w:val="20"/>
                <w:szCs w:val="20"/>
                <w:lang w:eastAsia="es-PE"/>
              </w:rPr>
            </w:pPr>
            <w:r w:rsidRPr="00F0516F">
              <w:rPr>
                <w:rFonts w:ascii="Arial" w:eastAsia="Calibri" w:hAnsi="Arial" w:cs="Arial"/>
                <w:sz w:val="20"/>
                <w:szCs w:val="20"/>
              </w:rPr>
              <w:t>Capacidad crítica.</w:t>
            </w:r>
          </w:p>
          <w:p w:rsidR="003A3992" w:rsidRPr="00F0516F" w:rsidRDefault="003A3992" w:rsidP="003A3992">
            <w:pPr>
              <w:numPr>
                <w:ilvl w:val="0"/>
                <w:numId w:val="2"/>
              </w:numPr>
              <w:tabs>
                <w:tab w:val="clear" w:pos="1495"/>
                <w:tab w:val="num" w:pos="424"/>
              </w:tabs>
              <w:spacing w:after="0" w:line="240" w:lineRule="auto"/>
              <w:ind w:left="424" w:hanging="284"/>
              <w:jc w:val="both"/>
              <w:rPr>
                <w:rFonts w:ascii="Arial" w:eastAsia="Calibri" w:hAnsi="Arial" w:cs="Arial"/>
                <w:sz w:val="20"/>
                <w:szCs w:val="20"/>
                <w:lang w:eastAsia="es-PE"/>
              </w:rPr>
            </w:pPr>
            <w:r w:rsidRPr="00F0516F">
              <w:rPr>
                <w:rFonts w:ascii="Arial" w:eastAsia="Calibri" w:hAnsi="Arial" w:cs="Arial"/>
                <w:sz w:val="20"/>
                <w:szCs w:val="20"/>
              </w:rPr>
              <w:t>Participación.</w:t>
            </w:r>
          </w:p>
          <w:p w:rsidR="003A3992" w:rsidRPr="00F0516F" w:rsidRDefault="003A3992" w:rsidP="003A3992">
            <w:pPr>
              <w:numPr>
                <w:ilvl w:val="0"/>
                <w:numId w:val="2"/>
              </w:numPr>
              <w:tabs>
                <w:tab w:val="clear" w:pos="1495"/>
                <w:tab w:val="num" w:pos="424"/>
              </w:tabs>
              <w:spacing w:after="0" w:line="240" w:lineRule="auto"/>
              <w:ind w:left="424" w:hanging="284"/>
              <w:jc w:val="both"/>
              <w:rPr>
                <w:rFonts w:ascii="Arial" w:eastAsia="Calibri" w:hAnsi="Arial" w:cs="Arial"/>
                <w:sz w:val="20"/>
                <w:szCs w:val="20"/>
                <w:lang w:eastAsia="es-PE"/>
              </w:rPr>
            </w:pPr>
            <w:r w:rsidRPr="00F0516F">
              <w:rPr>
                <w:rFonts w:ascii="Arial" w:eastAsia="Calibri" w:hAnsi="Arial" w:cs="Arial"/>
                <w:sz w:val="20"/>
                <w:szCs w:val="20"/>
              </w:rPr>
              <w:t>Presentación de trabajos.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3A3992" w:rsidRPr="00F0516F" w:rsidRDefault="003A3992" w:rsidP="003A3992">
            <w:pPr>
              <w:pStyle w:val="Prrafodelista"/>
              <w:numPr>
                <w:ilvl w:val="0"/>
                <w:numId w:val="3"/>
              </w:numPr>
              <w:tabs>
                <w:tab w:val="left" w:pos="484"/>
              </w:tabs>
              <w:spacing w:after="0" w:line="240" w:lineRule="auto"/>
              <w:ind w:left="484" w:hanging="284"/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  <w:r w:rsidRPr="00F0516F">
              <w:rPr>
                <w:rFonts w:ascii="Arial" w:hAnsi="Arial" w:cs="Arial"/>
                <w:color w:val="000000"/>
                <w:spacing w:val="-2"/>
                <w:kern w:val="24"/>
                <w:sz w:val="20"/>
                <w:szCs w:val="20"/>
                <w:lang w:eastAsia="es-PE"/>
              </w:rPr>
              <w:t>Individual. 30% inasistencia</w:t>
            </w:r>
          </w:p>
          <w:p w:rsidR="003A3992" w:rsidRPr="00F0516F" w:rsidRDefault="003A3992" w:rsidP="003A3992">
            <w:pPr>
              <w:pStyle w:val="Prrafodelista"/>
              <w:numPr>
                <w:ilvl w:val="0"/>
                <w:numId w:val="3"/>
              </w:numPr>
              <w:tabs>
                <w:tab w:val="left" w:pos="484"/>
              </w:tabs>
              <w:spacing w:after="0" w:line="240" w:lineRule="auto"/>
              <w:ind w:left="484" w:hanging="284"/>
              <w:jc w:val="both"/>
              <w:rPr>
                <w:rFonts w:ascii="Arial" w:hAnsi="Arial" w:cs="Arial"/>
                <w:color w:val="000000"/>
                <w:spacing w:val="-2"/>
                <w:kern w:val="24"/>
                <w:sz w:val="20"/>
                <w:szCs w:val="20"/>
                <w:lang w:eastAsia="es-PE"/>
              </w:rPr>
            </w:pPr>
            <w:r w:rsidRPr="00F0516F">
              <w:rPr>
                <w:rFonts w:ascii="Arial" w:hAnsi="Arial" w:cs="Arial"/>
                <w:color w:val="000000"/>
                <w:spacing w:val="-2"/>
                <w:kern w:val="24"/>
                <w:sz w:val="20"/>
                <w:szCs w:val="20"/>
                <w:lang w:eastAsia="es-PE"/>
              </w:rPr>
              <w:t>Individual-grupal</w:t>
            </w:r>
          </w:p>
          <w:p w:rsidR="003A3992" w:rsidRPr="00F0516F" w:rsidRDefault="003A3992" w:rsidP="003A3992">
            <w:pPr>
              <w:pStyle w:val="Prrafodelista"/>
              <w:numPr>
                <w:ilvl w:val="0"/>
                <w:numId w:val="3"/>
              </w:numPr>
              <w:tabs>
                <w:tab w:val="left" w:pos="484"/>
              </w:tabs>
              <w:spacing w:after="0" w:line="240" w:lineRule="auto"/>
              <w:ind w:left="484" w:hanging="284"/>
              <w:jc w:val="both"/>
              <w:rPr>
                <w:rFonts w:ascii="Arial" w:hAnsi="Arial" w:cs="Arial"/>
                <w:color w:val="000000"/>
                <w:spacing w:val="-2"/>
                <w:kern w:val="24"/>
                <w:sz w:val="20"/>
                <w:szCs w:val="20"/>
                <w:lang w:eastAsia="es-PE"/>
              </w:rPr>
            </w:pPr>
            <w:r w:rsidRPr="00F0516F">
              <w:rPr>
                <w:rFonts w:ascii="Arial" w:hAnsi="Arial" w:cs="Arial"/>
                <w:color w:val="000000"/>
                <w:spacing w:val="-2"/>
                <w:kern w:val="24"/>
                <w:sz w:val="20"/>
                <w:szCs w:val="20"/>
                <w:lang w:eastAsia="es-PE"/>
              </w:rPr>
              <w:t>Individual</w:t>
            </w:r>
          </w:p>
          <w:p w:rsidR="003A3992" w:rsidRPr="00F0516F" w:rsidRDefault="003A3992" w:rsidP="003A3992">
            <w:pPr>
              <w:pStyle w:val="Prrafodelista"/>
              <w:numPr>
                <w:ilvl w:val="0"/>
                <w:numId w:val="3"/>
              </w:numPr>
              <w:tabs>
                <w:tab w:val="left" w:pos="484"/>
              </w:tabs>
              <w:spacing w:after="0" w:line="240" w:lineRule="auto"/>
              <w:ind w:left="484" w:hanging="284"/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  <w:r w:rsidRPr="00F0516F">
              <w:rPr>
                <w:rFonts w:ascii="Arial" w:hAnsi="Arial" w:cs="Arial"/>
                <w:sz w:val="20"/>
                <w:szCs w:val="20"/>
                <w:lang w:eastAsia="es-PE"/>
              </w:rPr>
              <w:t>Grupal</w:t>
            </w:r>
          </w:p>
          <w:p w:rsidR="003A3992" w:rsidRPr="00F0516F" w:rsidRDefault="003A3992" w:rsidP="003A3992">
            <w:pPr>
              <w:pStyle w:val="Prrafodelista"/>
              <w:numPr>
                <w:ilvl w:val="0"/>
                <w:numId w:val="3"/>
              </w:numPr>
              <w:tabs>
                <w:tab w:val="left" w:pos="484"/>
              </w:tabs>
              <w:spacing w:after="0" w:line="240" w:lineRule="auto"/>
              <w:ind w:left="484" w:hanging="284"/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  <w:r w:rsidRPr="00F0516F">
              <w:rPr>
                <w:rFonts w:ascii="Arial" w:hAnsi="Arial" w:cs="Arial"/>
                <w:sz w:val="20"/>
                <w:szCs w:val="20"/>
                <w:lang w:eastAsia="es-PE"/>
              </w:rPr>
              <w:t>Grupal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3A3992" w:rsidRPr="00F0516F" w:rsidRDefault="003A3992" w:rsidP="003A3992">
            <w:pPr>
              <w:pStyle w:val="Prrafodelista"/>
              <w:numPr>
                <w:ilvl w:val="0"/>
                <w:numId w:val="3"/>
              </w:numPr>
              <w:tabs>
                <w:tab w:val="left" w:pos="375"/>
              </w:tabs>
              <w:spacing w:after="0" w:line="240" w:lineRule="auto"/>
              <w:ind w:left="233" w:hanging="233"/>
              <w:jc w:val="both"/>
              <w:rPr>
                <w:rFonts w:ascii="Arial" w:hAnsi="Arial" w:cs="Arial"/>
                <w:color w:val="000000"/>
                <w:spacing w:val="-2"/>
                <w:kern w:val="24"/>
                <w:sz w:val="20"/>
                <w:szCs w:val="20"/>
                <w:lang w:eastAsia="es-PE"/>
              </w:rPr>
            </w:pPr>
            <w:r w:rsidRPr="00F0516F">
              <w:rPr>
                <w:rFonts w:ascii="Arial" w:hAnsi="Arial" w:cs="Arial"/>
                <w:color w:val="000000"/>
                <w:spacing w:val="-2"/>
                <w:kern w:val="24"/>
                <w:sz w:val="20"/>
                <w:szCs w:val="20"/>
                <w:lang w:eastAsia="es-PE"/>
              </w:rPr>
              <w:t>Pruebas escritas, orales de ejecución, demostración, cuestionarios, monografías.</w:t>
            </w:r>
          </w:p>
          <w:p w:rsidR="003A3992" w:rsidRPr="00F0516F" w:rsidRDefault="003A3992" w:rsidP="003A3992">
            <w:pPr>
              <w:pStyle w:val="Prrafodelista"/>
              <w:tabs>
                <w:tab w:val="left" w:pos="375"/>
              </w:tabs>
              <w:spacing w:after="0" w:line="240" w:lineRule="auto"/>
              <w:ind w:left="233"/>
              <w:jc w:val="both"/>
              <w:rPr>
                <w:rFonts w:ascii="Arial" w:hAnsi="Arial" w:cs="Arial"/>
                <w:color w:val="000000"/>
                <w:spacing w:val="-2"/>
                <w:kern w:val="24"/>
                <w:sz w:val="20"/>
                <w:szCs w:val="20"/>
                <w:lang w:eastAsia="es-PE"/>
              </w:rPr>
            </w:pPr>
          </w:p>
          <w:p w:rsidR="003A3992" w:rsidRPr="00F0516F" w:rsidRDefault="003A3992" w:rsidP="003A3992">
            <w:pPr>
              <w:pStyle w:val="Prrafodelista"/>
              <w:numPr>
                <w:ilvl w:val="0"/>
                <w:numId w:val="3"/>
              </w:numPr>
              <w:tabs>
                <w:tab w:val="left" w:pos="233"/>
              </w:tabs>
              <w:spacing w:after="0" w:line="240" w:lineRule="auto"/>
              <w:ind w:left="484" w:hanging="484"/>
              <w:jc w:val="both"/>
              <w:rPr>
                <w:rFonts w:ascii="Arial" w:hAnsi="Arial" w:cs="Arial"/>
                <w:color w:val="000000"/>
                <w:spacing w:val="-2"/>
                <w:kern w:val="24"/>
                <w:sz w:val="20"/>
                <w:szCs w:val="20"/>
                <w:lang w:eastAsia="es-PE"/>
              </w:rPr>
            </w:pPr>
            <w:r w:rsidRPr="00F0516F">
              <w:rPr>
                <w:rFonts w:ascii="Arial" w:hAnsi="Arial" w:cs="Arial"/>
                <w:color w:val="000000"/>
                <w:spacing w:val="-2"/>
                <w:kern w:val="24"/>
                <w:sz w:val="20"/>
                <w:szCs w:val="20"/>
                <w:lang w:eastAsia="es-PE"/>
              </w:rPr>
              <w:t>Participación en viajes de estudios.</w:t>
            </w:r>
          </w:p>
        </w:tc>
      </w:tr>
    </w:tbl>
    <w:p w:rsidR="003A3992" w:rsidRPr="00F0516F" w:rsidRDefault="003A3992" w:rsidP="003A3992">
      <w:pPr>
        <w:pStyle w:val="Prrafodelista"/>
        <w:spacing w:before="120" w:after="120" w:line="240" w:lineRule="auto"/>
        <w:ind w:left="425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3A3992" w:rsidRPr="00F0516F" w:rsidRDefault="003A3992" w:rsidP="003A3992">
      <w:pPr>
        <w:pStyle w:val="Prrafodelista"/>
        <w:numPr>
          <w:ilvl w:val="0"/>
          <w:numId w:val="1"/>
        </w:numPr>
        <w:spacing w:before="120" w:after="120" w:line="240" w:lineRule="auto"/>
        <w:ind w:left="425" w:hanging="425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0516F">
        <w:rPr>
          <w:rFonts w:ascii="Arial" w:hAnsi="Arial" w:cs="Arial"/>
          <w:b/>
          <w:bCs/>
          <w:sz w:val="20"/>
          <w:szCs w:val="20"/>
          <w:lang w:val="es-ES_tradnl"/>
        </w:rPr>
        <w:t>BIBLIOGRAFÍA GENERAL.</w:t>
      </w:r>
    </w:p>
    <w:p w:rsidR="00EF60C6" w:rsidRDefault="00E327E3" w:rsidP="00EF60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0516F">
        <w:rPr>
          <w:rFonts w:ascii="Arial" w:hAnsi="Arial" w:cs="Arial"/>
          <w:sz w:val="20"/>
          <w:szCs w:val="20"/>
        </w:rPr>
        <w:t xml:space="preserve">1. GUEVARA ARANDA, Segundo Roberto (2003) “Organización y Administración </w:t>
      </w:r>
      <w:r w:rsidR="003A3992" w:rsidRPr="00F0516F">
        <w:rPr>
          <w:rFonts w:ascii="Arial" w:hAnsi="Arial" w:cs="Arial"/>
          <w:sz w:val="20"/>
          <w:szCs w:val="20"/>
        </w:rPr>
        <w:t xml:space="preserve">   </w:t>
      </w:r>
      <w:r w:rsidRPr="00F0516F">
        <w:rPr>
          <w:rFonts w:ascii="Arial" w:hAnsi="Arial" w:cs="Arial"/>
          <w:sz w:val="20"/>
          <w:szCs w:val="20"/>
        </w:rPr>
        <w:t>Hotelera”. Editorial Trillas. México.</w:t>
      </w:r>
      <w:r w:rsidRPr="00F0516F">
        <w:rPr>
          <w:rFonts w:ascii="Arial" w:hAnsi="Arial" w:cs="Arial"/>
          <w:sz w:val="20"/>
          <w:szCs w:val="20"/>
        </w:rPr>
        <w:br/>
        <w:t>2. REYES PONCE, Agustín (1999) “Fundamentos de la Administración”. Editorial Trillas. México.</w:t>
      </w:r>
      <w:r w:rsidRPr="00F0516F">
        <w:rPr>
          <w:rFonts w:ascii="Arial" w:hAnsi="Arial" w:cs="Arial"/>
          <w:sz w:val="20"/>
          <w:szCs w:val="20"/>
        </w:rPr>
        <w:br/>
        <w:t xml:space="preserve">3. CHIAVENATO, Idalberto (1999) “Introducción a la Teoría General de la Administración ". Editorial Mc Graw </w:t>
      </w:r>
      <w:proofErr w:type="spellStart"/>
      <w:r w:rsidRPr="00F0516F">
        <w:rPr>
          <w:rFonts w:ascii="Arial" w:hAnsi="Arial" w:cs="Arial"/>
          <w:sz w:val="20"/>
          <w:szCs w:val="20"/>
        </w:rPr>
        <w:t>Hiil</w:t>
      </w:r>
      <w:proofErr w:type="spellEnd"/>
      <w:r w:rsidRPr="00F0516F">
        <w:rPr>
          <w:rFonts w:ascii="Arial" w:hAnsi="Arial" w:cs="Arial"/>
          <w:sz w:val="20"/>
          <w:szCs w:val="20"/>
        </w:rPr>
        <w:t>. México.</w:t>
      </w:r>
      <w:r w:rsidRPr="00F0516F">
        <w:rPr>
          <w:rFonts w:ascii="Arial" w:hAnsi="Arial" w:cs="Arial"/>
          <w:sz w:val="20"/>
          <w:szCs w:val="20"/>
        </w:rPr>
        <w:br/>
        <w:t xml:space="preserve">4. STONER, James y FREEMAN, R (1999) “Introducción a la Administración” Editorial Mc Graw </w:t>
      </w:r>
      <w:proofErr w:type="spellStart"/>
      <w:r w:rsidRPr="00F0516F">
        <w:rPr>
          <w:rFonts w:ascii="Arial" w:hAnsi="Arial" w:cs="Arial"/>
          <w:sz w:val="20"/>
          <w:szCs w:val="20"/>
        </w:rPr>
        <w:t>Hiil</w:t>
      </w:r>
      <w:proofErr w:type="spellEnd"/>
      <w:r w:rsidRPr="00F0516F">
        <w:rPr>
          <w:rFonts w:ascii="Arial" w:hAnsi="Arial" w:cs="Arial"/>
          <w:sz w:val="20"/>
          <w:szCs w:val="20"/>
        </w:rPr>
        <w:t>. México.</w:t>
      </w:r>
    </w:p>
    <w:p w:rsidR="00C30006" w:rsidRDefault="00E327E3" w:rsidP="00976A71">
      <w:pPr>
        <w:rPr>
          <w:rFonts w:ascii="Arial" w:hAnsi="Arial" w:cs="Arial"/>
          <w:sz w:val="20"/>
          <w:szCs w:val="20"/>
        </w:rPr>
      </w:pPr>
      <w:r w:rsidRPr="00F0516F">
        <w:rPr>
          <w:rFonts w:ascii="Arial" w:hAnsi="Arial" w:cs="Arial"/>
          <w:sz w:val="20"/>
          <w:szCs w:val="20"/>
        </w:rPr>
        <w:t xml:space="preserve">5. KOTLER, </w:t>
      </w:r>
      <w:proofErr w:type="spellStart"/>
      <w:r w:rsidRPr="00F0516F">
        <w:rPr>
          <w:rFonts w:ascii="Arial" w:hAnsi="Arial" w:cs="Arial"/>
          <w:sz w:val="20"/>
          <w:szCs w:val="20"/>
        </w:rPr>
        <w:t>Philiph</w:t>
      </w:r>
      <w:proofErr w:type="spellEnd"/>
      <w:r w:rsidRPr="00F0516F">
        <w:rPr>
          <w:rFonts w:ascii="Arial" w:hAnsi="Arial" w:cs="Arial"/>
          <w:sz w:val="20"/>
          <w:szCs w:val="20"/>
        </w:rPr>
        <w:t>. (2000) “Administración” Editorial Prentice</w:t>
      </w:r>
      <w:r w:rsidR="003A3992" w:rsidRPr="00F0516F">
        <w:rPr>
          <w:rFonts w:ascii="Arial" w:hAnsi="Arial" w:cs="Arial"/>
          <w:sz w:val="20"/>
          <w:szCs w:val="20"/>
        </w:rPr>
        <w:t xml:space="preserve"> Hall Internacional Columbia.</w:t>
      </w:r>
      <w:r w:rsidR="003A3992" w:rsidRPr="00F0516F">
        <w:rPr>
          <w:rFonts w:ascii="Arial" w:hAnsi="Arial" w:cs="Arial"/>
          <w:sz w:val="20"/>
          <w:szCs w:val="20"/>
        </w:rPr>
        <w:br/>
      </w:r>
      <w:r w:rsidRPr="00F0516F">
        <w:rPr>
          <w:rFonts w:ascii="Arial" w:hAnsi="Arial" w:cs="Arial"/>
          <w:sz w:val="20"/>
          <w:szCs w:val="20"/>
        </w:rPr>
        <w:t>6. DOMINGO BEGAZO, José (2002) “</w:t>
      </w:r>
      <w:proofErr w:type="spellStart"/>
      <w:r w:rsidRPr="00F0516F">
        <w:rPr>
          <w:rFonts w:ascii="Arial" w:hAnsi="Arial" w:cs="Arial"/>
          <w:sz w:val="20"/>
          <w:szCs w:val="20"/>
        </w:rPr>
        <w:t>Megatendencias</w:t>
      </w:r>
      <w:proofErr w:type="spellEnd"/>
      <w:r w:rsidRPr="00F0516F">
        <w:rPr>
          <w:rFonts w:ascii="Arial" w:hAnsi="Arial" w:cs="Arial"/>
          <w:sz w:val="20"/>
          <w:szCs w:val="20"/>
        </w:rPr>
        <w:t xml:space="preserve"> de Turismo en el Tercer Milenio”: Primera Edición, </w:t>
      </w:r>
      <w:r w:rsidR="003A3992" w:rsidRPr="00F0516F">
        <w:rPr>
          <w:rFonts w:ascii="Arial" w:hAnsi="Arial" w:cs="Arial"/>
          <w:sz w:val="20"/>
          <w:szCs w:val="20"/>
        </w:rPr>
        <w:t>Edit. San Marcos, Lima - Perú.</w:t>
      </w:r>
      <w:r w:rsidR="003A3992" w:rsidRPr="00F0516F">
        <w:rPr>
          <w:rFonts w:ascii="Arial" w:hAnsi="Arial" w:cs="Arial"/>
          <w:sz w:val="20"/>
          <w:szCs w:val="20"/>
        </w:rPr>
        <w:br/>
      </w:r>
      <w:r w:rsidRPr="00F0516F">
        <w:rPr>
          <w:rFonts w:ascii="Arial" w:hAnsi="Arial" w:cs="Arial"/>
          <w:sz w:val="20"/>
          <w:szCs w:val="20"/>
        </w:rPr>
        <w:t xml:space="preserve">7. HUAYÓN DALL ORTO, José Luis (2000) “Perú Turismo en el Nuevo Milenio, Proyecto Nacional II” 2da Edición Imp. Talleres Gráficos </w:t>
      </w:r>
      <w:proofErr w:type="spellStart"/>
      <w:r w:rsidRPr="00F0516F">
        <w:rPr>
          <w:rFonts w:ascii="Arial" w:hAnsi="Arial" w:cs="Arial"/>
          <w:sz w:val="20"/>
          <w:szCs w:val="20"/>
        </w:rPr>
        <w:t>Avedecor</w:t>
      </w:r>
      <w:proofErr w:type="spellEnd"/>
      <w:r w:rsidRPr="00F05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516F">
        <w:rPr>
          <w:rFonts w:ascii="Arial" w:hAnsi="Arial" w:cs="Arial"/>
          <w:sz w:val="20"/>
          <w:szCs w:val="20"/>
        </w:rPr>
        <w:t>World</w:t>
      </w:r>
      <w:proofErr w:type="spellEnd"/>
      <w:r w:rsidRPr="00F0516F">
        <w:rPr>
          <w:rFonts w:ascii="Arial" w:hAnsi="Arial" w:cs="Arial"/>
          <w:sz w:val="20"/>
          <w:szCs w:val="20"/>
        </w:rPr>
        <w:t xml:space="preserve"> Perú S.A. Lima – Perú</w:t>
      </w:r>
      <w:proofErr w:type="gramStart"/>
      <w:r w:rsidRPr="00F0516F">
        <w:rPr>
          <w:rFonts w:ascii="Arial" w:hAnsi="Arial" w:cs="Arial"/>
          <w:sz w:val="20"/>
          <w:szCs w:val="20"/>
        </w:rPr>
        <w:t>.</w:t>
      </w:r>
      <w:r w:rsidR="003A3992" w:rsidRPr="00F0516F">
        <w:rPr>
          <w:rFonts w:ascii="Arial" w:hAnsi="Arial" w:cs="Arial"/>
          <w:sz w:val="20"/>
          <w:szCs w:val="20"/>
        </w:rPr>
        <w:t>.</w:t>
      </w:r>
      <w:proofErr w:type="gramEnd"/>
      <w:r w:rsidR="003A3992" w:rsidRPr="00F0516F">
        <w:rPr>
          <w:rFonts w:ascii="Arial" w:hAnsi="Arial" w:cs="Arial"/>
          <w:sz w:val="20"/>
          <w:szCs w:val="20"/>
        </w:rPr>
        <w:br/>
      </w:r>
      <w:r w:rsidR="00EF60C6">
        <w:rPr>
          <w:rFonts w:ascii="Arial" w:hAnsi="Arial" w:cs="Arial"/>
          <w:sz w:val="20"/>
          <w:szCs w:val="20"/>
        </w:rPr>
        <w:t xml:space="preserve">* </w:t>
      </w:r>
      <w:proofErr w:type="spellStart"/>
      <w:r w:rsidRPr="00F0516F">
        <w:rPr>
          <w:rFonts w:ascii="Arial" w:hAnsi="Arial" w:cs="Arial"/>
          <w:sz w:val="20"/>
          <w:szCs w:val="20"/>
        </w:rPr>
        <w:t>Websites</w:t>
      </w:r>
      <w:proofErr w:type="spellEnd"/>
      <w:r w:rsidRPr="00F0516F">
        <w:rPr>
          <w:rFonts w:ascii="Arial" w:hAnsi="Arial" w:cs="Arial"/>
          <w:sz w:val="20"/>
          <w:szCs w:val="20"/>
        </w:rPr>
        <w:t>:</w:t>
      </w:r>
      <w:r w:rsidRPr="00F0516F">
        <w:rPr>
          <w:rFonts w:ascii="Arial" w:hAnsi="Arial" w:cs="Arial"/>
          <w:sz w:val="20"/>
          <w:szCs w:val="20"/>
        </w:rPr>
        <w:br/>
        <w:t>www.mografías.com</w:t>
      </w:r>
      <w:r w:rsidRPr="00F0516F">
        <w:rPr>
          <w:rFonts w:ascii="Arial" w:hAnsi="Arial" w:cs="Arial"/>
          <w:sz w:val="20"/>
          <w:szCs w:val="20"/>
        </w:rPr>
        <w:br/>
        <w:t>www.mincetur.gob.pe</w:t>
      </w:r>
      <w:r w:rsidRPr="00F0516F">
        <w:rPr>
          <w:rFonts w:ascii="Arial" w:hAnsi="Arial" w:cs="Arial"/>
          <w:sz w:val="20"/>
          <w:szCs w:val="20"/>
        </w:rPr>
        <w:br/>
        <w:t>www.promperu.gob.pe</w:t>
      </w:r>
      <w:r w:rsidRPr="00F0516F">
        <w:rPr>
          <w:rFonts w:ascii="Arial" w:hAnsi="Arial" w:cs="Arial"/>
          <w:sz w:val="20"/>
          <w:szCs w:val="20"/>
        </w:rPr>
        <w:br/>
        <w:t>www.caretur.com.pe</w:t>
      </w:r>
      <w:r w:rsidR="00C30006">
        <w:rPr>
          <w:rFonts w:ascii="Arial" w:hAnsi="Arial" w:cs="Arial"/>
          <w:sz w:val="20"/>
          <w:szCs w:val="20"/>
        </w:rPr>
        <w:t>.</w:t>
      </w:r>
    </w:p>
    <w:p w:rsidR="003F41BD" w:rsidRDefault="00C30006" w:rsidP="00976A71">
      <w:pPr>
        <w:rPr>
          <w:rFonts w:ascii="Arial" w:hAnsi="Arial" w:cs="Arial"/>
          <w:shd w:val="clear" w:color="auto" w:fill="F7F0E9"/>
        </w:rPr>
      </w:pPr>
      <w:r>
        <w:rPr>
          <w:rFonts w:ascii="Arial" w:hAnsi="Arial" w:cs="Arial"/>
          <w:shd w:val="clear" w:color="auto" w:fill="F7F0E9"/>
        </w:rPr>
        <w:t xml:space="preserve">                                </w:t>
      </w:r>
      <w:r w:rsidR="00CE3F1C">
        <w:rPr>
          <w:rFonts w:ascii="Arial" w:hAnsi="Arial" w:cs="Arial"/>
          <w:shd w:val="clear" w:color="auto" w:fill="F7F0E9"/>
        </w:rPr>
        <w:tab/>
      </w:r>
      <w:r w:rsidR="00CE3F1C">
        <w:rPr>
          <w:rFonts w:ascii="Arial" w:hAnsi="Arial" w:cs="Arial"/>
          <w:shd w:val="clear" w:color="auto" w:fill="F7F0E9"/>
        </w:rPr>
        <w:tab/>
      </w:r>
      <w:r w:rsidR="00CE3F1C">
        <w:rPr>
          <w:rFonts w:ascii="Arial" w:hAnsi="Arial" w:cs="Arial"/>
          <w:shd w:val="clear" w:color="auto" w:fill="F7F0E9"/>
        </w:rPr>
        <w:tab/>
      </w:r>
      <w:r w:rsidR="00CE3F1C">
        <w:rPr>
          <w:rFonts w:ascii="Arial" w:hAnsi="Arial" w:cs="Arial"/>
          <w:shd w:val="clear" w:color="auto" w:fill="F7F0E9"/>
        </w:rPr>
        <w:tab/>
      </w:r>
      <w:r w:rsidR="00CE3F1C">
        <w:rPr>
          <w:rFonts w:ascii="Arial" w:hAnsi="Arial" w:cs="Arial"/>
          <w:shd w:val="clear" w:color="auto" w:fill="F7F0E9"/>
        </w:rPr>
        <w:tab/>
      </w:r>
      <w:r w:rsidR="00CE3F1C">
        <w:rPr>
          <w:rFonts w:ascii="Arial" w:hAnsi="Arial" w:cs="Arial"/>
          <w:shd w:val="clear" w:color="auto" w:fill="F7F0E9"/>
        </w:rPr>
        <w:tab/>
        <w:t>Huacho, abril</w:t>
      </w:r>
      <w:r w:rsidR="003F41BD">
        <w:rPr>
          <w:rFonts w:ascii="Arial" w:hAnsi="Arial" w:cs="Arial"/>
          <w:shd w:val="clear" w:color="auto" w:fill="F7F0E9"/>
        </w:rPr>
        <w:t xml:space="preserve"> del</w:t>
      </w:r>
      <w:r w:rsidR="00CE3F1C">
        <w:rPr>
          <w:rFonts w:ascii="Arial" w:hAnsi="Arial" w:cs="Arial"/>
          <w:shd w:val="clear" w:color="auto" w:fill="F7F0E9"/>
        </w:rPr>
        <w:t xml:space="preserve"> 2018</w:t>
      </w:r>
      <w:r w:rsidR="003F41BD">
        <w:rPr>
          <w:rFonts w:ascii="Arial" w:hAnsi="Arial" w:cs="Arial"/>
          <w:shd w:val="clear" w:color="auto" w:fill="F7F0E9"/>
        </w:rPr>
        <w:t>.</w:t>
      </w:r>
    </w:p>
    <w:p w:rsidR="00C30006" w:rsidRDefault="00C30006" w:rsidP="00976A71">
      <w:pPr>
        <w:rPr>
          <w:rFonts w:ascii="Arial" w:hAnsi="Arial" w:cs="Arial"/>
          <w:shd w:val="clear" w:color="auto" w:fill="F7F0E9"/>
        </w:rPr>
      </w:pPr>
    </w:p>
    <w:p w:rsidR="003A3992" w:rsidRPr="00EF3022" w:rsidRDefault="00696770" w:rsidP="003A3992">
      <w:pPr>
        <w:spacing w:after="0" w:line="240" w:lineRule="auto"/>
        <w:ind w:firstLine="170"/>
        <w:jc w:val="center"/>
        <w:rPr>
          <w:rFonts w:ascii="Arial" w:eastAsia="Calibri" w:hAnsi="Arial" w:cs="Arial"/>
          <w:sz w:val="20"/>
          <w:szCs w:val="20"/>
          <w:lang w:val="es-ES_tradnl"/>
        </w:rPr>
      </w:pPr>
      <w:r>
        <w:rPr>
          <w:rFonts w:ascii="Arial" w:eastAsia="Calibri" w:hAnsi="Arial" w:cs="Arial"/>
          <w:sz w:val="20"/>
          <w:szCs w:val="20"/>
          <w:lang w:val="es-ES_tradnl"/>
        </w:rPr>
        <w:t>_________________________</w:t>
      </w:r>
    </w:p>
    <w:p w:rsidR="003A3992" w:rsidRDefault="003A3992" w:rsidP="003A3992">
      <w:pPr>
        <w:spacing w:after="0" w:line="240" w:lineRule="auto"/>
        <w:ind w:firstLine="170"/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Mo. WILDER HUERTA FALCÓN.</w:t>
      </w:r>
    </w:p>
    <w:p w:rsidR="003A3992" w:rsidRPr="00EF3022" w:rsidRDefault="003A3992" w:rsidP="003A3992">
      <w:pPr>
        <w:spacing w:after="0" w:line="240" w:lineRule="auto"/>
        <w:ind w:firstLine="170"/>
        <w:jc w:val="center"/>
        <w:rPr>
          <w:rFonts w:ascii="Arial" w:eastAsia="Calibri" w:hAnsi="Arial" w:cs="Arial"/>
          <w:sz w:val="20"/>
          <w:szCs w:val="20"/>
          <w:lang w:val="es-ES_tradnl"/>
        </w:rPr>
      </w:pPr>
      <w:r>
        <w:rPr>
          <w:rFonts w:ascii="Arial" w:eastAsia="Calibri" w:hAnsi="Arial" w:cs="Arial"/>
          <w:sz w:val="20"/>
          <w:szCs w:val="20"/>
          <w:lang w:val="pt-BR"/>
        </w:rPr>
        <w:t>Docente</w:t>
      </w:r>
    </w:p>
    <w:p w:rsidR="003A3992" w:rsidRPr="00B354CD" w:rsidRDefault="003A3992" w:rsidP="003A3992">
      <w:pPr>
        <w:rPr>
          <w:rFonts w:ascii="Arial" w:hAnsi="Arial" w:cs="Arial"/>
          <w:shd w:val="clear" w:color="auto" w:fill="F7F0E9"/>
        </w:rPr>
      </w:pPr>
    </w:p>
    <w:p w:rsidR="0010302E" w:rsidRPr="00B354CD" w:rsidRDefault="0010302E" w:rsidP="00976A71"/>
    <w:sectPr w:rsidR="0010302E" w:rsidRPr="00B354CD" w:rsidSect="00EF60C6">
      <w:pgSz w:w="11906" w:h="16838"/>
      <w:pgMar w:top="709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151" w:rsidRDefault="00883151" w:rsidP="00F0516F">
      <w:pPr>
        <w:spacing w:after="0" w:line="240" w:lineRule="auto"/>
      </w:pPr>
      <w:r>
        <w:separator/>
      </w:r>
    </w:p>
  </w:endnote>
  <w:endnote w:type="continuationSeparator" w:id="0">
    <w:p w:rsidR="00883151" w:rsidRDefault="00883151" w:rsidP="00F05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151" w:rsidRDefault="00883151" w:rsidP="00F0516F">
      <w:pPr>
        <w:spacing w:after="0" w:line="240" w:lineRule="auto"/>
      </w:pPr>
      <w:r>
        <w:separator/>
      </w:r>
    </w:p>
  </w:footnote>
  <w:footnote w:type="continuationSeparator" w:id="0">
    <w:p w:rsidR="00883151" w:rsidRDefault="00883151" w:rsidP="00F05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455C1"/>
    <w:multiLevelType w:val="multilevel"/>
    <w:tmpl w:val="3AA429C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9717087"/>
    <w:multiLevelType w:val="hybridMultilevel"/>
    <w:tmpl w:val="5B88EE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A3CF6"/>
    <w:multiLevelType w:val="hybridMultilevel"/>
    <w:tmpl w:val="F7621840"/>
    <w:lvl w:ilvl="0" w:tplc="D8F4991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Symbol" w:hint="default"/>
      </w:rPr>
    </w:lvl>
    <w:lvl w:ilvl="1" w:tplc="8D5CA5FC">
      <w:start w:val="1"/>
      <w:numFmt w:val="bullet"/>
      <w:lvlText w:val=""/>
      <w:lvlJc w:val="left"/>
      <w:pPr>
        <w:tabs>
          <w:tab w:val="num" w:pos="2215"/>
        </w:tabs>
        <w:ind w:left="2215" w:hanging="360"/>
      </w:pPr>
      <w:rPr>
        <w:rFonts w:ascii="Symbol" w:hAnsi="Symbol" w:cs="Symbol" w:hint="default"/>
      </w:rPr>
    </w:lvl>
    <w:lvl w:ilvl="2" w:tplc="59B85CC4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cs="Symbol" w:hint="default"/>
      </w:rPr>
    </w:lvl>
    <w:lvl w:ilvl="3" w:tplc="25B028E0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cs="Symbol" w:hint="default"/>
      </w:rPr>
    </w:lvl>
    <w:lvl w:ilvl="4" w:tplc="6D8285E6">
      <w:start w:val="1"/>
      <w:numFmt w:val="bullet"/>
      <w:lvlText w:val=""/>
      <w:lvlJc w:val="left"/>
      <w:pPr>
        <w:tabs>
          <w:tab w:val="num" w:pos="4375"/>
        </w:tabs>
        <w:ind w:left="4375" w:hanging="360"/>
      </w:pPr>
      <w:rPr>
        <w:rFonts w:ascii="Symbol" w:hAnsi="Symbol" w:cs="Symbol" w:hint="default"/>
      </w:rPr>
    </w:lvl>
    <w:lvl w:ilvl="5" w:tplc="3BC8BC54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cs="Symbol" w:hint="default"/>
      </w:rPr>
    </w:lvl>
    <w:lvl w:ilvl="6" w:tplc="51361290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cs="Symbol" w:hint="default"/>
      </w:rPr>
    </w:lvl>
    <w:lvl w:ilvl="7" w:tplc="69A40ED2">
      <w:start w:val="1"/>
      <w:numFmt w:val="bullet"/>
      <w:lvlText w:val=""/>
      <w:lvlJc w:val="left"/>
      <w:pPr>
        <w:tabs>
          <w:tab w:val="num" w:pos="6535"/>
        </w:tabs>
        <w:ind w:left="6535" w:hanging="360"/>
      </w:pPr>
      <w:rPr>
        <w:rFonts w:ascii="Symbol" w:hAnsi="Symbol" w:cs="Symbol" w:hint="default"/>
      </w:rPr>
    </w:lvl>
    <w:lvl w:ilvl="8" w:tplc="066820DC">
      <w:start w:val="1"/>
      <w:numFmt w:val="bullet"/>
      <w:lvlText w:val=""/>
      <w:lvlJc w:val="left"/>
      <w:pPr>
        <w:tabs>
          <w:tab w:val="num" w:pos="7255"/>
        </w:tabs>
        <w:ind w:left="7255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02E"/>
    <w:rsid w:val="00006157"/>
    <w:rsid w:val="000A7D24"/>
    <w:rsid w:val="000B0CE3"/>
    <w:rsid w:val="0010302E"/>
    <w:rsid w:val="00104C8E"/>
    <w:rsid w:val="001155B5"/>
    <w:rsid w:val="00121816"/>
    <w:rsid w:val="002D3875"/>
    <w:rsid w:val="003118DC"/>
    <w:rsid w:val="0034159A"/>
    <w:rsid w:val="00382F72"/>
    <w:rsid w:val="003A3992"/>
    <w:rsid w:val="003E6F8E"/>
    <w:rsid w:val="003F41BD"/>
    <w:rsid w:val="004F49E5"/>
    <w:rsid w:val="005F4F42"/>
    <w:rsid w:val="00684A44"/>
    <w:rsid w:val="00696770"/>
    <w:rsid w:val="00883151"/>
    <w:rsid w:val="00890BD9"/>
    <w:rsid w:val="00976A71"/>
    <w:rsid w:val="009E4E25"/>
    <w:rsid w:val="009E7FCB"/>
    <w:rsid w:val="00A32560"/>
    <w:rsid w:val="00AB4CD8"/>
    <w:rsid w:val="00B354CD"/>
    <w:rsid w:val="00B77A33"/>
    <w:rsid w:val="00BD708C"/>
    <w:rsid w:val="00BD7480"/>
    <w:rsid w:val="00C116BD"/>
    <w:rsid w:val="00C30006"/>
    <w:rsid w:val="00CA30C6"/>
    <w:rsid w:val="00CE3F1C"/>
    <w:rsid w:val="00D85DEA"/>
    <w:rsid w:val="00DF4E6F"/>
    <w:rsid w:val="00E01528"/>
    <w:rsid w:val="00E327E3"/>
    <w:rsid w:val="00E510BD"/>
    <w:rsid w:val="00E52476"/>
    <w:rsid w:val="00E619FF"/>
    <w:rsid w:val="00EF60C6"/>
    <w:rsid w:val="00F0516F"/>
    <w:rsid w:val="00F36039"/>
    <w:rsid w:val="00F85110"/>
    <w:rsid w:val="00FA00DA"/>
    <w:rsid w:val="00FB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6A71"/>
    <w:pPr>
      <w:ind w:left="720"/>
    </w:pPr>
    <w:rPr>
      <w:rFonts w:ascii="Calibri" w:eastAsia="Calibri" w:hAnsi="Calibri" w:cs="Calibri"/>
      <w:lang w:val="es-PE"/>
    </w:rPr>
  </w:style>
  <w:style w:type="character" w:styleId="Hipervnculo">
    <w:name w:val="Hyperlink"/>
    <w:basedOn w:val="Fuentedeprrafopredeter"/>
    <w:unhideWhenUsed/>
    <w:rsid w:val="00976A71"/>
    <w:rPr>
      <w:color w:val="0000FF"/>
      <w:u w:val="single"/>
    </w:rPr>
  </w:style>
  <w:style w:type="paragraph" w:styleId="Sinespaciado">
    <w:name w:val="No Spacing"/>
    <w:uiPriority w:val="1"/>
    <w:qFormat/>
    <w:rsid w:val="00382F7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05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516F"/>
  </w:style>
  <w:style w:type="paragraph" w:styleId="Piedepgina">
    <w:name w:val="footer"/>
    <w:basedOn w:val="Normal"/>
    <w:link w:val="PiedepginaCar"/>
    <w:uiPriority w:val="99"/>
    <w:unhideWhenUsed/>
    <w:rsid w:val="00F05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16F"/>
  </w:style>
  <w:style w:type="paragraph" w:styleId="Textodeglobo">
    <w:name w:val="Balloon Text"/>
    <w:basedOn w:val="Normal"/>
    <w:link w:val="TextodegloboCar"/>
    <w:uiPriority w:val="99"/>
    <w:semiHidden/>
    <w:unhideWhenUsed/>
    <w:rsid w:val="00E6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ILDER_1741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1190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MI PC</cp:lastModifiedBy>
  <cp:revision>22</cp:revision>
  <cp:lastPrinted>2018-02-27T16:05:00Z</cp:lastPrinted>
  <dcterms:created xsi:type="dcterms:W3CDTF">2014-04-07T23:39:00Z</dcterms:created>
  <dcterms:modified xsi:type="dcterms:W3CDTF">2018-02-27T16:09:00Z</dcterms:modified>
</cp:coreProperties>
</file>