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9AE" w:rsidRPr="002329AE" w:rsidRDefault="002329AE" w:rsidP="008400F3">
      <w:pPr>
        <w:ind w:left="993" w:right="-582"/>
        <w:jc w:val="center"/>
        <w:outlineLvl w:val="0"/>
        <w:rPr>
          <w:rFonts w:ascii="Monotype Corsiva" w:hAnsi="Monotype Corsiva" w:cs="Arial"/>
          <w:b/>
          <w:sz w:val="40"/>
          <w:szCs w:val="24"/>
        </w:rPr>
      </w:pPr>
      <w:bookmarkStart w:id="0" w:name="_GoBack"/>
      <w:bookmarkEnd w:id="0"/>
      <w:r w:rsidRPr="002329AE">
        <w:rPr>
          <w:rFonts w:ascii="Monotype Corsiva" w:hAnsi="Monotype Corsiva" w:cs="Arial"/>
          <w:b/>
          <w:noProof/>
          <w:sz w:val="40"/>
          <w:szCs w:val="24"/>
          <w:lang w:val="es-PE" w:eastAsia="es-P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193040</wp:posOffset>
            </wp:positionH>
            <wp:positionV relativeFrom="paragraph">
              <wp:posOffset>-175895</wp:posOffset>
            </wp:positionV>
            <wp:extent cx="876300" cy="923925"/>
            <wp:effectExtent l="19050" t="0" r="0" b="0"/>
            <wp:wrapNone/>
            <wp:docPr id="6" name="Imagen 6" descr="http://tbn0.google.com/images?q=tbn:dUrpyvJN-NSXGM:http://bp0.blogger.com/_Gs2W_Wi_3yI/Ro86SEQ7YWI/AAAAAAAAAA0/CMbTUo3LiZ4/s320/UNJF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bn0.google.com/images?q=tbn:dUrpyvJN-NSXGM:http://bp0.blogger.com/_Gs2W_Wi_3yI/Ro86SEQ7YWI/AAAAAAAAAA0/CMbTUo3LiZ4/s320/UNJFSC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0E63" w:rsidRPr="002329AE">
        <w:rPr>
          <w:rFonts w:ascii="Monotype Corsiva" w:hAnsi="Monotype Corsiva" w:cs="Arial"/>
          <w:b/>
          <w:sz w:val="40"/>
          <w:szCs w:val="24"/>
        </w:rPr>
        <w:t xml:space="preserve">UNIVERSIDAD NACIONAL </w:t>
      </w:r>
    </w:p>
    <w:p w:rsidR="00B30E63" w:rsidRPr="002329AE" w:rsidRDefault="00B30E63" w:rsidP="008400F3">
      <w:pPr>
        <w:ind w:left="993" w:right="-582"/>
        <w:jc w:val="center"/>
        <w:outlineLvl w:val="0"/>
        <w:rPr>
          <w:rFonts w:ascii="Monotype Corsiva" w:hAnsi="Monotype Corsiva" w:cs="Arial"/>
          <w:b/>
          <w:sz w:val="40"/>
          <w:szCs w:val="24"/>
        </w:rPr>
      </w:pPr>
      <w:r w:rsidRPr="002329AE">
        <w:rPr>
          <w:rFonts w:ascii="Monotype Corsiva" w:hAnsi="Monotype Corsiva" w:cs="Arial"/>
          <w:b/>
          <w:sz w:val="40"/>
          <w:szCs w:val="24"/>
        </w:rPr>
        <w:t xml:space="preserve">JOSÉ FAUSTINO </w:t>
      </w:r>
      <w:r w:rsidR="002329AE" w:rsidRPr="002329AE">
        <w:rPr>
          <w:rFonts w:ascii="Monotype Corsiva" w:hAnsi="Monotype Corsiva" w:cs="Arial"/>
          <w:b/>
          <w:sz w:val="40"/>
          <w:szCs w:val="24"/>
        </w:rPr>
        <w:t>SÁNCHEZ</w:t>
      </w:r>
      <w:r w:rsidRPr="002329AE">
        <w:rPr>
          <w:rFonts w:ascii="Monotype Corsiva" w:hAnsi="Monotype Corsiva" w:cs="Arial"/>
          <w:b/>
          <w:sz w:val="40"/>
          <w:szCs w:val="24"/>
        </w:rPr>
        <w:t xml:space="preserve"> </w:t>
      </w:r>
      <w:r w:rsidR="002329AE" w:rsidRPr="002329AE">
        <w:rPr>
          <w:rFonts w:ascii="Monotype Corsiva" w:hAnsi="Monotype Corsiva" w:cs="Arial"/>
          <w:b/>
          <w:sz w:val="40"/>
          <w:szCs w:val="24"/>
        </w:rPr>
        <w:t>CARRIÓN</w:t>
      </w:r>
    </w:p>
    <w:p w:rsidR="008400F3" w:rsidRDefault="008400F3" w:rsidP="008400F3">
      <w:pPr>
        <w:ind w:right="-26"/>
        <w:jc w:val="center"/>
        <w:outlineLvl w:val="0"/>
        <w:rPr>
          <w:rFonts w:ascii="Arial" w:hAnsi="Arial" w:cs="Arial"/>
          <w:sz w:val="24"/>
          <w:szCs w:val="24"/>
        </w:rPr>
      </w:pPr>
    </w:p>
    <w:p w:rsidR="00B30E63" w:rsidRPr="008400F3" w:rsidRDefault="00B30E63" w:rsidP="008400F3">
      <w:pPr>
        <w:ind w:right="-26"/>
        <w:jc w:val="center"/>
        <w:outlineLvl w:val="0"/>
        <w:rPr>
          <w:rFonts w:ascii="Arial" w:hAnsi="Arial" w:cs="Arial"/>
          <w:b/>
          <w:sz w:val="36"/>
          <w:szCs w:val="24"/>
        </w:rPr>
      </w:pPr>
      <w:r w:rsidRPr="008400F3">
        <w:rPr>
          <w:rFonts w:ascii="Arial" w:hAnsi="Arial" w:cs="Arial"/>
          <w:b/>
          <w:sz w:val="36"/>
          <w:szCs w:val="24"/>
        </w:rPr>
        <w:t>FACULTAD DE EDUCACIÓN</w:t>
      </w:r>
    </w:p>
    <w:p w:rsidR="00B30E63" w:rsidRDefault="00B30E63" w:rsidP="008400F3">
      <w:pPr>
        <w:ind w:left="851" w:right="966"/>
        <w:jc w:val="center"/>
        <w:rPr>
          <w:rFonts w:ascii="Arial" w:hAnsi="Arial" w:cs="Arial"/>
          <w:sz w:val="24"/>
          <w:szCs w:val="24"/>
        </w:rPr>
      </w:pPr>
      <w:r w:rsidRPr="00B30E63">
        <w:rPr>
          <w:rFonts w:ascii="Arial" w:hAnsi="Arial" w:cs="Arial"/>
          <w:sz w:val="24"/>
          <w:szCs w:val="24"/>
        </w:rPr>
        <w:t xml:space="preserve">ESCUELA ACADÉMICO PROFESIONAL DE </w:t>
      </w:r>
      <w:r w:rsidR="00781821">
        <w:rPr>
          <w:rFonts w:ascii="Arial" w:hAnsi="Arial" w:cs="Arial"/>
          <w:sz w:val="24"/>
          <w:szCs w:val="24"/>
        </w:rPr>
        <w:t>EDUCACIÓN BÁSICA CIENTÍFICO TECNOLÓGICO</w:t>
      </w:r>
    </w:p>
    <w:p w:rsidR="00781821" w:rsidRDefault="00781821" w:rsidP="008400F3">
      <w:pPr>
        <w:ind w:left="851" w:right="966"/>
        <w:jc w:val="center"/>
        <w:rPr>
          <w:rFonts w:ascii="Arial" w:hAnsi="Arial" w:cs="Arial"/>
          <w:sz w:val="24"/>
          <w:szCs w:val="24"/>
        </w:rPr>
      </w:pPr>
    </w:p>
    <w:p w:rsidR="00B30E63" w:rsidRPr="00781821" w:rsidRDefault="00B30E63" w:rsidP="008400F3">
      <w:pPr>
        <w:ind w:right="-26"/>
        <w:jc w:val="center"/>
        <w:outlineLvl w:val="0"/>
        <w:rPr>
          <w:rFonts w:ascii="Arial" w:hAnsi="Arial" w:cs="Arial"/>
          <w:b/>
          <w:sz w:val="40"/>
          <w:szCs w:val="24"/>
          <w:u w:val="single"/>
        </w:rPr>
      </w:pPr>
      <w:r w:rsidRPr="00781821">
        <w:rPr>
          <w:rFonts w:ascii="Arial" w:hAnsi="Arial" w:cs="Arial"/>
          <w:b/>
          <w:sz w:val="40"/>
          <w:szCs w:val="24"/>
          <w:u w:val="single"/>
        </w:rPr>
        <w:t>SILABO</w:t>
      </w:r>
    </w:p>
    <w:p w:rsidR="00781821" w:rsidRPr="00112E4A" w:rsidRDefault="00781821" w:rsidP="00B30E63">
      <w:pPr>
        <w:ind w:right="-26"/>
        <w:rPr>
          <w:rFonts w:ascii="Arial" w:hAnsi="Arial" w:cs="Arial"/>
          <w:sz w:val="12"/>
          <w:szCs w:val="24"/>
        </w:rPr>
      </w:pPr>
    </w:p>
    <w:p w:rsidR="008400F3" w:rsidRPr="007906AA" w:rsidRDefault="00B30E63" w:rsidP="00112E4A">
      <w:pPr>
        <w:pStyle w:val="Prrafodelista"/>
        <w:numPr>
          <w:ilvl w:val="0"/>
          <w:numId w:val="1"/>
        </w:numPr>
        <w:spacing w:before="120" w:after="120"/>
        <w:ind w:left="283" w:right="-28" w:hanging="215"/>
        <w:rPr>
          <w:rFonts w:ascii="Arial" w:hAnsi="Arial" w:cs="Arial"/>
          <w:b/>
          <w:sz w:val="24"/>
          <w:szCs w:val="24"/>
        </w:rPr>
      </w:pPr>
      <w:r w:rsidRPr="007906AA">
        <w:rPr>
          <w:rFonts w:ascii="Arial" w:hAnsi="Arial" w:cs="Arial"/>
          <w:b/>
          <w:sz w:val="24"/>
          <w:szCs w:val="24"/>
        </w:rPr>
        <w:t>INFORMACIÓN GENERAL</w:t>
      </w:r>
    </w:p>
    <w:p w:rsidR="00834ECC" w:rsidRPr="00834ECC" w:rsidRDefault="00834ECC" w:rsidP="00834ECC">
      <w:pPr>
        <w:tabs>
          <w:tab w:val="left" w:pos="3544"/>
          <w:tab w:val="left" w:pos="3686"/>
        </w:tabs>
        <w:ind w:left="360" w:right="-26"/>
        <w:rPr>
          <w:rFonts w:ascii="Arial" w:hAnsi="Arial" w:cs="Arial"/>
          <w:sz w:val="21"/>
          <w:szCs w:val="21"/>
        </w:rPr>
      </w:pPr>
      <w:r w:rsidRPr="00834ECC">
        <w:rPr>
          <w:rFonts w:ascii="Arial" w:hAnsi="Arial" w:cs="Arial"/>
          <w:sz w:val="21"/>
          <w:szCs w:val="21"/>
        </w:rPr>
        <w:t>Código de la Asignatura</w:t>
      </w:r>
      <w:r w:rsidRPr="00834ECC">
        <w:rPr>
          <w:rFonts w:ascii="Arial" w:hAnsi="Arial" w:cs="Arial"/>
          <w:sz w:val="21"/>
          <w:szCs w:val="21"/>
        </w:rPr>
        <w:tab/>
        <w:t>:</w:t>
      </w:r>
      <w:r w:rsidRPr="00834ECC">
        <w:rPr>
          <w:rFonts w:ascii="Arial" w:hAnsi="Arial" w:cs="Arial"/>
          <w:sz w:val="21"/>
          <w:szCs w:val="21"/>
        </w:rPr>
        <w:tab/>
      </w:r>
      <w:r w:rsidR="00F749A6">
        <w:rPr>
          <w:rFonts w:ascii="Arial" w:hAnsi="Arial" w:cs="Arial"/>
          <w:sz w:val="21"/>
          <w:szCs w:val="21"/>
        </w:rPr>
        <w:t>703</w:t>
      </w:r>
    </w:p>
    <w:p w:rsidR="00834ECC" w:rsidRPr="00834ECC" w:rsidRDefault="00834ECC" w:rsidP="00834ECC">
      <w:pPr>
        <w:tabs>
          <w:tab w:val="left" w:pos="3544"/>
          <w:tab w:val="left" w:pos="3686"/>
        </w:tabs>
        <w:ind w:left="360" w:right="-26"/>
        <w:rPr>
          <w:rFonts w:ascii="Arial" w:hAnsi="Arial" w:cs="Arial"/>
          <w:sz w:val="21"/>
          <w:szCs w:val="21"/>
        </w:rPr>
      </w:pPr>
      <w:r w:rsidRPr="00834ECC">
        <w:rPr>
          <w:rFonts w:ascii="Arial" w:hAnsi="Arial" w:cs="Arial"/>
          <w:sz w:val="21"/>
          <w:szCs w:val="21"/>
        </w:rPr>
        <w:t>Escuela Académico Profesional</w:t>
      </w:r>
      <w:r>
        <w:rPr>
          <w:rFonts w:ascii="Arial" w:hAnsi="Arial" w:cs="Arial"/>
          <w:sz w:val="21"/>
          <w:szCs w:val="21"/>
        </w:rPr>
        <w:tab/>
      </w:r>
      <w:r w:rsidRPr="00834ECC">
        <w:rPr>
          <w:rFonts w:ascii="Arial" w:hAnsi="Arial" w:cs="Arial"/>
          <w:sz w:val="21"/>
          <w:szCs w:val="21"/>
        </w:rPr>
        <w:t>:</w:t>
      </w:r>
      <w:r w:rsidRPr="00834ECC">
        <w:rPr>
          <w:rFonts w:ascii="Arial" w:hAnsi="Arial" w:cs="Arial"/>
          <w:sz w:val="21"/>
          <w:szCs w:val="21"/>
        </w:rPr>
        <w:tab/>
        <w:t>Construcciones Metálicas</w:t>
      </w:r>
    </w:p>
    <w:p w:rsidR="00834ECC" w:rsidRPr="00834ECC" w:rsidRDefault="00834ECC" w:rsidP="00834ECC">
      <w:pPr>
        <w:tabs>
          <w:tab w:val="left" w:pos="3544"/>
          <w:tab w:val="left" w:pos="3686"/>
        </w:tabs>
        <w:ind w:left="360" w:right="-26"/>
        <w:rPr>
          <w:rFonts w:ascii="Arial" w:hAnsi="Arial" w:cs="Arial"/>
          <w:sz w:val="21"/>
          <w:szCs w:val="21"/>
        </w:rPr>
      </w:pPr>
      <w:r w:rsidRPr="00834ECC">
        <w:rPr>
          <w:rFonts w:ascii="Arial" w:hAnsi="Arial" w:cs="Arial"/>
          <w:sz w:val="21"/>
          <w:szCs w:val="21"/>
        </w:rPr>
        <w:t>Departamento Académico</w:t>
      </w:r>
      <w:r w:rsidRPr="00834ECC">
        <w:rPr>
          <w:rFonts w:ascii="Arial" w:hAnsi="Arial" w:cs="Arial"/>
          <w:sz w:val="21"/>
          <w:szCs w:val="21"/>
        </w:rPr>
        <w:tab/>
        <w:t>:</w:t>
      </w:r>
      <w:r w:rsidRPr="00834ECC">
        <w:rPr>
          <w:rFonts w:ascii="Arial" w:hAnsi="Arial" w:cs="Arial"/>
          <w:sz w:val="21"/>
          <w:szCs w:val="21"/>
        </w:rPr>
        <w:tab/>
        <w:t>Ciencias de la Educación y Tecnología educativa</w:t>
      </w:r>
    </w:p>
    <w:p w:rsidR="00834ECC" w:rsidRPr="00834ECC" w:rsidRDefault="00834ECC" w:rsidP="00834ECC">
      <w:pPr>
        <w:tabs>
          <w:tab w:val="left" w:pos="3544"/>
          <w:tab w:val="left" w:pos="3686"/>
        </w:tabs>
        <w:ind w:left="360" w:right="-26"/>
        <w:rPr>
          <w:rFonts w:ascii="Arial" w:hAnsi="Arial" w:cs="Arial"/>
          <w:sz w:val="21"/>
          <w:szCs w:val="21"/>
        </w:rPr>
      </w:pPr>
      <w:r w:rsidRPr="00834ECC">
        <w:rPr>
          <w:rFonts w:ascii="Arial" w:hAnsi="Arial" w:cs="Arial"/>
          <w:sz w:val="21"/>
          <w:szCs w:val="21"/>
        </w:rPr>
        <w:t xml:space="preserve">Ciclo </w:t>
      </w:r>
      <w:r w:rsidRPr="00834ECC">
        <w:rPr>
          <w:rFonts w:ascii="Arial" w:hAnsi="Arial" w:cs="Arial"/>
          <w:sz w:val="21"/>
          <w:szCs w:val="21"/>
        </w:rPr>
        <w:tab/>
        <w:t>:</w:t>
      </w:r>
      <w:r w:rsidRPr="00834ECC">
        <w:rPr>
          <w:rFonts w:ascii="Arial" w:hAnsi="Arial" w:cs="Arial"/>
          <w:sz w:val="21"/>
          <w:szCs w:val="21"/>
        </w:rPr>
        <w:tab/>
      </w:r>
      <w:r w:rsidR="00F749A6">
        <w:rPr>
          <w:rFonts w:ascii="Arial" w:hAnsi="Arial" w:cs="Arial"/>
          <w:sz w:val="21"/>
          <w:szCs w:val="21"/>
        </w:rPr>
        <w:t>VII</w:t>
      </w:r>
      <w:r w:rsidRPr="00834ECC">
        <w:rPr>
          <w:rFonts w:ascii="Arial" w:hAnsi="Arial" w:cs="Arial"/>
          <w:sz w:val="21"/>
          <w:szCs w:val="21"/>
        </w:rPr>
        <w:t xml:space="preserve"> </w:t>
      </w:r>
    </w:p>
    <w:p w:rsidR="00834ECC" w:rsidRPr="00834ECC" w:rsidRDefault="00834ECC" w:rsidP="00834ECC">
      <w:pPr>
        <w:tabs>
          <w:tab w:val="left" w:pos="3544"/>
          <w:tab w:val="left" w:pos="3686"/>
        </w:tabs>
        <w:ind w:left="360" w:right="-26"/>
        <w:rPr>
          <w:rFonts w:ascii="Arial" w:hAnsi="Arial" w:cs="Arial"/>
          <w:sz w:val="21"/>
          <w:szCs w:val="21"/>
        </w:rPr>
      </w:pPr>
      <w:r w:rsidRPr="00834ECC">
        <w:rPr>
          <w:rFonts w:ascii="Arial" w:hAnsi="Arial" w:cs="Arial"/>
          <w:sz w:val="21"/>
          <w:szCs w:val="21"/>
        </w:rPr>
        <w:t>Créditos</w:t>
      </w:r>
      <w:r w:rsidRPr="00834ECC">
        <w:rPr>
          <w:rFonts w:ascii="Arial" w:hAnsi="Arial" w:cs="Arial"/>
          <w:sz w:val="21"/>
          <w:szCs w:val="21"/>
        </w:rPr>
        <w:tab/>
        <w:t>:</w:t>
      </w:r>
      <w:r w:rsidRPr="00834ECC">
        <w:rPr>
          <w:rFonts w:ascii="Arial" w:hAnsi="Arial" w:cs="Arial"/>
          <w:sz w:val="21"/>
          <w:szCs w:val="21"/>
        </w:rPr>
        <w:tab/>
      </w:r>
      <w:r w:rsidR="00F749A6">
        <w:rPr>
          <w:rFonts w:ascii="Arial" w:hAnsi="Arial" w:cs="Arial"/>
          <w:sz w:val="21"/>
          <w:szCs w:val="21"/>
        </w:rPr>
        <w:t>2</w:t>
      </w:r>
    </w:p>
    <w:p w:rsidR="00834ECC" w:rsidRPr="00834ECC" w:rsidRDefault="00834ECC" w:rsidP="00834ECC">
      <w:pPr>
        <w:tabs>
          <w:tab w:val="left" w:pos="3544"/>
          <w:tab w:val="left" w:pos="3686"/>
        </w:tabs>
        <w:ind w:left="360" w:right="-26"/>
        <w:rPr>
          <w:rFonts w:ascii="Arial" w:hAnsi="Arial" w:cs="Arial"/>
          <w:sz w:val="21"/>
          <w:szCs w:val="21"/>
        </w:rPr>
      </w:pPr>
      <w:r w:rsidRPr="00834ECC">
        <w:rPr>
          <w:rFonts w:ascii="Arial" w:hAnsi="Arial" w:cs="Arial"/>
          <w:sz w:val="21"/>
          <w:szCs w:val="21"/>
        </w:rPr>
        <w:t>Horas semanales</w:t>
      </w:r>
      <w:r w:rsidRPr="00834ECC">
        <w:rPr>
          <w:rFonts w:ascii="Arial" w:hAnsi="Arial" w:cs="Arial"/>
          <w:sz w:val="21"/>
          <w:szCs w:val="21"/>
        </w:rPr>
        <w:tab/>
        <w:t>:</w:t>
      </w:r>
      <w:r w:rsidRPr="00834ECC">
        <w:rPr>
          <w:rFonts w:ascii="Arial" w:hAnsi="Arial" w:cs="Arial"/>
          <w:sz w:val="21"/>
          <w:szCs w:val="21"/>
        </w:rPr>
        <w:tab/>
        <w:t>0</w:t>
      </w:r>
      <w:r w:rsidR="00F749A6">
        <w:rPr>
          <w:rFonts w:ascii="Arial" w:hAnsi="Arial" w:cs="Arial"/>
          <w:sz w:val="21"/>
          <w:szCs w:val="21"/>
        </w:rPr>
        <w:t>3P/1</w:t>
      </w:r>
      <w:r w:rsidRPr="00834ECC">
        <w:rPr>
          <w:rFonts w:ascii="Arial" w:hAnsi="Arial" w:cs="Arial"/>
          <w:sz w:val="21"/>
          <w:szCs w:val="21"/>
        </w:rPr>
        <w:t>T</w:t>
      </w:r>
    </w:p>
    <w:p w:rsidR="00834ECC" w:rsidRPr="00834ECC" w:rsidRDefault="00834ECC" w:rsidP="00834ECC">
      <w:pPr>
        <w:tabs>
          <w:tab w:val="left" w:pos="3544"/>
          <w:tab w:val="left" w:pos="3686"/>
        </w:tabs>
        <w:ind w:left="360" w:right="-26"/>
        <w:rPr>
          <w:rFonts w:ascii="Arial" w:hAnsi="Arial" w:cs="Arial"/>
          <w:sz w:val="21"/>
          <w:szCs w:val="21"/>
        </w:rPr>
      </w:pPr>
      <w:r w:rsidRPr="00834ECC">
        <w:rPr>
          <w:rFonts w:ascii="Arial" w:hAnsi="Arial" w:cs="Arial"/>
          <w:sz w:val="21"/>
          <w:szCs w:val="21"/>
        </w:rPr>
        <w:t>Pre – Requisito</w:t>
      </w:r>
      <w:r w:rsidRPr="00834ECC">
        <w:rPr>
          <w:rFonts w:ascii="Arial" w:hAnsi="Arial" w:cs="Arial"/>
          <w:sz w:val="21"/>
          <w:szCs w:val="21"/>
        </w:rPr>
        <w:tab/>
        <w:t>:</w:t>
      </w:r>
      <w:r w:rsidRPr="00834ECC">
        <w:rPr>
          <w:rFonts w:ascii="Arial" w:hAnsi="Arial" w:cs="Arial"/>
          <w:sz w:val="21"/>
          <w:szCs w:val="21"/>
        </w:rPr>
        <w:tab/>
      </w:r>
      <w:r w:rsidR="00F749A6">
        <w:rPr>
          <w:rFonts w:ascii="Arial" w:hAnsi="Arial" w:cs="Arial"/>
          <w:sz w:val="21"/>
          <w:szCs w:val="21"/>
        </w:rPr>
        <w:t>605</w:t>
      </w:r>
    </w:p>
    <w:p w:rsidR="00834ECC" w:rsidRPr="00834ECC" w:rsidRDefault="00834ECC" w:rsidP="00834ECC">
      <w:pPr>
        <w:tabs>
          <w:tab w:val="left" w:pos="3544"/>
          <w:tab w:val="left" w:pos="3686"/>
        </w:tabs>
        <w:ind w:left="360" w:right="-26"/>
        <w:rPr>
          <w:rFonts w:ascii="Arial" w:hAnsi="Arial" w:cs="Arial"/>
          <w:sz w:val="21"/>
          <w:szCs w:val="21"/>
        </w:rPr>
      </w:pPr>
      <w:r w:rsidRPr="00834ECC">
        <w:rPr>
          <w:rFonts w:ascii="Arial" w:hAnsi="Arial" w:cs="Arial"/>
          <w:sz w:val="21"/>
          <w:szCs w:val="21"/>
        </w:rPr>
        <w:t>Semestre académico</w:t>
      </w:r>
      <w:r w:rsidRPr="00834ECC">
        <w:rPr>
          <w:rFonts w:ascii="Arial" w:hAnsi="Arial" w:cs="Arial"/>
          <w:sz w:val="21"/>
          <w:szCs w:val="21"/>
        </w:rPr>
        <w:tab/>
        <w:t>:</w:t>
      </w:r>
      <w:r w:rsidRPr="00834ECC">
        <w:rPr>
          <w:rFonts w:ascii="Arial" w:hAnsi="Arial" w:cs="Arial"/>
          <w:sz w:val="21"/>
          <w:szCs w:val="21"/>
        </w:rPr>
        <w:tab/>
        <w:t>20</w:t>
      </w:r>
      <w:r w:rsidR="00F0230E">
        <w:rPr>
          <w:rFonts w:ascii="Arial" w:hAnsi="Arial" w:cs="Arial"/>
          <w:sz w:val="21"/>
          <w:szCs w:val="21"/>
        </w:rPr>
        <w:t>18</w:t>
      </w:r>
      <w:r w:rsidRPr="00834ECC">
        <w:rPr>
          <w:rFonts w:ascii="Arial" w:hAnsi="Arial" w:cs="Arial"/>
          <w:sz w:val="21"/>
          <w:szCs w:val="21"/>
        </w:rPr>
        <w:t>-I</w:t>
      </w:r>
    </w:p>
    <w:p w:rsidR="00834ECC" w:rsidRPr="00834ECC" w:rsidRDefault="00834ECC" w:rsidP="00834ECC">
      <w:pPr>
        <w:tabs>
          <w:tab w:val="left" w:pos="3544"/>
          <w:tab w:val="left" w:pos="3686"/>
        </w:tabs>
        <w:ind w:left="360" w:right="-26"/>
        <w:rPr>
          <w:rFonts w:ascii="Arial" w:hAnsi="Arial" w:cs="Arial"/>
          <w:sz w:val="21"/>
          <w:szCs w:val="21"/>
        </w:rPr>
      </w:pPr>
      <w:r w:rsidRPr="00834ECC">
        <w:rPr>
          <w:rFonts w:ascii="Arial" w:hAnsi="Arial" w:cs="Arial"/>
          <w:sz w:val="21"/>
          <w:szCs w:val="21"/>
        </w:rPr>
        <w:t>Profesor</w:t>
      </w:r>
      <w:r w:rsidRPr="00834ECC">
        <w:rPr>
          <w:rFonts w:ascii="Arial" w:hAnsi="Arial" w:cs="Arial"/>
          <w:sz w:val="21"/>
          <w:szCs w:val="21"/>
        </w:rPr>
        <w:tab/>
        <w:t xml:space="preserve">: </w:t>
      </w:r>
      <w:r w:rsidRPr="00834ECC">
        <w:rPr>
          <w:rFonts w:ascii="Arial" w:hAnsi="Arial" w:cs="Arial"/>
          <w:sz w:val="21"/>
          <w:szCs w:val="21"/>
        </w:rPr>
        <w:tab/>
        <w:t>Lic.  Gregorio Basilio Gervacio Quispe</w:t>
      </w:r>
    </w:p>
    <w:p w:rsidR="00834ECC" w:rsidRPr="00834ECC" w:rsidRDefault="00834ECC" w:rsidP="00834ECC">
      <w:pPr>
        <w:tabs>
          <w:tab w:val="left" w:pos="3544"/>
          <w:tab w:val="left" w:pos="3686"/>
        </w:tabs>
        <w:ind w:left="360" w:right="-26"/>
        <w:rPr>
          <w:rFonts w:ascii="Arial" w:hAnsi="Arial" w:cs="Arial"/>
          <w:sz w:val="21"/>
          <w:szCs w:val="21"/>
        </w:rPr>
      </w:pPr>
      <w:r w:rsidRPr="00834ECC">
        <w:rPr>
          <w:rFonts w:ascii="Arial" w:hAnsi="Arial" w:cs="Arial"/>
          <w:sz w:val="21"/>
          <w:szCs w:val="21"/>
        </w:rPr>
        <w:t xml:space="preserve">Asignatura </w:t>
      </w:r>
      <w:r w:rsidRPr="00834ECC">
        <w:rPr>
          <w:rFonts w:ascii="Arial" w:hAnsi="Arial" w:cs="Arial"/>
          <w:sz w:val="21"/>
          <w:szCs w:val="21"/>
        </w:rPr>
        <w:tab/>
        <w:t>:</w:t>
      </w:r>
      <w:r w:rsidRPr="00834ECC">
        <w:rPr>
          <w:rFonts w:ascii="Arial" w:hAnsi="Arial" w:cs="Arial"/>
          <w:sz w:val="21"/>
          <w:szCs w:val="21"/>
        </w:rPr>
        <w:tab/>
      </w:r>
      <w:r w:rsidR="00F749A6">
        <w:rPr>
          <w:rFonts w:ascii="Arial" w:hAnsi="Arial" w:cs="Arial"/>
          <w:sz w:val="21"/>
          <w:szCs w:val="21"/>
        </w:rPr>
        <w:t>Practica Docente Discontinua I</w:t>
      </w:r>
    </w:p>
    <w:p w:rsidR="00834ECC" w:rsidRPr="00834ECC" w:rsidRDefault="00834ECC" w:rsidP="00834ECC">
      <w:pPr>
        <w:tabs>
          <w:tab w:val="left" w:pos="3544"/>
          <w:tab w:val="left" w:pos="3686"/>
        </w:tabs>
        <w:ind w:left="360" w:right="-26"/>
        <w:rPr>
          <w:rFonts w:ascii="Arial" w:hAnsi="Arial" w:cs="Arial"/>
          <w:sz w:val="21"/>
          <w:szCs w:val="21"/>
        </w:rPr>
      </w:pPr>
      <w:r w:rsidRPr="00834ECC">
        <w:rPr>
          <w:rFonts w:ascii="Arial" w:hAnsi="Arial" w:cs="Arial"/>
          <w:sz w:val="21"/>
          <w:szCs w:val="21"/>
        </w:rPr>
        <w:t xml:space="preserve">Colegiatura </w:t>
      </w:r>
      <w:r w:rsidRPr="00834ECC">
        <w:rPr>
          <w:rFonts w:ascii="Arial" w:hAnsi="Arial" w:cs="Arial"/>
          <w:sz w:val="21"/>
          <w:szCs w:val="21"/>
        </w:rPr>
        <w:tab/>
        <w:t>:</w:t>
      </w:r>
      <w:r w:rsidRPr="00834ECC">
        <w:rPr>
          <w:rFonts w:ascii="Arial" w:hAnsi="Arial" w:cs="Arial"/>
          <w:sz w:val="21"/>
          <w:szCs w:val="21"/>
        </w:rPr>
        <w:tab/>
        <w:t>0215741222</w:t>
      </w:r>
    </w:p>
    <w:p w:rsidR="00834ECC" w:rsidRPr="00834ECC" w:rsidRDefault="00834ECC" w:rsidP="00834ECC">
      <w:pPr>
        <w:tabs>
          <w:tab w:val="left" w:pos="3544"/>
          <w:tab w:val="left" w:pos="3686"/>
        </w:tabs>
        <w:ind w:left="360" w:right="-26"/>
        <w:rPr>
          <w:rFonts w:ascii="Arial" w:hAnsi="Arial" w:cs="Arial"/>
          <w:sz w:val="21"/>
          <w:szCs w:val="21"/>
        </w:rPr>
      </w:pPr>
      <w:r w:rsidRPr="00834ECC">
        <w:rPr>
          <w:rFonts w:ascii="Arial" w:hAnsi="Arial" w:cs="Arial"/>
          <w:sz w:val="21"/>
          <w:szCs w:val="21"/>
        </w:rPr>
        <w:t>Correo electrónico</w:t>
      </w:r>
      <w:r w:rsidRPr="00834ECC">
        <w:rPr>
          <w:rFonts w:ascii="Arial" w:hAnsi="Arial" w:cs="Arial"/>
          <w:sz w:val="21"/>
          <w:szCs w:val="21"/>
        </w:rPr>
        <w:tab/>
        <w:t>:</w:t>
      </w:r>
      <w:r w:rsidRPr="00834ECC">
        <w:rPr>
          <w:rFonts w:ascii="Arial" w:hAnsi="Arial" w:cs="Arial"/>
          <w:sz w:val="21"/>
          <w:szCs w:val="21"/>
        </w:rPr>
        <w:tab/>
        <w:t>Basilio</w:t>
      </w:r>
      <w:r w:rsidR="00E13ADB">
        <w:rPr>
          <w:rFonts w:ascii="Arial" w:hAnsi="Arial" w:cs="Arial"/>
          <w:sz w:val="21"/>
          <w:szCs w:val="21"/>
        </w:rPr>
        <w:t>.</w:t>
      </w:r>
      <w:r w:rsidRPr="00834ECC">
        <w:rPr>
          <w:rFonts w:ascii="Arial" w:hAnsi="Arial" w:cs="Arial"/>
          <w:sz w:val="21"/>
          <w:szCs w:val="21"/>
        </w:rPr>
        <w:t>0202@</w:t>
      </w:r>
      <w:r w:rsidR="00F0230E">
        <w:rPr>
          <w:rFonts w:ascii="Arial" w:hAnsi="Arial" w:cs="Arial"/>
          <w:sz w:val="21"/>
          <w:szCs w:val="21"/>
        </w:rPr>
        <w:t>g</w:t>
      </w:r>
      <w:r w:rsidRPr="00834ECC">
        <w:rPr>
          <w:rFonts w:ascii="Arial" w:hAnsi="Arial" w:cs="Arial"/>
          <w:sz w:val="21"/>
          <w:szCs w:val="21"/>
        </w:rPr>
        <w:t>mail.com</w:t>
      </w:r>
    </w:p>
    <w:p w:rsidR="00B30E63" w:rsidRPr="007906AA" w:rsidRDefault="00B30E63" w:rsidP="00112E4A">
      <w:pPr>
        <w:pStyle w:val="Prrafodelista"/>
        <w:numPr>
          <w:ilvl w:val="0"/>
          <w:numId w:val="1"/>
        </w:numPr>
        <w:spacing w:before="120" w:after="120"/>
        <w:ind w:left="283" w:right="-28" w:hanging="215"/>
        <w:rPr>
          <w:rFonts w:ascii="Arial" w:hAnsi="Arial" w:cs="Arial"/>
          <w:b/>
          <w:sz w:val="24"/>
          <w:szCs w:val="24"/>
        </w:rPr>
      </w:pPr>
      <w:r w:rsidRPr="007906AA">
        <w:rPr>
          <w:rFonts w:ascii="Arial" w:hAnsi="Arial" w:cs="Arial"/>
          <w:b/>
          <w:sz w:val="24"/>
          <w:szCs w:val="24"/>
        </w:rPr>
        <w:t>SUM</w:t>
      </w:r>
      <w:r w:rsidR="00B03DF0" w:rsidRPr="007906AA">
        <w:rPr>
          <w:rFonts w:ascii="Arial" w:hAnsi="Arial" w:cs="Arial"/>
          <w:b/>
          <w:sz w:val="24"/>
          <w:szCs w:val="24"/>
        </w:rPr>
        <w:t>I</w:t>
      </w:r>
      <w:r w:rsidRPr="007906AA">
        <w:rPr>
          <w:rFonts w:ascii="Arial" w:hAnsi="Arial" w:cs="Arial"/>
          <w:b/>
          <w:sz w:val="24"/>
          <w:szCs w:val="24"/>
        </w:rPr>
        <w:t>LLA</w:t>
      </w:r>
    </w:p>
    <w:p w:rsidR="00C9602E" w:rsidRPr="00EE6129" w:rsidRDefault="00C9602E" w:rsidP="00C9602E">
      <w:pPr>
        <w:tabs>
          <w:tab w:val="left" w:pos="2835"/>
          <w:tab w:val="left" w:pos="2977"/>
        </w:tabs>
        <w:spacing w:before="120"/>
        <w:ind w:left="360" w:right="-28"/>
        <w:jc w:val="both"/>
        <w:rPr>
          <w:rFonts w:ascii="Arial" w:hAnsi="Arial" w:cs="Arial"/>
          <w:sz w:val="21"/>
          <w:szCs w:val="21"/>
        </w:rPr>
      </w:pPr>
      <w:r w:rsidRPr="00EE6129">
        <w:rPr>
          <w:rFonts w:ascii="Arial" w:hAnsi="Arial" w:cs="Arial"/>
          <w:sz w:val="21"/>
          <w:szCs w:val="21"/>
        </w:rPr>
        <w:t xml:space="preserve">La asignatura de </w:t>
      </w:r>
      <w:r w:rsidR="00B83161" w:rsidRPr="00EE6129">
        <w:rPr>
          <w:rFonts w:ascii="Arial" w:hAnsi="Arial" w:cs="Arial"/>
          <w:i/>
          <w:sz w:val="21"/>
          <w:szCs w:val="21"/>
        </w:rPr>
        <w:t>Practica Docente Discontinua I</w:t>
      </w:r>
      <w:r w:rsidR="00B83161" w:rsidRPr="00EE6129">
        <w:rPr>
          <w:rFonts w:ascii="Arial" w:hAnsi="Arial" w:cs="Arial"/>
          <w:sz w:val="21"/>
          <w:szCs w:val="21"/>
        </w:rPr>
        <w:t xml:space="preserve"> </w:t>
      </w:r>
      <w:r w:rsidRPr="00EE6129">
        <w:rPr>
          <w:rFonts w:ascii="Arial" w:hAnsi="Arial" w:cs="Arial"/>
          <w:sz w:val="21"/>
          <w:szCs w:val="21"/>
        </w:rPr>
        <w:t xml:space="preserve">es  de naturaleza teórico/práctico y está estructurada en unidades con </w:t>
      </w:r>
      <w:r w:rsidR="00EE6129" w:rsidRPr="00EE6129">
        <w:rPr>
          <w:rFonts w:ascii="Arial" w:hAnsi="Arial" w:cs="Arial"/>
          <w:sz w:val="21"/>
          <w:szCs w:val="21"/>
        </w:rPr>
        <w:t xml:space="preserve">clases teóricas al tiempo que realizan prácticas pre profesionales en instituciones educativas  para ejercitar al futuro Docente  en el desarrollo  de la gestión pedagógica  en la institución educativa,  adquiriendo   </w:t>
      </w:r>
      <w:r w:rsidRPr="00EE6129">
        <w:rPr>
          <w:rFonts w:ascii="Arial" w:hAnsi="Arial" w:cs="Arial"/>
          <w:sz w:val="21"/>
          <w:szCs w:val="21"/>
        </w:rPr>
        <w:t xml:space="preserve">experiencias </w:t>
      </w:r>
      <w:r w:rsidR="00B83161" w:rsidRPr="00EE6129">
        <w:rPr>
          <w:rFonts w:ascii="Arial" w:hAnsi="Arial" w:cs="Arial"/>
          <w:sz w:val="21"/>
          <w:szCs w:val="21"/>
        </w:rPr>
        <w:t>para la</w:t>
      </w:r>
      <w:r w:rsidRPr="00EE6129">
        <w:rPr>
          <w:rFonts w:ascii="Arial" w:hAnsi="Arial" w:cs="Arial"/>
          <w:sz w:val="21"/>
          <w:szCs w:val="21"/>
        </w:rPr>
        <w:t xml:space="preserve"> planificación, ejecución </w:t>
      </w:r>
      <w:r w:rsidR="00B83161" w:rsidRPr="00EE6129">
        <w:rPr>
          <w:rFonts w:ascii="Arial" w:hAnsi="Arial" w:cs="Arial"/>
          <w:sz w:val="21"/>
          <w:szCs w:val="21"/>
        </w:rPr>
        <w:t>de las</w:t>
      </w:r>
      <w:r w:rsidRPr="00EE6129">
        <w:rPr>
          <w:rFonts w:ascii="Arial" w:hAnsi="Arial" w:cs="Arial"/>
          <w:sz w:val="21"/>
          <w:szCs w:val="21"/>
        </w:rPr>
        <w:t xml:space="preserve"> actividades pedagógicas, como complemento esencial en la formación del futuro profesional en educación.</w:t>
      </w:r>
    </w:p>
    <w:p w:rsidR="00D04584" w:rsidRPr="00EE6129" w:rsidRDefault="00BC3FEE" w:rsidP="00EE24AC">
      <w:pPr>
        <w:tabs>
          <w:tab w:val="left" w:pos="2835"/>
          <w:tab w:val="left" w:pos="2977"/>
        </w:tabs>
        <w:ind w:left="357" w:right="-28"/>
        <w:jc w:val="both"/>
        <w:rPr>
          <w:rFonts w:ascii="Arial" w:hAnsi="Arial" w:cs="Arial"/>
          <w:sz w:val="21"/>
          <w:szCs w:val="21"/>
        </w:rPr>
      </w:pPr>
      <w:r w:rsidRPr="00EE6129">
        <w:rPr>
          <w:rFonts w:ascii="Arial" w:hAnsi="Arial" w:cs="Arial"/>
          <w:sz w:val="21"/>
          <w:szCs w:val="21"/>
        </w:rPr>
        <w:t xml:space="preserve">El contenido de la asignatura aborda temas sobre  </w:t>
      </w:r>
      <w:r w:rsidR="00C464BF" w:rsidRPr="00EE6129">
        <w:rPr>
          <w:rFonts w:ascii="Arial" w:hAnsi="Arial" w:cs="Arial"/>
          <w:sz w:val="21"/>
          <w:szCs w:val="21"/>
        </w:rPr>
        <w:t>la gestión</w:t>
      </w:r>
      <w:r w:rsidRPr="00EE6129">
        <w:rPr>
          <w:rFonts w:ascii="Arial" w:hAnsi="Arial" w:cs="Arial"/>
          <w:sz w:val="21"/>
          <w:szCs w:val="21"/>
        </w:rPr>
        <w:t xml:space="preserve">, </w:t>
      </w:r>
      <w:r w:rsidR="00C464BF" w:rsidRPr="00EE6129">
        <w:rPr>
          <w:rFonts w:ascii="Arial" w:hAnsi="Arial" w:cs="Arial"/>
          <w:sz w:val="21"/>
          <w:szCs w:val="21"/>
        </w:rPr>
        <w:t xml:space="preserve">y </w:t>
      </w:r>
      <w:r w:rsidRPr="00EE6129">
        <w:rPr>
          <w:rFonts w:ascii="Arial" w:hAnsi="Arial" w:cs="Arial"/>
          <w:sz w:val="21"/>
          <w:szCs w:val="21"/>
        </w:rPr>
        <w:t>planif</w:t>
      </w:r>
      <w:r w:rsidR="009400C3" w:rsidRPr="00EE6129">
        <w:rPr>
          <w:rFonts w:ascii="Arial" w:hAnsi="Arial" w:cs="Arial"/>
          <w:sz w:val="21"/>
          <w:szCs w:val="21"/>
        </w:rPr>
        <w:t>icación</w:t>
      </w:r>
      <w:r w:rsidR="00C464BF" w:rsidRPr="00EE6129">
        <w:rPr>
          <w:rFonts w:ascii="Arial" w:hAnsi="Arial" w:cs="Arial"/>
          <w:sz w:val="21"/>
          <w:szCs w:val="21"/>
        </w:rPr>
        <w:t xml:space="preserve"> pedagógica.</w:t>
      </w:r>
    </w:p>
    <w:p w:rsidR="00F851E4" w:rsidRDefault="00F851E4" w:rsidP="00834ECC">
      <w:pPr>
        <w:pStyle w:val="Prrafodelista"/>
        <w:numPr>
          <w:ilvl w:val="0"/>
          <w:numId w:val="1"/>
        </w:numPr>
        <w:spacing w:before="120" w:after="120"/>
        <w:ind w:left="283" w:right="-28" w:hanging="21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COMPETENCIAS</w:t>
      </w:r>
    </w:p>
    <w:p w:rsidR="00BE0569" w:rsidRDefault="00D3306E" w:rsidP="00BE0569">
      <w:pPr>
        <w:tabs>
          <w:tab w:val="left" w:pos="2835"/>
          <w:tab w:val="left" w:pos="2977"/>
        </w:tabs>
        <w:spacing w:before="120"/>
        <w:ind w:left="360" w:right="-2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presente</w:t>
      </w:r>
      <w:r w:rsidR="00BE0569" w:rsidRPr="00BE0569">
        <w:rPr>
          <w:rFonts w:ascii="Arial" w:hAnsi="Arial" w:cs="Arial"/>
          <w:sz w:val="21"/>
          <w:szCs w:val="21"/>
        </w:rPr>
        <w:t xml:space="preserve"> </w:t>
      </w:r>
      <w:r w:rsidR="00BE0569">
        <w:rPr>
          <w:rFonts w:ascii="Arial" w:hAnsi="Arial" w:cs="Arial"/>
          <w:sz w:val="21"/>
          <w:szCs w:val="21"/>
        </w:rPr>
        <w:t>asignatura</w:t>
      </w:r>
      <w:r w:rsidR="00BE0569" w:rsidRPr="00BE0569">
        <w:rPr>
          <w:rFonts w:ascii="Arial" w:hAnsi="Arial" w:cs="Arial"/>
          <w:sz w:val="21"/>
          <w:szCs w:val="21"/>
        </w:rPr>
        <w:t xml:space="preserve"> presenta las competencias docentes que propician</w:t>
      </w:r>
      <w:r w:rsidR="00BE0569">
        <w:rPr>
          <w:rFonts w:ascii="Arial" w:hAnsi="Arial" w:cs="Arial"/>
          <w:sz w:val="21"/>
          <w:szCs w:val="21"/>
        </w:rPr>
        <w:t xml:space="preserve"> </w:t>
      </w:r>
      <w:r w:rsidR="00BE0569" w:rsidRPr="00BE0569">
        <w:rPr>
          <w:rFonts w:ascii="Arial" w:hAnsi="Arial" w:cs="Arial"/>
          <w:sz w:val="21"/>
          <w:szCs w:val="21"/>
        </w:rPr>
        <w:t>prácticas</w:t>
      </w:r>
      <w:r w:rsidR="00BE0569">
        <w:rPr>
          <w:rFonts w:ascii="Arial" w:hAnsi="Arial" w:cs="Arial"/>
          <w:sz w:val="21"/>
          <w:szCs w:val="21"/>
        </w:rPr>
        <w:t xml:space="preserve"> de desempeño educativo</w:t>
      </w:r>
      <w:r>
        <w:rPr>
          <w:rFonts w:ascii="Arial" w:hAnsi="Arial" w:cs="Arial"/>
          <w:sz w:val="21"/>
          <w:szCs w:val="21"/>
        </w:rPr>
        <w:t xml:space="preserve"> en:</w:t>
      </w:r>
    </w:p>
    <w:p w:rsidR="00BE0569" w:rsidRPr="001679B6" w:rsidRDefault="00BE0569" w:rsidP="00D3306E">
      <w:pPr>
        <w:pStyle w:val="Prrafodelista"/>
        <w:numPr>
          <w:ilvl w:val="0"/>
          <w:numId w:val="7"/>
        </w:numPr>
        <w:spacing w:before="120" w:after="120"/>
        <w:ind w:left="851" w:right="-28" w:hanging="284"/>
        <w:rPr>
          <w:rFonts w:ascii="Arial" w:hAnsi="Arial" w:cs="Arial"/>
          <w:sz w:val="21"/>
          <w:szCs w:val="21"/>
        </w:rPr>
      </w:pPr>
      <w:r w:rsidRPr="001679B6">
        <w:rPr>
          <w:rFonts w:ascii="Arial" w:hAnsi="Arial" w:cs="Arial"/>
          <w:sz w:val="21"/>
          <w:szCs w:val="21"/>
        </w:rPr>
        <w:t>Planificación</w:t>
      </w:r>
      <w:r w:rsidR="00D3306E" w:rsidRPr="001679B6">
        <w:rPr>
          <w:rFonts w:ascii="Arial" w:hAnsi="Arial" w:cs="Arial"/>
          <w:sz w:val="21"/>
          <w:szCs w:val="21"/>
        </w:rPr>
        <w:t xml:space="preserve"> y gestión</w:t>
      </w:r>
      <w:r w:rsidRPr="001679B6">
        <w:rPr>
          <w:rFonts w:ascii="Arial" w:hAnsi="Arial" w:cs="Arial"/>
          <w:sz w:val="21"/>
          <w:szCs w:val="21"/>
        </w:rPr>
        <w:t xml:space="preserve"> del proceso de la enseñanza y el aprendizaje.</w:t>
      </w:r>
    </w:p>
    <w:p w:rsidR="00BE0569" w:rsidRPr="001679B6" w:rsidRDefault="00BE0569" w:rsidP="00D3306E">
      <w:pPr>
        <w:pStyle w:val="Prrafodelista"/>
        <w:numPr>
          <w:ilvl w:val="0"/>
          <w:numId w:val="7"/>
        </w:numPr>
        <w:spacing w:before="120" w:after="120"/>
        <w:ind w:left="851" w:right="-28" w:hanging="284"/>
        <w:rPr>
          <w:rFonts w:ascii="Arial" w:hAnsi="Arial" w:cs="Arial"/>
          <w:sz w:val="21"/>
          <w:szCs w:val="21"/>
        </w:rPr>
      </w:pPr>
      <w:r w:rsidRPr="001679B6">
        <w:rPr>
          <w:rFonts w:ascii="Arial" w:hAnsi="Arial" w:cs="Arial"/>
          <w:sz w:val="21"/>
          <w:szCs w:val="21"/>
        </w:rPr>
        <w:t xml:space="preserve">Selección y presentación de los contenidos </w:t>
      </w:r>
      <w:r w:rsidR="00D3306E" w:rsidRPr="001679B6">
        <w:rPr>
          <w:rFonts w:ascii="Arial" w:hAnsi="Arial" w:cs="Arial"/>
          <w:sz w:val="21"/>
          <w:szCs w:val="21"/>
        </w:rPr>
        <w:t>del área curricular</w:t>
      </w:r>
      <w:r w:rsidRPr="001679B6">
        <w:rPr>
          <w:rFonts w:ascii="Arial" w:hAnsi="Arial" w:cs="Arial"/>
          <w:sz w:val="21"/>
          <w:szCs w:val="21"/>
        </w:rPr>
        <w:t>.</w:t>
      </w:r>
    </w:p>
    <w:p w:rsidR="00BE0569" w:rsidRPr="001679B6" w:rsidRDefault="00BE0569" w:rsidP="00D3306E">
      <w:pPr>
        <w:pStyle w:val="Prrafodelista"/>
        <w:numPr>
          <w:ilvl w:val="0"/>
          <w:numId w:val="7"/>
        </w:numPr>
        <w:spacing w:before="120" w:after="120"/>
        <w:ind w:left="851" w:right="-28" w:hanging="284"/>
        <w:rPr>
          <w:rFonts w:ascii="Arial" w:hAnsi="Arial" w:cs="Arial"/>
          <w:sz w:val="21"/>
          <w:szCs w:val="21"/>
        </w:rPr>
      </w:pPr>
      <w:r w:rsidRPr="001679B6">
        <w:rPr>
          <w:rFonts w:ascii="Arial" w:hAnsi="Arial" w:cs="Arial"/>
          <w:sz w:val="21"/>
          <w:szCs w:val="21"/>
        </w:rPr>
        <w:t>Didáctica y</w:t>
      </w:r>
      <w:r w:rsidR="00D3306E" w:rsidRPr="001679B6">
        <w:rPr>
          <w:rFonts w:ascii="Arial" w:hAnsi="Arial" w:cs="Arial"/>
          <w:sz w:val="21"/>
          <w:szCs w:val="21"/>
        </w:rPr>
        <w:t xml:space="preserve"> </w:t>
      </w:r>
      <w:r w:rsidRPr="001679B6">
        <w:rPr>
          <w:rFonts w:ascii="Arial" w:hAnsi="Arial" w:cs="Arial"/>
          <w:sz w:val="21"/>
          <w:szCs w:val="21"/>
        </w:rPr>
        <w:t>Evaluación.</w:t>
      </w:r>
    </w:p>
    <w:p w:rsidR="00BE0569" w:rsidRPr="001679B6" w:rsidRDefault="00D3306E" w:rsidP="00D3306E">
      <w:pPr>
        <w:pStyle w:val="Prrafodelista"/>
        <w:numPr>
          <w:ilvl w:val="0"/>
          <w:numId w:val="7"/>
        </w:numPr>
        <w:spacing w:before="120" w:after="120"/>
        <w:ind w:left="851" w:right="-28" w:hanging="284"/>
        <w:rPr>
          <w:rFonts w:ascii="Arial" w:hAnsi="Arial" w:cs="Arial"/>
          <w:sz w:val="21"/>
          <w:szCs w:val="21"/>
        </w:rPr>
      </w:pPr>
      <w:r w:rsidRPr="001679B6">
        <w:rPr>
          <w:rFonts w:ascii="Arial" w:hAnsi="Arial" w:cs="Arial"/>
          <w:sz w:val="21"/>
          <w:szCs w:val="21"/>
        </w:rPr>
        <w:t xml:space="preserve">Manejo de instrumentos de gestión educativa PEI, PCI, PAT </w:t>
      </w:r>
    </w:p>
    <w:p w:rsidR="00F851E4" w:rsidRPr="001679B6" w:rsidRDefault="00BE0569" w:rsidP="00D3306E">
      <w:pPr>
        <w:pStyle w:val="Prrafodelista"/>
        <w:numPr>
          <w:ilvl w:val="0"/>
          <w:numId w:val="7"/>
        </w:numPr>
        <w:spacing w:before="120" w:after="120"/>
        <w:ind w:left="851" w:right="-28" w:hanging="284"/>
        <w:rPr>
          <w:rFonts w:ascii="Arial" w:hAnsi="Arial" w:cs="Arial"/>
          <w:sz w:val="21"/>
          <w:szCs w:val="21"/>
        </w:rPr>
      </w:pPr>
      <w:r w:rsidRPr="001679B6">
        <w:rPr>
          <w:rFonts w:ascii="Arial" w:hAnsi="Arial" w:cs="Arial"/>
          <w:sz w:val="21"/>
          <w:szCs w:val="21"/>
        </w:rPr>
        <w:t>Sentido de pertenencia instituciona</w:t>
      </w:r>
      <w:r w:rsidR="00D3306E" w:rsidRPr="001679B6">
        <w:rPr>
          <w:rFonts w:ascii="Arial" w:hAnsi="Arial" w:cs="Arial"/>
          <w:sz w:val="21"/>
          <w:szCs w:val="21"/>
        </w:rPr>
        <w:t>l</w:t>
      </w:r>
    </w:p>
    <w:p w:rsidR="000E3485" w:rsidRPr="00D3306E" w:rsidRDefault="000E3485" w:rsidP="000E3485">
      <w:pPr>
        <w:pStyle w:val="Prrafodelista"/>
        <w:spacing w:before="120" w:after="120"/>
        <w:ind w:left="851" w:right="-28"/>
        <w:rPr>
          <w:rFonts w:ascii="Arial" w:hAnsi="Arial" w:cs="Arial"/>
          <w:sz w:val="21"/>
          <w:szCs w:val="21"/>
        </w:rPr>
      </w:pPr>
    </w:p>
    <w:p w:rsidR="001679B6" w:rsidRDefault="001679B6" w:rsidP="001679B6">
      <w:pPr>
        <w:pStyle w:val="Prrafodelista"/>
        <w:numPr>
          <w:ilvl w:val="0"/>
          <w:numId w:val="1"/>
        </w:numPr>
        <w:spacing w:before="120" w:after="120"/>
        <w:ind w:left="283" w:right="-28" w:hanging="21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CONTENIDO TRANSVERSAL</w:t>
      </w:r>
    </w:p>
    <w:p w:rsidR="001679B6" w:rsidRPr="001679B6" w:rsidRDefault="001679B6" w:rsidP="001679B6">
      <w:pPr>
        <w:pStyle w:val="Prrafodelista"/>
        <w:numPr>
          <w:ilvl w:val="0"/>
          <w:numId w:val="8"/>
        </w:numPr>
        <w:spacing w:before="120" w:after="120"/>
        <w:ind w:right="-28"/>
        <w:rPr>
          <w:rFonts w:ascii="Arial" w:hAnsi="Arial" w:cs="Arial"/>
          <w:sz w:val="21"/>
          <w:szCs w:val="21"/>
        </w:rPr>
      </w:pPr>
      <w:r w:rsidRPr="001679B6">
        <w:rPr>
          <w:rFonts w:ascii="Arial" w:hAnsi="Arial" w:cs="Arial"/>
          <w:sz w:val="21"/>
          <w:szCs w:val="21"/>
        </w:rPr>
        <w:t>Investigación interdisciplinaria</w:t>
      </w:r>
    </w:p>
    <w:p w:rsidR="001679B6" w:rsidRPr="001679B6" w:rsidRDefault="001679B6" w:rsidP="001679B6">
      <w:pPr>
        <w:pStyle w:val="Prrafodelista"/>
        <w:numPr>
          <w:ilvl w:val="0"/>
          <w:numId w:val="8"/>
        </w:numPr>
        <w:spacing w:before="120" w:after="120"/>
        <w:ind w:right="-28"/>
        <w:rPr>
          <w:rFonts w:ascii="Arial" w:hAnsi="Arial" w:cs="Arial"/>
          <w:sz w:val="21"/>
          <w:szCs w:val="21"/>
        </w:rPr>
      </w:pPr>
      <w:r w:rsidRPr="001679B6">
        <w:rPr>
          <w:rFonts w:ascii="Arial" w:hAnsi="Arial" w:cs="Arial"/>
          <w:sz w:val="21"/>
          <w:szCs w:val="21"/>
        </w:rPr>
        <w:t>Educación intelectual y desarrollo personal</w:t>
      </w:r>
    </w:p>
    <w:p w:rsidR="001679B6" w:rsidRPr="001679B6" w:rsidRDefault="001679B6" w:rsidP="001679B6">
      <w:pPr>
        <w:pStyle w:val="Prrafodelista"/>
        <w:numPr>
          <w:ilvl w:val="0"/>
          <w:numId w:val="8"/>
        </w:numPr>
        <w:spacing w:before="120" w:after="120"/>
        <w:ind w:right="-28"/>
        <w:rPr>
          <w:rFonts w:ascii="Arial" w:hAnsi="Arial" w:cs="Arial"/>
          <w:sz w:val="21"/>
          <w:szCs w:val="21"/>
        </w:rPr>
      </w:pPr>
      <w:r w:rsidRPr="001679B6">
        <w:rPr>
          <w:rFonts w:ascii="Arial" w:hAnsi="Arial" w:cs="Arial"/>
          <w:sz w:val="21"/>
          <w:szCs w:val="21"/>
        </w:rPr>
        <w:t>Identidad socio cultural y conciencia ambiental</w:t>
      </w:r>
    </w:p>
    <w:p w:rsidR="001679B6" w:rsidRDefault="001679B6" w:rsidP="001679B6">
      <w:pPr>
        <w:pStyle w:val="Prrafodelista"/>
        <w:spacing w:before="120" w:after="120"/>
        <w:ind w:left="283" w:right="-28"/>
        <w:rPr>
          <w:rFonts w:ascii="Arial" w:hAnsi="Arial" w:cs="Arial"/>
          <w:b/>
          <w:sz w:val="24"/>
          <w:szCs w:val="24"/>
        </w:rPr>
      </w:pPr>
    </w:p>
    <w:p w:rsidR="001679B6" w:rsidRDefault="001679B6" w:rsidP="001679B6">
      <w:pPr>
        <w:pStyle w:val="Prrafodelista"/>
        <w:numPr>
          <w:ilvl w:val="0"/>
          <w:numId w:val="1"/>
        </w:numPr>
        <w:spacing w:before="120" w:after="120"/>
        <w:ind w:left="283" w:right="-28" w:hanging="21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MEDIOS Y MATERIALES DE ENSEÑANZA</w:t>
      </w:r>
    </w:p>
    <w:p w:rsidR="001679B6" w:rsidRDefault="001679B6" w:rsidP="001679B6">
      <w:pPr>
        <w:widowControl/>
        <w:ind w:left="851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bCs/>
          <w:sz w:val="18"/>
          <w:szCs w:val="18"/>
          <w:lang w:eastAsia="en-US"/>
        </w:rPr>
        <w:t>Equipos:</w:t>
      </w:r>
    </w:p>
    <w:p w:rsidR="001679B6" w:rsidRPr="00394A9B" w:rsidRDefault="001679B6" w:rsidP="001679B6">
      <w:pPr>
        <w:pStyle w:val="Prrafodelista"/>
        <w:widowControl/>
        <w:numPr>
          <w:ilvl w:val="0"/>
          <w:numId w:val="4"/>
        </w:numPr>
        <w:tabs>
          <w:tab w:val="left" w:pos="1134"/>
        </w:tabs>
        <w:ind w:left="1276"/>
        <w:rPr>
          <w:rFonts w:ascii="Arial" w:eastAsiaTheme="minorHAnsi" w:hAnsi="Arial" w:cs="Arial"/>
          <w:sz w:val="18"/>
          <w:szCs w:val="18"/>
          <w:lang w:eastAsia="en-US"/>
        </w:rPr>
      </w:pPr>
      <w:r w:rsidRPr="00394A9B">
        <w:rPr>
          <w:rFonts w:ascii="Arial" w:eastAsiaTheme="minorHAnsi" w:hAnsi="Arial" w:cs="Arial"/>
          <w:sz w:val="18"/>
          <w:szCs w:val="18"/>
          <w:lang w:eastAsia="en-US"/>
        </w:rPr>
        <w:t>Equipo multimedia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, </w:t>
      </w:r>
      <w:proofErr w:type="spellStart"/>
      <w:r>
        <w:rPr>
          <w:rFonts w:ascii="Arial" w:eastAsiaTheme="minorHAnsi" w:hAnsi="Arial" w:cs="Arial"/>
          <w:sz w:val="18"/>
          <w:szCs w:val="18"/>
          <w:lang w:eastAsia="en-US"/>
        </w:rPr>
        <w:t>PCs</w:t>
      </w:r>
      <w:proofErr w:type="spellEnd"/>
      <w:r>
        <w:rPr>
          <w:rFonts w:ascii="Arial" w:eastAsiaTheme="minorHAnsi" w:hAnsi="Arial" w:cs="Arial"/>
          <w:sz w:val="18"/>
          <w:szCs w:val="18"/>
          <w:lang w:eastAsia="en-US"/>
        </w:rPr>
        <w:t>, USB</w:t>
      </w:r>
    </w:p>
    <w:p w:rsidR="001679B6" w:rsidRDefault="001679B6" w:rsidP="001679B6">
      <w:pPr>
        <w:widowControl/>
        <w:ind w:left="851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bCs/>
          <w:sz w:val="18"/>
          <w:szCs w:val="18"/>
          <w:lang w:eastAsia="en-US"/>
        </w:rPr>
        <w:t>Materiales:</w:t>
      </w:r>
    </w:p>
    <w:p w:rsidR="001679B6" w:rsidRPr="00394A9B" w:rsidRDefault="001679B6" w:rsidP="001679B6">
      <w:pPr>
        <w:pStyle w:val="Prrafodelista"/>
        <w:widowControl/>
        <w:numPr>
          <w:ilvl w:val="0"/>
          <w:numId w:val="4"/>
        </w:numPr>
        <w:tabs>
          <w:tab w:val="left" w:pos="1134"/>
        </w:tabs>
        <w:ind w:left="1276"/>
        <w:rPr>
          <w:rFonts w:ascii="Arial" w:eastAsiaTheme="minorHAnsi" w:hAnsi="Arial" w:cs="Arial"/>
          <w:sz w:val="18"/>
          <w:szCs w:val="18"/>
          <w:lang w:eastAsia="en-US"/>
        </w:rPr>
      </w:pPr>
      <w:r w:rsidRPr="00394A9B">
        <w:rPr>
          <w:rFonts w:ascii="Arial" w:eastAsiaTheme="minorHAnsi" w:hAnsi="Arial" w:cs="Arial"/>
          <w:sz w:val="18"/>
          <w:szCs w:val="18"/>
          <w:lang w:eastAsia="en-US"/>
        </w:rPr>
        <w:t>DCN, OPT</w:t>
      </w:r>
    </w:p>
    <w:p w:rsidR="001679B6" w:rsidRPr="00394A9B" w:rsidRDefault="001679B6" w:rsidP="001679B6">
      <w:pPr>
        <w:pStyle w:val="Prrafodelista"/>
        <w:widowControl/>
        <w:numPr>
          <w:ilvl w:val="0"/>
          <w:numId w:val="4"/>
        </w:numPr>
        <w:tabs>
          <w:tab w:val="left" w:pos="1134"/>
        </w:tabs>
        <w:ind w:left="1276"/>
        <w:rPr>
          <w:rFonts w:ascii="Arial" w:eastAsiaTheme="minorHAnsi" w:hAnsi="Arial" w:cs="Arial"/>
          <w:sz w:val="18"/>
          <w:szCs w:val="18"/>
          <w:lang w:eastAsia="en-US"/>
        </w:rPr>
      </w:pPr>
      <w:r w:rsidRPr="00394A9B">
        <w:rPr>
          <w:rFonts w:ascii="Arial" w:eastAsiaTheme="minorHAnsi" w:hAnsi="Arial" w:cs="Arial"/>
          <w:sz w:val="18"/>
          <w:szCs w:val="18"/>
          <w:lang w:eastAsia="en-US"/>
        </w:rPr>
        <w:t>Textos y separata del curso,</w:t>
      </w:r>
    </w:p>
    <w:p w:rsidR="001679B6" w:rsidRPr="00394A9B" w:rsidRDefault="001679B6" w:rsidP="001679B6">
      <w:pPr>
        <w:pStyle w:val="Prrafodelista"/>
        <w:widowControl/>
        <w:numPr>
          <w:ilvl w:val="0"/>
          <w:numId w:val="4"/>
        </w:numPr>
        <w:tabs>
          <w:tab w:val="left" w:pos="1134"/>
        </w:tabs>
        <w:ind w:left="1276"/>
        <w:rPr>
          <w:rFonts w:ascii="Arial" w:eastAsiaTheme="minorHAnsi" w:hAnsi="Arial" w:cs="Arial"/>
          <w:sz w:val="18"/>
          <w:szCs w:val="18"/>
          <w:lang w:eastAsia="en-US"/>
        </w:rPr>
      </w:pPr>
      <w:r w:rsidRPr="00394A9B">
        <w:rPr>
          <w:rFonts w:ascii="Arial" w:eastAsiaTheme="minorHAnsi" w:hAnsi="Arial" w:cs="Arial"/>
          <w:sz w:val="18"/>
          <w:szCs w:val="18"/>
          <w:lang w:eastAsia="en-US"/>
        </w:rPr>
        <w:t>Registros</w:t>
      </w:r>
    </w:p>
    <w:p w:rsidR="001679B6" w:rsidRDefault="001679B6" w:rsidP="001679B6">
      <w:pPr>
        <w:pStyle w:val="Prrafodelista"/>
        <w:widowControl/>
        <w:numPr>
          <w:ilvl w:val="0"/>
          <w:numId w:val="4"/>
        </w:numPr>
        <w:tabs>
          <w:tab w:val="left" w:pos="1134"/>
        </w:tabs>
        <w:ind w:left="1276"/>
        <w:rPr>
          <w:rFonts w:ascii="Arial" w:eastAsiaTheme="minorHAnsi" w:hAnsi="Arial" w:cs="Arial"/>
          <w:sz w:val="18"/>
          <w:szCs w:val="18"/>
          <w:lang w:eastAsia="en-US"/>
        </w:rPr>
      </w:pPr>
      <w:r w:rsidRPr="00394A9B">
        <w:rPr>
          <w:rFonts w:ascii="Arial" w:eastAsiaTheme="minorHAnsi" w:hAnsi="Arial" w:cs="Arial"/>
          <w:sz w:val="18"/>
          <w:szCs w:val="18"/>
          <w:lang w:eastAsia="en-US"/>
        </w:rPr>
        <w:t xml:space="preserve">Plumones, </w:t>
      </w:r>
      <w:proofErr w:type="spellStart"/>
      <w:r w:rsidRPr="00394A9B">
        <w:rPr>
          <w:rFonts w:ascii="Arial" w:eastAsiaTheme="minorHAnsi" w:hAnsi="Arial" w:cs="Arial"/>
          <w:sz w:val="18"/>
          <w:szCs w:val="18"/>
          <w:lang w:eastAsia="en-US"/>
        </w:rPr>
        <w:t>CDs</w:t>
      </w:r>
      <w:proofErr w:type="spellEnd"/>
    </w:p>
    <w:p w:rsidR="001679B6" w:rsidRDefault="001679B6" w:rsidP="001679B6">
      <w:pPr>
        <w:pStyle w:val="Prrafodelista"/>
        <w:widowControl/>
        <w:numPr>
          <w:ilvl w:val="0"/>
          <w:numId w:val="4"/>
        </w:numPr>
        <w:tabs>
          <w:tab w:val="left" w:pos="1134"/>
        </w:tabs>
        <w:ind w:left="1276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Paleógrafos</w:t>
      </w:r>
    </w:p>
    <w:p w:rsidR="001679B6" w:rsidRDefault="001679B6" w:rsidP="001679B6">
      <w:pPr>
        <w:pStyle w:val="Prrafodelista"/>
        <w:spacing w:before="120" w:after="120"/>
        <w:ind w:left="283" w:right="-28"/>
        <w:rPr>
          <w:rFonts w:ascii="Arial" w:hAnsi="Arial" w:cs="Arial"/>
          <w:b/>
          <w:sz w:val="24"/>
          <w:szCs w:val="24"/>
        </w:rPr>
      </w:pPr>
    </w:p>
    <w:p w:rsidR="00310270" w:rsidRDefault="00310270" w:rsidP="00310270">
      <w:pPr>
        <w:pStyle w:val="Prrafodelista"/>
        <w:numPr>
          <w:ilvl w:val="0"/>
          <w:numId w:val="1"/>
        </w:numPr>
        <w:spacing w:before="120" w:after="120"/>
        <w:ind w:left="283" w:right="-28" w:hanging="215"/>
        <w:rPr>
          <w:rFonts w:ascii="Arial" w:hAnsi="Arial" w:cs="Arial"/>
          <w:b/>
          <w:sz w:val="24"/>
          <w:szCs w:val="24"/>
        </w:rPr>
      </w:pPr>
      <w:r w:rsidRPr="00ED6E31">
        <w:rPr>
          <w:rFonts w:ascii="Arial" w:hAnsi="Arial" w:cs="Arial"/>
          <w:b/>
          <w:sz w:val="24"/>
          <w:szCs w:val="24"/>
        </w:rPr>
        <w:lastRenderedPageBreak/>
        <w:t>ESTRATEGIAS METODOLÓGICAS</w:t>
      </w:r>
    </w:p>
    <w:p w:rsidR="00834ECC" w:rsidRDefault="00834ECC" w:rsidP="00834ECC">
      <w:pPr>
        <w:tabs>
          <w:tab w:val="left" w:pos="2835"/>
          <w:tab w:val="left" w:pos="2977"/>
        </w:tabs>
        <w:ind w:left="851" w:right="-26"/>
        <w:jc w:val="both"/>
        <w:rPr>
          <w:rFonts w:ascii="Arial" w:hAnsi="Arial" w:cs="Arial"/>
          <w:sz w:val="21"/>
          <w:szCs w:val="21"/>
        </w:rPr>
      </w:pPr>
      <w:r w:rsidRPr="00ED6E31">
        <w:rPr>
          <w:rFonts w:ascii="Arial" w:hAnsi="Arial" w:cs="Arial"/>
          <w:sz w:val="21"/>
          <w:szCs w:val="21"/>
        </w:rPr>
        <w:t>La asignatura se desarrollara con el soporte de la siguiente metodología académica</w:t>
      </w:r>
    </w:p>
    <w:p w:rsidR="00834ECC" w:rsidRPr="00ED6E31" w:rsidRDefault="00834ECC" w:rsidP="00834ECC">
      <w:pPr>
        <w:tabs>
          <w:tab w:val="left" w:pos="2835"/>
          <w:tab w:val="left" w:pos="2977"/>
        </w:tabs>
        <w:ind w:left="851" w:right="-26"/>
        <w:jc w:val="both"/>
        <w:rPr>
          <w:rFonts w:ascii="Arial" w:hAnsi="Arial" w:cs="Arial"/>
          <w:sz w:val="21"/>
          <w:szCs w:val="21"/>
        </w:rPr>
      </w:pPr>
    </w:p>
    <w:tbl>
      <w:tblPr>
        <w:tblStyle w:val="Tablaconcuadrcula"/>
        <w:tblW w:w="8942" w:type="dxa"/>
        <w:tblInd w:w="-5" w:type="dxa"/>
        <w:tblCellMar>
          <w:top w:w="85" w:type="dxa"/>
          <w:bottom w:w="57" w:type="dxa"/>
        </w:tblCellMar>
        <w:tblLook w:val="04A0" w:firstRow="1" w:lastRow="0" w:firstColumn="1" w:lastColumn="0" w:noHBand="0" w:noVBand="1"/>
      </w:tblPr>
      <w:tblGrid>
        <w:gridCol w:w="2104"/>
        <w:gridCol w:w="6838"/>
      </w:tblGrid>
      <w:tr w:rsidR="00A30524" w:rsidRPr="00735056" w:rsidTr="001679B6">
        <w:trPr>
          <w:trHeight w:val="366"/>
        </w:trPr>
        <w:tc>
          <w:tcPr>
            <w:tcW w:w="2104" w:type="dxa"/>
            <w:shd w:val="clear" w:color="auto" w:fill="EAF1DD" w:themeFill="accent3" w:themeFillTint="33"/>
            <w:vAlign w:val="center"/>
          </w:tcPr>
          <w:p w:rsidR="00A30524" w:rsidRPr="00735056" w:rsidRDefault="00A30524" w:rsidP="00547060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735056">
              <w:rPr>
                <w:rFonts w:ascii="Arial" w:hAnsi="Arial" w:cs="Arial"/>
                <w:b/>
                <w:sz w:val="18"/>
                <w:szCs w:val="24"/>
              </w:rPr>
              <w:t>PROCEDIMIENTOS</w:t>
            </w:r>
          </w:p>
        </w:tc>
        <w:tc>
          <w:tcPr>
            <w:tcW w:w="6838" w:type="dxa"/>
            <w:shd w:val="clear" w:color="auto" w:fill="EAF1DD" w:themeFill="accent3" w:themeFillTint="33"/>
            <w:vAlign w:val="center"/>
          </w:tcPr>
          <w:p w:rsidR="00A30524" w:rsidRPr="00735056" w:rsidRDefault="00A30524" w:rsidP="00547060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735056">
              <w:rPr>
                <w:rFonts w:ascii="Arial" w:hAnsi="Arial" w:cs="Arial"/>
                <w:b/>
                <w:sz w:val="18"/>
                <w:szCs w:val="24"/>
              </w:rPr>
              <w:t>ACTIVIDADES DE APRENDIZAJE</w:t>
            </w:r>
          </w:p>
        </w:tc>
      </w:tr>
      <w:tr w:rsidR="00A30524" w:rsidRPr="007F690E" w:rsidTr="001679B6">
        <w:trPr>
          <w:trHeight w:val="478"/>
        </w:trPr>
        <w:tc>
          <w:tcPr>
            <w:tcW w:w="2104" w:type="dxa"/>
            <w:vAlign w:val="center"/>
          </w:tcPr>
          <w:p w:rsidR="00A30524" w:rsidRPr="00EE24AC" w:rsidRDefault="00A30524" w:rsidP="005470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4AC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DIÁLOGO EN CLASE</w:t>
            </w:r>
          </w:p>
        </w:tc>
        <w:tc>
          <w:tcPr>
            <w:tcW w:w="6838" w:type="dxa"/>
          </w:tcPr>
          <w:p w:rsidR="00A30524" w:rsidRPr="00EE24AC" w:rsidRDefault="00A30524" w:rsidP="00547060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4A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El profesor promoverá y motivara en el grupo, el dialogo para completar el estudio y el intercambio de Información sobre los temas tratados. Las clases serán interactivas.</w:t>
            </w:r>
          </w:p>
        </w:tc>
      </w:tr>
      <w:tr w:rsidR="00A30524" w:rsidRPr="007F690E" w:rsidTr="001679B6">
        <w:trPr>
          <w:trHeight w:val="704"/>
        </w:trPr>
        <w:tc>
          <w:tcPr>
            <w:tcW w:w="2104" w:type="dxa"/>
            <w:vAlign w:val="center"/>
          </w:tcPr>
          <w:p w:rsidR="00A30524" w:rsidRPr="00EE24AC" w:rsidRDefault="00A30524" w:rsidP="005470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4AC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CARPETA PEDAGÓGICA</w:t>
            </w:r>
          </w:p>
        </w:tc>
        <w:tc>
          <w:tcPr>
            <w:tcW w:w="6838" w:type="dxa"/>
          </w:tcPr>
          <w:p w:rsidR="00A30524" w:rsidRPr="00EE24AC" w:rsidRDefault="00A30524" w:rsidP="00547060">
            <w:pPr>
              <w:widowControl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E24A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El alumno realizara un trabajo sistematizado sobre las </w:t>
            </w:r>
            <w:r w:rsidRPr="00A3052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observaciones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de gestión pedagógica</w:t>
            </w:r>
            <w:r w:rsidRPr="00EE24A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que se van realizando. Requiere la consulta de varios documentos y la observación del fenómeno relacionado en la comunidad educativa.</w:t>
            </w:r>
          </w:p>
        </w:tc>
      </w:tr>
      <w:tr w:rsidR="00A30524" w:rsidTr="001679B6">
        <w:trPr>
          <w:trHeight w:val="928"/>
        </w:trPr>
        <w:tc>
          <w:tcPr>
            <w:tcW w:w="2104" w:type="dxa"/>
            <w:vAlign w:val="center"/>
          </w:tcPr>
          <w:p w:rsidR="00A30524" w:rsidRPr="00A30524" w:rsidRDefault="00A30524" w:rsidP="00547060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A30524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CASUÍSTICA</w:t>
            </w:r>
          </w:p>
        </w:tc>
        <w:tc>
          <w:tcPr>
            <w:tcW w:w="6838" w:type="dxa"/>
          </w:tcPr>
          <w:p w:rsidR="00A30524" w:rsidRPr="00A30524" w:rsidRDefault="00A30524" w:rsidP="00547060">
            <w:pPr>
              <w:widowControl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A3052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El caso es un relato completo y detallado de una situación ocurrida y simulada que plantea problemas que deben ser identificados para su análisis y solución por los participantes.</w:t>
            </w:r>
          </w:p>
          <w:p w:rsidR="00A30524" w:rsidRPr="00A30524" w:rsidRDefault="00A30524" w:rsidP="00547060">
            <w:pPr>
              <w:widowControl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A3052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El objetivo principal de los casos es el desarrollo de la capacidad analítica y resolutiva de los participantes con la finalidad de adoptar decisiones rápidas y adecuadas</w:t>
            </w:r>
          </w:p>
        </w:tc>
      </w:tr>
    </w:tbl>
    <w:p w:rsidR="00112E4A" w:rsidRPr="00112E4A" w:rsidRDefault="00112E4A" w:rsidP="00112E4A">
      <w:pPr>
        <w:pStyle w:val="Prrafodelista"/>
        <w:tabs>
          <w:tab w:val="left" w:pos="2835"/>
          <w:tab w:val="left" w:pos="2977"/>
        </w:tabs>
        <w:ind w:left="567" w:right="-26"/>
        <w:jc w:val="both"/>
        <w:rPr>
          <w:rFonts w:ascii="Arial" w:hAnsi="Arial" w:cs="Arial"/>
          <w:sz w:val="14"/>
          <w:szCs w:val="21"/>
        </w:rPr>
      </w:pPr>
    </w:p>
    <w:p w:rsidR="00B30E63" w:rsidRDefault="00B03DF0" w:rsidP="00112E4A">
      <w:pPr>
        <w:pStyle w:val="Prrafodelista"/>
        <w:numPr>
          <w:ilvl w:val="0"/>
          <w:numId w:val="1"/>
        </w:numPr>
        <w:spacing w:before="120" w:after="120"/>
        <w:ind w:left="283" w:right="-28" w:hanging="215"/>
        <w:rPr>
          <w:rFonts w:ascii="Arial" w:hAnsi="Arial" w:cs="Arial"/>
          <w:b/>
          <w:sz w:val="24"/>
          <w:szCs w:val="24"/>
        </w:rPr>
      </w:pPr>
      <w:r w:rsidRPr="007906AA">
        <w:rPr>
          <w:rFonts w:ascii="Arial" w:hAnsi="Arial" w:cs="Arial"/>
          <w:b/>
          <w:sz w:val="24"/>
          <w:szCs w:val="24"/>
        </w:rPr>
        <w:t>UNIDADES</w:t>
      </w:r>
    </w:p>
    <w:p w:rsidR="00230E54" w:rsidRPr="00F24D2F" w:rsidRDefault="002E2673" w:rsidP="002E2673">
      <w:pPr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Unid. I </w:t>
      </w:r>
      <w:r w:rsidR="009400C3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745D4">
        <w:rPr>
          <w:rFonts w:ascii="Arial" w:hAnsi="Arial" w:cs="Arial"/>
          <w:b/>
          <w:sz w:val="24"/>
          <w:szCs w:val="24"/>
        </w:rPr>
        <w:t>LA GESTIÓN ESCOLAR</w:t>
      </w:r>
    </w:p>
    <w:tbl>
      <w:tblPr>
        <w:tblStyle w:val="Tablaconcuadrcula"/>
        <w:tblW w:w="9039" w:type="dxa"/>
        <w:tblLayout w:type="fixed"/>
        <w:tblLook w:val="04A0" w:firstRow="1" w:lastRow="0" w:firstColumn="1" w:lastColumn="0" w:noHBand="0" w:noVBand="1"/>
      </w:tblPr>
      <w:tblGrid>
        <w:gridCol w:w="3936"/>
        <w:gridCol w:w="2835"/>
        <w:gridCol w:w="1134"/>
        <w:gridCol w:w="1134"/>
      </w:tblGrid>
      <w:tr w:rsidR="00B03DF0" w:rsidRPr="00230E54" w:rsidTr="00230E54">
        <w:trPr>
          <w:trHeight w:val="297"/>
        </w:trPr>
        <w:tc>
          <w:tcPr>
            <w:tcW w:w="3936" w:type="dxa"/>
            <w:shd w:val="clear" w:color="auto" w:fill="EAF1DD" w:themeFill="accent3" w:themeFillTint="33"/>
            <w:vAlign w:val="center"/>
          </w:tcPr>
          <w:p w:rsidR="00B03DF0" w:rsidRPr="00230E54" w:rsidRDefault="00B03DF0" w:rsidP="00230E5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230E54">
              <w:rPr>
                <w:rFonts w:ascii="Arial" w:hAnsi="Arial" w:cs="Arial"/>
                <w:b/>
                <w:sz w:val="18"/>
                <w:szCs w:val="24"/>
              </w:rPr>
              <w:t>CAPACIDADES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B03DF0" w:rsidRPr="00230E54" w:rsidRDefault="00B03DF0" w:rsidP="00230E5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230E54">
              <w:rPr>
                <w:rFonts w:ascii="Arial" w:hAnsi="Arial" w:cs="Arial"/>
                <w:b/>
                <w:sz w:val="18"/>
                <w:szCs w:val="24"/>
              </w:rPr>
              <w:t>CONTENIDOS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B03DF0" w:rsidRPr="00230E54" w:rsidRDefault="00B03DF0" w:rsidP="00230E5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230E54">
              <w:rPr>
                <w:rFonts w:ascii="Arial" w:hAnsi="Arial" w:cs="Arial"/>
                <w:b/>
                <w:sz w:val="18"/>
                <w:szCs w:val="24"/>
              </w:rPr>
              <w:t>SEMANAS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B03DF0" w:rsidRPr="00230E54" w:rsidRDefault="00B03DF0" w:rsidP="00230E5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230E54">
              <w:rPr>
                <w:rFonts w:ascii="Arial" w:hAnsi="Arial" w:cs="Arial"/>
                <w:b/>
                <w:sz w:val="16"/>
                <w:szCs w:val="24"/>
              </w:rPr>
              <w:t>SESIONES</w:t>
            </w:r>
          </w:p>
        </w:tc>
      </w:tr>
      <w:tr w:rsidR="00B03DF0" w:rsidTr="004F2B14">
        <w:tc>
          <w:tcPr>
            <w:tcW w:w="3936" w:type="dxa"/>
          </w:tcPr>
          <w:p w:rsidR="00B03DF0" w:rsidRPr="00310270" w:rsidRDefault="00310270" w:rsidP="00BC5A6C">
            <w:pPr>
              <w:tabs>
                <w:tab w:val="left" w:pos="2835"/>
                <w:tab w:val="left" w:pos="2977"/>
              </w:tabs>
              <w:ind w:right="-2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10270">
              <w:rPr>
                <w:rFonts w:ascii="Arial" w:hAnsi="Arial" w:cs="Arial"/>
                <w:sz w:val="21"/>
                <w:szCs w:val="21"/>
              </w:rPr>
              <w:t xml:space="preserve">Analiza la </w:t>
            </w:r>
            <w:r w:rsidRPr="00310270">
              <w:rPr>
                <w:rFonts w:ascii="Arial" w:hAnsi="Arial" w:cs="Arial"/>
                <w:shd w:val="clear" w:color="auto" w:fill="FFFFFF"/>
              </w:rPr>
              <w:t>normativa </w:t>
            </w:r>
            <w:r w:rsidRPr="00310270">
              <w:rPr>
                <w:rStyle w:val="nfasis"/>
                <w:rFonts w:ascii="Arial" w:hAnsi="Arial" w:cs="Arial"/>
                <w:bCs/>
                <w:i w:val="0"/>
                <w:iCs w:val="0"/>
                <w:shd w:val="clear" w:color="auto" w:fill="FFFFFF"/>
              </w:rPr>
              <w:t>para el desarrollo del año escolar 2018</w:t>
            </w:r>
            <w:r w:rsidRPr="00310270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2835" w:type="dxa"/>
            <w:vAlign w:val="center"/>
          </w:tcPr>
          <w:p w:rsidR="00B03DF0" w:rsidRPr="00310270" w:rsidRDefault="00310270" w:rsidP="004F2B14">
            <w:pPr>
              <w:tabs>
                <w:tab w:val="left" w:pos="2835"/>
                <w:tab w:val="left" w:pos="2977"/>
              </w:tabs>
              <w:ind w:left="33" w:right="-26"/>
              <w:rPr>
                <w:rFonts w:ascii="Arial" w:hAnsi="Arial" w:cs="Arial"/>
                <w:sz w:val="18"/>
                <w:szCs w:val="18"/>
              </w:rPr>
            </w:pPr>
            <w:r w:rsidRPr="00310270">
              <w:rPr>
                <w:rFonts w:ascii="Arial" w:hAnsi="Arial" w:cs="Arial"/>
                <w:sz w:val="18"/>
                <w:szCs w:val="18"/>
              </w:rPr>
              <w:t>RESOLUCIÓN MINISTERIAL N° 657-2017-MINEDU</w:t>
            </w:r>
          </w:p>
        </w:tc>
        <w:tc>
          <w:tcPr>
            <w:tcW w:w="1134" w:type="dxa"/>
            <w:vAlign w:val="center"/>
          </w:tcPr>
          <w:p w:rsidR="00B03DF0" w:rsidRDefault="00F728A1" w:rsidP="00F728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46270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03DF0" w:rsidRDefault="002E2673" w:rsidP="004F2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03DF0" w:rsidTr="004F2B14">
        <w:tc>
          <w:tcPr>
            <w:tcW w:w="3936" w:type="dxa"/>
          </w:tcPr>
          <w:p w:rsidR="00B03DF0" w:rsidRPr="001D30D2" w:rsidRDefault="001D30D2" w:rsidP="00BC5A6C">
            <w:pPr>
              <w:tabs>
                <w:tab w:val="left" w:pos="2835"/>
                <w:tab w:val="left" w:pos="2977"/>
              </w:tabs>
              <w:ind w:right="-26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Analiza diferentes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Items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referente a la hoja de supervisión educativa de la </w:t>
            </w:r>
            <w:r w:rsidR="004F2B14">
              <w:rPr>
                <w:rFonts w:ascii="Arial" w:hAnsi="Arial" w:cs="Arial"/>
                <w:sz w:val="21"/>
                <w:szCs w:val="21"/>
              </w:rPr>
              <w:t>Institución Educativa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2835" w:type="dxa"/>
            <w:vAlign w:val="center"/>
          </w:tcPr>
          <w:p w:rsidR="00B03DF0" w:rsidRPr="002E2673" w:rsidRDefault="008745D4" w:rsidP="004F2B14">
            <w:pPr>
              <w:tabs>
                <w:tab w:val="left" w:pos="2835"/>
                <w:tab w:val="left" w:pos="2977"/>
              </w:tabs>
              <w:ind w:left="33" w:right="-26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La Supervisión educativa</w:t>
            </w:r>
          </w:p>
        </w:tc>
        <w:tc>
          <w:tcPr>
            <w:tcW w:w="1134" w:type="dxa"/>
            <w:vAlign w:val="center"/>
          </w:tcPr>
          <w:p w:rsidR="00B03DF0" w:rsidRDefault="00F728A1" w:rsidP="004F2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3-4</w:t>
            </w:r>
          </w:p>
        </w:tc>
        <w:tc>
          <w:tcPr>
            <w:tcW w:w="1134" w:type="dxa"/>
            <w:vAlign w:val="center"/>
          </w:tcPr>
          <w:p w:rsidR="00B03DF0" w:rsidRDefault="00F728A1" w:rsidP="004F2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840DD" w:rsidTr="005B3B45">
        <w:tc>
          <w:tcPr>
            <w:tcW w:w="9039" w:type="dxa"/>
            <w:gridSpan w:val="4"/>
          </w:tcPr>
          <w:p w:rsidR="00A840DD" w:rsidRPr="00B3780C" w:rsidRDefault="00A840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780C">
              <w:rPr>
                <w:rFonts w:ascii="Arial" w:hAnsi="Arial" w:cs="Arial"/>
                <w:b/>
                <w:sz w:val="24"/>
                <w:szCs w:val="24"/>
              </w:rPr>
              <w:t>BIBLIOGRAFÍA</w:t>
            </w:r>
          </w:p>
          <w:p w:rsidR="00A944F4" w:rsidRDefault="007910B7" w:rsidP="00A944F4">
            <w:pPr>
              <w:widowControl/>
              <w:ind w:left="284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Las APAFAS ya tienen una </w:t>
            </w:r>
            <w:proofErr w:type="gramStart"/>
            <w: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ley </w:t>
            </w:r>
            <w:r w:rsidR="00A944F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  <w:proofErr w:type="gramEnd"/>
            <w:r w:rsidR="00A944F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Ministerio de Educación. Lima Perú 2006</w:t>
            </w:r>
          </w:p>
          <w:p w:rsidR="00A944F4" w:rsidRDefault="00A944F4" w:rsidP="00A944F4">
            <w:pPr>
              <w:widowControl/>
              <w:ind w:left="284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44AAD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Guía de gestión escolar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. Ministerio de Educación. Lima Perú. </w:t>
            </w:r>
          </w:p>
          <w:p w:rsidR="00A944F4" w:rsidRDefault="00A944F4" w:rsidP="00A944F4">
            <w:pPr>
              <w:widowControl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B3780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Ley N°28044, Ley  General de Educación</w:t>
            </w:r>
            <w: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 </w:t>
            </w:r>
          </w:p>
        </w:tc>
      </w:tr>
    </w:tbl>
    <w:p w:rsidR="00B03DF0" w:rsidRDefault="00B03DF0">
      <w:pPr>
        <w:rPr>
          <w:rFonts w:ascii="Arial" w:hAnsi="Arial" w:cs="Arial"/>
          <w:sz w:val="24"/>
          <w:szCs w:val="24"/>
        </w:rPr>
      </w:pPr>
    </w:p>
    <w:p w:rsidR="00B46270" w:rsidRPr="00F24D2F" w:rsidRDefault="00B46270" w:rsidP="00B46270">
      <w:pPr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Unid. 2 – </w:t>
      </w:r>
      <w:r w:rsidR="009400C3" w:rsidRPr="009400C3">
        <w:rPr>
          <w:rFonts w:ascii="Arial" w:hAnsi="Arial" w:cs="Arial"/>
          <w:b/>
          <w:sz w:val="24"/>
          <w:szCs w:val="24"/>
        </w:rPr>
        <w:t>LA PLANEACIÓN DE LA ENSEÑANZA</w:t>
      </w:r>
    </w:p>
    <w:tbl>
      <w:tblPr>
        <w:tblStyle w:val="Tablaconcuadrcula"/>
        <w:tblW w:w="9039" w:type="dxa"/>
        <w:tblLayout w:type="fixed"/>
        <w:tblLook w:val="04A0" w:firstRow="1" w:lastRow="0" w:firstColumn="1" w:lastColumn="0" w:noHBand="0" w:noVBand="1"/>
      </w:tblPr>
      <w:tblGrid>
        <w:gridCol w:w="3932"/>
        <w:gridCol w:w="2833"/>
        <w:gridCol w:w="1138"/>
        <w:gridCol w:w="1136"/>
      </w:tblGrid>
      <w:tr w:rsidR="002E2673" w:rsidRPr="00230E54" w:rsidTr="00ED3890">
        <w:trPr>
          <w:trHeight w:val="297"/>
        </w:trPr>
        <w:tc>
          <w:tcPr>
            <w:tcW w:w="3935" w:type="dxa"/>
            <w:shd w:val="clear" w:color="auto" w:fill="EAF1DD" w:themeFill="accent3" w:themeFillTint="33"/>
            <w:vAlign w:val="center"/>
          </w:tcPr>
          <w:p w:rsidR="002E2673" w:rsidRPr="00230E54" w:rsidRDefault="002E2673" w:rsidP="005961B3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230E54">
              <w:rPr>
                <w:rFonts w:ascii="Arial" w:hAnsi="Arial" w:cs="Arial"/>
                <w:b/>
                <w:sz w:val="18"/>
                <w:szCs w:val="24"/>
              </w:rPr>
              <w:t>CAPACIDADES</w:t>
            </w:r>
          </w:p>
        </w:tc>
        <w:tc>
          <w:tcPr>
            <w:tcW w:w="2834" w:type="dxa"/>
            <w:shd w:val="clear" w:color="auto" w:fill="EAF1DD" w:themeFill="accent3" w:themeFillTint="33"/>
            <w:vAlign w:val="center"/>
          </w:tcPr>
          <w:p w:rsidR="002E2673" w:rsidRPr="00230E54" w:rsidRDefault="002E2673" w:rsidP="005961B3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230E54">
              <w:rPr>
                <w:rFonts w:ascii="Arial" w:hAnsi="Arial" w:cs="Arial"/>
                <w:b/>
                <w:sz w:val="18"/>
                <w:szCs w:val="24"/>
              </w:rPr>
              <w:t>CONTENIDOS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2E2673" w:rsidRPr="00230E54" w:rsidRDefault="002E2673" w:rsidP="005961B3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230E54">
              <w:rPr>
                <w:rFonts w:ascii="Arial" w:hAnsi="Arial" w:cs="Arial"/>
                <w:b/>
                <w:sz w:val="18"/>
                <w:szCs w:val="24"/>
              </w:rPr>
              <w:t>SEMANAS</w:t>
            </w:r>
          </w:p>
        </w:tc>
        <w:tc>
          <w:tcPr>
            <w:tcW w:w="1136" w:type="dxa"/>
            <w:shd w:val="clear" w:color="auto" w:fill="EAF1DD" w:themeFill="accent3" w:themeFillTint="33"/>
            <w:vAlign w:val="center"/>
          </w:tcPr>
          <w:p w:rsidR="002E2673" w:rsidRPr="00230E54" w:rsidRDefault="002E2673" w:rsidP="005961B3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230E54">
              <w:rPr>
                <w:rFonts w:ascii="Arial" w:hAnsi="Arial" w:cs="Arial"/>
                <w:b/>
                <w:sz w:val="16"/>
                <w:szCs w:val="24"/>
              </w:rPr>
              <w:t>SESIONES</w:t>
            </w:r>
          </w:p>
        </w:tc>
      </w:tr>
      <w:tr w:rsidR="002E2673" w:rsidTr="00ED3890">
        <w:tc>
          <w:tcPr>
            <w:tcW w:w="3935" w:type="dxa"/>
          </w:tcPr>
          <w:p w:rsidR="002E2673" w:rsidRPr="001D30D2" w:rsidRDefault="000B3370" w:rsidP="00E071E1">
            <w:pPr>
              <w:tabs>
                <w:tab w:val="left" w:pos="2835"/>
                <w:tab w:val="left" w:pos="2977"/>
              </w:tabs>
              <w:ind w:right="-2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D30D2">
              <w:rPr>
                <w:rFonts w:ascii="Arial" w:hAnsi="Arial" w:cs="Arial"/>
                <w:sz w:val="21"/>
                <w:szCs w:val="21"/>
              </w:rPr>
              <w:t xml:space="preserve">Interpreta </w:t>
            </w:r>
            <w:r w:rsidR="00BC5A6C" w:rsidRPr="001D30D2">
              <w:rPr>
                <w:rFonts w:ascii="Arial" w:hAnsi="Arial" w:cs="Arial"/>
                <w:sz w:val="21"/>
                <w:szCs w:val="21"/>
              </w:rPr>
              <w:t>los fundamentos del diseño curricular nacional.</w:t>
            </w:r>
          </w:p>
        </w:tc>
        <w:tc>
          <w:tcPr>
            <w:tcW w:w="2834" w:type="dxa"/>
            <w:vAlign w:val="center"/>
          </w:tcPr>
          <w:p w:rsidR="002E2673" w:rsidRPr="002E2673" w:rsidRDefault="00B46270" w:rsidP="00A04374">
            <w:pPr>
              <w:tabs>
                <w:tab w:val="left" w:pos="2835"/>
                <w:tab w:val="left" w:pos="2977"/>
              </w:tabs>
              <w:ind w:right="-26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El </w:t>
            </w:r>
            <w:r w:rsidR="00B02C76">
              <w:rPr>
                <w:rFonts w:ascii="Arial" w:hAnsi="Arial" w:cs="Arial"/>
                <w:sz w:val="21"/>
                <w:szCs w:val="21"/>
              </w:rPr>
              <w:t xml:space="preserve">Diseño Curricular Nacional </w:t>
            </w:r>
            <w:r>
              <w:rPr>
                <w:rFonts w:ascii="Arial" w:hAnsi="Arial" w:cs="Arial"/>
                <w:sz w:val="21"/>
                <w:szCs w:val="21"/>
              </w:rPr>
              <w:t>(DCN)</w:t>
            </w:r>
          </w:p>
        </w:tc>
        <w:tc>
          <w:tcPr>
            <w:tcW w:w="1134" w:type="dxa"/>
          </w:tcPr>
          <w:p w:rsidR="002E2673" w:rsidRDefault="00B46270" w:rsidP="005961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6" w:type="dxa"/>
          </w:tcPr>
          <w:p w:rsidR="002E2673" w:rsidRDefault="003A1565" w:rsidP="005961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C6CEE" w:rsidTr="00ED3890">
        <w:tc>
          <w:tcPr>
            <w:tcW w:w="3935" w:type="dxa"/>
          </w:tcPr>
          <w:p w:rsidR="00EC6CEE" w:rsidRPr="001D30D2" w:rsidRDefault="000B3370" w:rsidP="00971F12">
            <w:pPr>
              <w:tabs>
                <w:tab w:val="left" w:pos="2835"/>
                <w:tab w:val="left" w:pos="2977"/>
              </w:tabs>
              <w:ind w:right="-26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Conoce </w:t>
            </w:r>
            <w:r w:rsidR="00EC6CEE" w:rsidRPr="001D30D2">
              <w:rPr>
                <w:rFonts w:ascii="Arial" w:hAnsi="Arial" w:cs="Arial"/>
                <w:sz w:val="21"/>
                <w:szCs w:val="21"/>
              </w:rPr>
              <w:t xml:space="preserve"> la estructura del área curricular de educación para el trabajo</w:t>
            </w:r>
          </w:p>
        </w:tc>
        <w:tc>
          <w:tcPr>
            <w:tcW w:w="2834" w:type="dxa"/>
            <w:vAlign w:val="center"/>
          </w:tcPr>
          <w:p w:rsidR="00EC6CEE" w:rsidRPr="002E2673" w:rsidRDefault="00EC6CEE" w:rsidP="00E12323">
            <w:pPr>
              <w:tabs>
                <w:tab w:val="left" w:pos="2835"/>
                <w:tab w:val="left" w:pos="2977"/>
              </w:tabs>
              <w:ind w:right="-26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Organización del área de educación para el trabajo</w:t>
            </w:r>
          </w:p>
        </w:tc>
        <w:tc>
          <w:tcPr>
            <w:tcW w:w="1134" w:type="dxa"/>
          </w:tcPr>
          <w:p w:rsidR="00EC6CEE" w:rsidRDefault="00EC6CEE" w:rsidP="005961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6-7</w:t>
            </w:r>
          </w:p>
        </w:tc>
        <w:tc>
          <w:tcPr>
            <w:tcW w:w="1136" w:type="dxa"/>
          </w:tcPr>
          <w:p w:rsidR="00EC6CEE" w:rsidRDefault="00EC6CEE" w:rsidP="005961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C6CEE" w:rsidTr="00ED3890">
        <w:tc>
          <w:tcPr>
            <w:tcW w:w="3935" w:type="dxa"/>
          </w:tcPr>
          <w:p w:rsidR="00EC6CEE" w:rsidRPr="001D30D2" w:rsidRDefault="000B3370" w:rsidP="000B3370">
            <w:pPr>
              <w:tabs>
                <w:tab w:val="left" w:pos="2835"/>
                <w:tab w:val="left" w:pos="2977"/>
              </w:tabs>
              <w:ind w:right="-26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Construye </w:t>
            </w:r>
            <w:r w:rsidR="00EC6CEE">
              <w:rPr>
                <w:rFonts w:ascii="Arial" w:hAnsi="Arial" w:cs="Arial"/>
                <w:sz w:val="21"/>
                <w:szCs w:val="21"/>
              </w:rPr>
              <w:t>el cartel e identifica los módulos de la especialidad</w:t>
            </w:r>
          </w:p>
        </w:tc>
        <w:tc>
          <w:tcPr>
            <w:tcW w:w="2834" w:type="dxa"/>
            <w:tcBorders>
              <w:right w:val="single" w:sz="4" w:space="0" w:color="auto"/>
            </w:tcBorders>
            <w:vAlign w:val="center"/>
          </w:tcPr>
          <w:p w:rsidR="00EC6CEE" w:rsidRPr="002E2673" w:rsidRDefault="00EC6CEE" w:rsidP="00EC6CEE">
            <w:pPr>
              <w:tabs>
                <w:tab w:val="left" w:pos="2835"/>
                <w:tab w:val="left" w:pos="2977"/>
              </w:tabs>
              <w:ind w:right="-26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El cartel y Los módulos de la especialidad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6CEE" w:rsidRDefault="00EC6CEE" w:rsidP="005961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EC6CEE" w:rsidRDefault="00EC6CEE" w:rsidP="005961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D3890" w:rsidTr="00ED3890">
        <w:tc>
          <w:tcPr>
            <w:tcW w:w="6765" w:type="dxa"/>
            <w:gridSpan w:val="2"/>
            <w:tcBorders>
              <w:right w:val="single" w:sz="4" w:space="0" w:color="auto"/>
            </w:tcBorders>
          </w:tcPr>
          <w:p w:rsidR="00ED3890" w:rsidRDefault="00ED3890" w:rsidP="005961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EXAMEN PRIMER PARCIAL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ED3890" w:rsidRDefault="00ED3890" w:rsidP="005961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ED3890" w:rsidRDefault="00ED3890" w:rsidP="005961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C6CEE" w:rsidTr="00E20092">
        <w:tc>
          <w:tcPr>
            <w:tcW w:w="9039" w:type="dxa"/>
            <w:gridSpan w:val="4"/>
          </w:tcPr>
          <w:p w:rsidR="00EC6CEE" w:rsidRDefault="00EC6CEE" w:rsidP="005961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BIBLIOGRAFÍA</w:t>
            </w:r>
          </w:p>
          <w:p w:rsidR="00EC6CEE" w:rsidRDefault="00EC6CEE" w:rsidP="00B3780C">
            <w:pPr>
              <w:widowControl/>
              <w:ind w:left="284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44AAD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Nuevo Diseño Curricular Nacional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 Ministerio de Educación. Lima – Perú 2009</w:t>
            </w:r>
          </w:p>
          <w:p w:rsidR="00EC6CEE" w:rsidRDefault="00EC6CEE" w:rsidP="00310270">
            <w:pPr>
              <w:widowControl/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Educación Para El Trabajo - </w:t>
            </w:r>
            <w:r w:rsidRPr="00044AAD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Orientaciones para el trabajo pedagógico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 Ministerio de Educación. Lima Perú 2006</w:t>
            </w:r>
          </w:p>
        </w:tc>
      </w:tr>
    </w:tbl>
    <w:p w:rsidR="00B03DF0" w:rsidRDefault="00B03DF0">
      <w:pPr>
        <w:rPr>
          <w:rFonts w:ascii="Arial" w:hAnsi="Arial" w:cs="Arial"/>
          <w:sz w:val="24"/>
          <w:szCs w:val="24"/>
        </w:rPr>
      </w:pPr>
    </w:p>
    <w:p w:rsidR="003A1565" w:rsidRPr="00F24D2F" w:rsidRDefault="003A1565" w:rsidP="003A1565">
      <w:pPr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Unid. </w:t>
      </w:r>
      <w:r w:rsidR="009400C3">
        <w:rPr>
          <w:rFonts w:ascii="Arial" w:hAnsi="Arial" w:cs="Arial"/>
          <w:b/>
          <w:sz w:val="24"/>
          <w:szCs w:val="24"/>
        </w:rPr>
        <w:t xml:space="preserve">3 – </w:t>
      </w:r>
      <w:r w:rsidR="009400C3" w:rsidRPr="009400C3">
        <w:rPr>
          <w:rFonts w:ascii="Arial" w:hAnsi="Arial" w:cs="Arial"/>
          <w:b/>
          <w:sz w:val="24"/>
          <w:szCs w:val="24"/>
        </w:rPr>
        <w:t>EL PLAN DE CLASE</w:t>
      </w:r>
    </w:p>
    <w:tbl>
      <w:tblPr>
        <w:tblStyle w:val="Tablaconcuadrcula"/>
        <w:tblW w:w="9039" w:type="dxa"/>
        <w:tblLayout w:type="fixed"/>
        <w:tblLook w:val="04A0" w:firstRow="1" w:lastRow="0" w:firstColumn="1" w:lastColumn="0" w:noHBand="0" w:noVBand="1"/>
      </w:tblPr>
      <w:tblGrid>
        <w:gridCol w:w="3936"/>
        <w:gridCol w:w="2835"/>
        <w:gridCol w:w="1134"/>
        <w:gridCol w:w="1134"/>
      </w:tblGrid>
      <w:tr w:rsidR="003A1565" w:rsidRPr="00230E54" w:rsidTr="005961B3">
        <w:trPr>
          <w:trHeight w:val="297"/>
        </w:trPr>
        <w:tc>
          <w:tcPr>
            <w:tcW w:w="3936" w:type="dxa"/>
            <w:shd w:val="clear" w:color="auto" w:fill="EAF1DD" w:themeFill="accent3" w:themeFillTint="33"/>
            <w:vAlign w:val="center"/>
          </w:tcPr>
          <w:p w:rsidR="003A1565" w:rsidRPr="00230E54" w:rsidRDefault="003A1565" w:rsidP="005961B3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230E54">
              <w:rPr>
                <w:rFonts w:ascii="Arial" w:hAnsi="Arial" w:cs="Arial"/>
                <w:b/>
                <w:sz w:val="18"/>
                <w:szCs w:val="24"/>
              </w:rPr>
              <w:t>CAPACIDADES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3A1565" w:rsidRPr="00230E54" w:rsidRDefault="003A1565" w:rsidP="005961B3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230E54">
              <w:rPr>
                <w:rFonts w:ascii="Arial" w:hAnsi="Arial" w:cs="Arial"/>
                <w:b/>
                <w:sz w:val="18"/>
                <w:szCs w:val="24"/>
              </w:rPr>
              <w:t>CONTENIDOS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3A1565" w:rsidRPr="00230E54" w:rsidRDefault="003A1565" w:rsidP="005961B3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230E54">
              <w:rPr>
                <w:rFonts w:ascii="Arial" w:hAnsi="Arial" w:cs="Arial"/>
                <w:b/>
                <w:sz w:val="18"/>
                <w:szCs w:val="24"/>
              </w:rPr>
              <w:t>SEMANAS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3A1565" w:rsidRPr="00230E54" w:rsidRDefault="003A1565" w:rsidP="005961B3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230E54">
              <w:rPr>
                <w:rFonts w:ascii="Arial" w:hAnsi="Arial" w:cs="Arial"/>
                <w:b/>
                <w:sz w:val="16"/>
                <w:szCs w:val="24"/>
              </w:rPr>
              <w:t>SESIONES</w:t>
            </w:r>
          </w:p>
        </w:tc>
      </w:tr>
      <w:tr w:rsidR="00EC6CEE" w:rsidTr="00A04374">
        <w:tc>
          <w:tcPr>
            <w:tcW w:w="3936" w:type="dxa"/>
          </w:tcPr>
          <w:p w:rsidR="00EC6CEE" w:rsidRPr="00E071E1" w:rsidRDefault="00EC6CEE" w:rsidP="00CA1DF7">
            <w:pPr>
              <w:tabs>
                <w:tab w:val="left" w:pos="2835"/>
                <w:tab w:val="left" w:pos="2977"/>
              </w:tabs>
              <w:ind w:right="-2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071E1">
              <w:rPr>
                <w:rFonts w:ascii="Arial" w:hAnsi="Arial" w:cs="Arial"/>
                <w:sz w:val="21"/>
                <w:szCs w:val="21"/>
              </w:rPr>
              <w:t>Conoce la estructura y elabora una programación anual.</w:t>
            </w:r>
          </w:p>
        </w:tc>
        <w:tc>
          <w:tcPr>
            <w:tcW w:w="2835" w:type="dxa"/>
            <w:vAlign w:val="center"/>
          </w:tcPr>
          <w:p w:rsidR="00EC6CEE" w:rsidRPr="002E2673" w:rsidRDefault="00EC6CEE" w:rsidP="00A04374">
            <w:pPr>
              <w:tabs>
                <w:tab w:val="left" w:pos="2835"/>
                <w:tab w:val="left" w:pos="2977"/>
              </w:tabs>
              <w:ind w:left="33" w:right="-26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Programación anual</w:t>
            </w:r>
          </w:p>
        </w:tc>
        <w:tc>
          <w:tcPr>
            <w:tcW w:w="1134" w:type="dxa"/>
          </w:tcPr>
          <w:p w:rsidR="00EC6CEE" w:rsidRDefault="00ED3890" w:rsidP="005961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C6CEE" w:rsidRDefault="00EC6CEE" w:rsidP="005961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C6CEE" w:rsidTr="00A04374">
        <w:tc>
          <w:tcPr>
            <w:tcW w:w="3936" w:type="dxa"/>
          </w:tcPr>
          <w:p w:rsidR="00EC6CEE" w:rsidRPr="00E071E1" w:rsidRDefault="00EC6CEE" w:rsidP="00CA1DF7">
            <w:pPr>
              <w:tabs>
                <w:tab w:val="left" w:pos="2835"/>
                <w:tab w:val="left" w:pos="2977"/>
              </w:tabs>
              <w:ind w:right="-2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071E1">
              <w:rPr>
                <w:rFonts w:ascii="Arial" w:hAnsi="Arial" w:cs="Arial"/>
                <w:sz w:val="21"/>
                <w:szCs w:val="21"/>
              </w:rPr>
              <w:t>Diseña y articula las unidades didácticas con la programación anual.</w:t>
            </w:r>
          </w:p>
        </w:tc>
        <w:tc>
          <w:tcPr>
            <w:tcW w:w="2835" w:type="dxa"/>
            <w:vAlign w:val="center"/>
          </w:tcPr>
          <w:p w:rsidR="00EC6CEE" w:rsidRPr="002E2673" w:rsidRDefault="00EC6CEE" w:rsidP="00A04374">
            <w:pPr>
              <w:tabs>
                <w:tab w:val="left" w:pos="2835"/>
                <w:tab w:val="left" w:pos="2977"/>
              </w:tabs>
              <w:ind w:left="33" w:right="-26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Unidades didácticas</w:t>
            </w:r>
          </w:p>
        </w:tc>
        <w:tc>
          <w:tcPr>
            <w:tcW w:w="1134" w:type="dxa"/>
          </w:tcPr>
          <w:p w:rsidR="00EC6CEE" w:rsidRDefault="00ED3890" w:rsidP="005961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C6CEE" w:rsidRDefault="00EC6CEE" w:rsidP="005961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C6CEE" w:rsidTr="00A04374">
        <w:tc>
          <w:tcPr>
            <w:tcW w:w="3936" w:type="dxa"/>
          </w:tcPr>
          <w:p w:rsidR="00EC6CEE" w:rsidRPr="00E071E1" w:rsidRDefault="00EC6CEE" w:rsidP="00CA1DF7">
            <w:pPr>
              <w:tabs>
                <w:tab w:val="left" w:pos="2835"/>
                <w:tab w:val="left" w:pos="2977"/>
              </w:tabs>
              <w:ind w:right="-2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071E1">
              <w:rPr>
                <w:rFonts w:ascii="Arial" w:hAnsi="Arial" w:cs="Arial"/>
                <w:sz w:val="21"/>
                <w:szCs w:val="21"/>
              </w:rPr>
              <w:t>Conoce la estructura y diseña una sesión de aprendizaje.</w:t>
            </w:r>
          </w:p>
        </w:tc>
        <w:tc>
          <w:tcPr>
            <w:tcW w:w="2835" w:type="dxa"/>
            <w:vAlign w:val="center"/>
          </w:tcPr>
          <w:p w:rsidR="00EC6CEE" w:rsidRPr="002E2673" w:rsidRDefault="00EC6CEE" w:rsidP="00A04374">
            <w:pPr>
              <w:tabs>
                <w:tab w:val="left" w:pos="2835"/>
                <w:tab w:val="left" w:pos="2977"/>
              </w:tabs>
              <w:ind w:left="33" w:right="-26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Sesión de aprendizaje</w:t>
            </w:r>
          </w:p>
        </w:tc>
        <w:tc>
          <w:tcPr>
            <w:tcW w:w="1134" w:type="dxa"/>
          </w:tcPr>
          <w:p w:rsidR="00EC6CEE" w:rsidRDefault="00ED3890" w:rsidP="005961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12-13</w:t>
            </w:r>
          </w:p>
        </w:tc>
        <w:tc>
          <w:tcPr>
            <w:tcW w:w="1134" w:type="dxa"/>
          </w:tcPr>
          <w:p w:rsidR="00EC6CEE" w:rsidRDefault="00EC6CEE" w:rsidP="005961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840DD" w:rsidTr="003C6D88">
        <w:tc>
          <w:tcPr>
            <w:tcW w:w="9039" w:type="dxa"/>
            <w:gridSpan w:val="4"/>
          </w:tcPr>
          <w:p w:rsidR="00A840DD" w:rsidRDefault="00A840DD" w:rsidP="005961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BIBLIOGRAFÍA</w:t>
            </w:r>
          </w:p>
          <w:p w:rsidR="00EB558C" w:rsidRDefault="00EB558C" w:rsidP="00EB558C">
            <w:pPr>
              <w:widowControl/>
              <w:ind w:left="284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Educación Para El Trabajo - </w:t>
            </w:r>
            <w:r w:rsidRPr="00044AAD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Orientaciones para el trabajo pedagógico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 Ministerio de Educación. Lima Perú 2006</w:t>
            </w:r>
          </w:p>
          <w:p w:rsidR="00CC5EEF" w:rsidRDefault="00CC5EEF" w:rsidP="00EB558C">
            <w:pPr>
              <w:widowControl/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PABLO ONCOY Roldan: Nuevo enfoque de la pedagogía, CEPED, Perú</w:t>
            </w:r>
          </w:p>
        </w:tc>
      </w:tr>
    </w:tbl>
    <w:p w:rsidR="003A1565" w:rsidRDefault="003A1565">
      <w:pPr>
        <w:rPr>
          <w:rFonts w:ascii="Arial" w:hAnsi="Arial" w:cs="Arial"/>
          <w:sz w:val="24"/>
          <w:szCs w:val="24"/>
        </w:rPr>
      </w:pPr>
    </w:p>
    <w:p w:rsidR="00B831A1" w:rsidRDefault="00B831A1" w:rsidP="004C0D36">
      <w:pPr>
        <w:ind w:left="284"/>
        <w:rPr>
          <w:rFonts w:ascii="Arial" w:hAnsi="Arial" w:cs="Arial"/>
          <w:b/>
          <w:sz w:val="24"/>
          <w:szCs w:val="24"/>
        </w:rPr>
      </w:pPr>
    </w:p>
    <w:p w:rsidR="004C0D36" w:rsidRPr="00F24D2F" w:rsidRDefault="004C0D36" w:rsidP="004C0D36">
      <w:pPr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Unid. </w:t>
      </w:r>
      <w:r w:rsidR="009400C3">
        <w:rPr>
          <w:rFonts w:ascii="Arial" w:hAnsi="Arial" w:cs="Arial"/>
          <w:b/>
          <w:sz w:val="24"/>
          <w:szCs w:val="24"/>
        </w:rPr>
        <w:t xml:space="preserve">4 – </w:t>
      </w:r>
      <w:r w:rsidR="008745D4">
        <w:rPr>
          <w:rFonts w:ascii="Arial" w:hAnsi="Arial" w:cs="Arial"/>
          <w:b/>
          <w:sz w:val="24"/>
          <w:szCs w:val="24"/>
        </w:rPr>
        <w:t>INSTRUMENTOS DE GESTIÓN EDUCATIVA</w:t>
      </w:r>
    </w:p>
    <w:tbl>
      <w:tblPr>
        <w:tblStyle w:val="Tablaconcuadrcula"/>
        <w:tblW w:w="9039" w:type="dxa"/>
        <w:tblLayout w:type="fixed"/>
        <w:tblLook w:val="04A0" w:firstRow="1" w:lastRow="0" w:firstColumn="1" w:lastColumn="0" w:noHBand="0" w:noVBand="1"/>
      </w:tblPr>
      <w:tblGrid>
        <w:gridCol w:w="3936"/>
        <w:gridCol w:w="2835"/>
        <w:gridCol w:w="1134"/>
        <w:gridCol w:w="1134"/>
      </w:tblGrid>
      <w:tr w:rsidR="004C0D36" w:rsidRPr="00230E54" w:rsidTr="005961B3">
        <w:trPr>
          <w:trHeight w:val="297"/>
        </w:trPr>
        <w:tc>
          <w:tcPr>
            <w:tcW w:w="3936" w:type="dxa"/>
            <w:shd w:val="clear" w:color="auto" w:fill="EAF1DD" w:themeFill="accent3" w:themeFillTint="33"/>
            <w:vAlign w:val="center"/>
          </w:tcPr>
          <w:p w:rsidR="004C0D36" w:rsidRPr="00230E54" w:rsidRDefault="004C0D36" w:rsidP="005961B3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230E54">
              <w:rPr>
                <w:rFonts w:ascii="Arial" w:hAnsi="Arial" w:cs="Arial"/>
                <w:b/>
                <w:sz w:val="18"/>
                <w:szCs w:val="24"/>
              </w:rPr>
              <w:t>CAPACIDADES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4C0D36" w:rsidRPr="00230E54" w:rsidRDefault="004C0D36" w:rsidP="005961B3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230E54">
              <w:rPr>
                <w:rFonts w:ascii="Arial" w:hAnsi="Arial" w:cs="Arial"/>
                <w:b/>
                <w:sz w:val="18"/>
                <w:szCs w:val="24"/>
              </w:rPr>
              <w:t>CONTENIDOS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4C0D36" w:rsidRPr="00230E54" w:rsidRDefault="004C0D36" w:rsidP="005961B3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230E54">
              <w:rPr>
                <w:rFonts w:ascii="Arial" w:hAnsi="Arial" w:cs="Arial"/>
                <w:b/>
                <w:sz w:val="18"/>
                <w:szCs w:val="24"/>
              </w:rPr>
              <w:t>SEMANAS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4C0D36" w:rsidRPr="00230E54" w:rsidRDefault="004C0D36" w:rsidP="005961B3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230E54">
              <w:rPr>
                <w:rFonts w:ascii="Arial" w:hAnsi="Arial" w:cs="Arial"/>
                <w:b/>
                <w:sz w:val="16"/>
                <w:szCs w:val="24"/>
              </w:rPr>
              <w:t>SESIONES</w:t>
            </w:r>
          </w:p>
        </w:tc>
      </w:tr>
      <w:tr w:rsidR="004C0D36" w:rsidTr="00D10153">
        <w:tc>
          <w:tcPr>
            <w:tcW w:w="3936" w:type="dxa"/>
            <w:vAlign w:val="center"/>
          </w:tcPr>
          <w:p w:rsidR="004C0D36" w:rsidRPr="00E071E1" w:rsidRDefault="00D10153" w:rsidP="00D10153">
            <w:pPr>
              <w:tabs>
                <w:tab w:val="left" w:pos="2835"/>
                <w:tab w:val="left" w:pos="2977"/>
              </w:tabs>
              <w:ind w:right="-26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Analiza el PEI de la </w:t>
            </w:r>
            <w:r w:rsidR="00C353C6">
              <w:rPr>
                <w:rFonts w:ascii="Arial" w:hAnsi="Arial" w:cs="Arial"/>
                <w:sz w:val="21"/>
                <w:szCs w:val="21"/>
              </w:rPr>
              <w:t>Institución Educativa</w:t>
            </w:r>
          </w:p>
        </w:tc>
        <w:tc>
          <w:tcPr>
            <w:tcW w:w="2835" w:type="dxa"/>
          </w:tcPr>
          <w:p w:rsidR="005C45DB" w:rsidRPr="002E2673" w:rsidRDefault="009F6570" w:rsidP="00E071E1">
            <w:pPr>
              <w:tabs>
                <w:tab w:val="left" w:pos="2835"/>
                <w:tab w:val="left" w:pos="2977"/>
              </w:tabs>
              <w:ind w:left="33" w:right="-26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El proyecto educativo institucional</w:t>
            </w:r>
          </w:p>
        </w:tc>
        <w:tc>
          <w:tcPr>
            <w:tcW w:w="1134" w:type="dxa"/>
          </w:tcPr>
          <w:p w:rsidR="004C0D36" w:rsidRDefault="004C0D36" w:rsidP="00A840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C0D36" w:rsidRDefault="00A840DD" w:rsidP="005961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C0D36" w:rsidTr="00D10153">
        <w:tc>
          <w:tcPr>
            <w:tcW w:w="3936" w:type="dxa"/>
            <w:vAlign w:val="center"/>
          </w:tcPr>
          <w:p w:rsidR="004C0D36" w:rsidRPr="00E071E1" w:rsidRDefault="00D10153" w:rsidP="00D10153">
            <w:pPr>
              <w:tabs>
                <w:tab w:val="left" w:pos="2835"/>
                <w:tab w:val="left" w:pos="2977"/>
              </w:tabs>
              <w:ind w:right="-26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Interpreta el </w:t>
            </w:r>
            <w:r w:rsidR="00C353C6">
              <w:rPr>
                <w:rFonts w:ascii="Arial" w:hAnsi="Arial" w:cs="Arial"/>
                <w:sz w:val="21"/>
                <w:szCs w:val="21"/>
              </w:rPr>
              <w:t xml:space="preserve">Proyecto Curricular  </w:t>
            </w:r>
            <w:r>
              <w:rPr>
                <w:rFonts w:ascii="Arial" w:hAnsi="Arial" w:cs="Arial"/>
                <w:sz w:val="21"/>
                <w:szCs w:val="21"/>
              </w:rPr>
              <w:t xml:space="preserve">de la </w:t>
            </w:r>
            <w:r w:rsidR="00C353C6">
              <w:rPr>
                <w:rFonts w:ascii="Arial" w:hAnsi="Arial" w:cs="Arial"/>
                <w:sz w:val="21"/>
                <w:szCs w:val="21"/>
              </w:rPr>
              <w:t>Institución Educativa</w:t>
            </w:r>
          </w:p>
        </w:tc>
        <w:tc>
          <w:tcPr>
            <w:tcW w:w="2835" w:type="dxa"/>
          </w:tcPr>
          <w:p w:rsidR="00A840DD" w:rsidRPr="002E2673" w:rsidRDefault="009F6570" w:rsidP="00E071E1">
            <w:pPr>
              <w:tabs>
                <w:tab w:val="left" w:pos="2835"/>
                <w:tab w:val="left" w:pos="2977"/>
              </w:tabs>
              <w:ind w:left="33" w:right="-26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El proyecto curricular de centro</w:t>
            </w:r>
            <w:r w:rsidR="00A840DD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</w:tcPr>
          <w:p w:rsidR="004C0D36" w:rsidRDefault="00ED3890" w:rsidP="00ED38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C0D36" w:rsidRDefault="00A840DD" w:rsidP="005961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F6570" w:rsidTr="00D10153">
        <w:tc>
          <w:tcPr>
            <w:tcW w:w="3936" w:type="dxa"/>
            <w:vAlign w:val="center"/>
          </w:tcPr>
          <w:p w:rsidR="009F6570" w:rsidRPr="00E071E1" w:rsidRDefault="00D10153" w:rsidP="00D10153">
            <w:pPr>
              <w:tabs>
                <w:tab w:val="left" w:pos="2835"/>
                <w:tab w:val="left" w:pos="2977"/>
              </w:tabs>
              <w:ind w:right="-26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Conoce la estructura del </w:t>
            </w:r>
            <w:r w:rsidR="00C353C6">
              <w:rPr>
                <w:rFonts w:ascii="Arial" w:hAnsi="Arial" w:cs="Arial"/>
                <w:sz w:val="21"/>
                <w:szCs w:val="21"/>
              </w:rPr>
              <w:t>Plan De Trabajo</w:t>
            </w:r>
          </w:p>
        </w:tc>
        <w:tc>
          <w:tcPr>
            <w:tcW w:w="2835" w:type="dxa"/>
          </w:tcPr>
          <w:p w:rsidR="009F6570" w:rsidRDefault="009F6570" w:rsidP="00E071E1">
            <w:pPr>
              <w:tabs>
                <w:tab w:val="left" w:pos="2835"/>
                <w:tab w:val="left" w:pos="2977"/>
              </w:tabs>
              <w:ind w:left="33" w:right="-26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Plan anual de trabajo</w:t>
            </w:r>
            <w:r w:rsidR="00D10153">
              <w:rPr>
                <w:rFonts w:ascii="Arial" w:hAnsi="Arial" w:cs="Arial"/>
                <w:sz w:val="21"/>
                <w:szCs w:val="21"/>
              </w:rPr>
              <w:t xml:space="preserve"> (PAT)</w:t>
            </w:r>
            <w:r>
              <w:rPr>
                <w:rFonts w:ascii="Arial" w:hAnsi="Arial" w:cs="Arial"/>
                <w:sz w:val="21"/>
                <w:szCs w:val="21"/>
              </w:rPr>
              <w:t xml:space="preserve"> e inventario del taller</w:t>
            </w:r>
          </w:p>
        </w:tc>
        <w:tc>
          <w:tcPr>
            <w:tcW w:w="1134" w:type="dxa"/>
          </w:tcPr>
          <w:p w:rsidR="009F6570" w:rsidRDefault="00ED3890" w:rsidP="005961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9F6570" w:rsidRDefault="009F6570" w:rsidP="005961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80C" w:rsidTr="003A211D">
        <w:tc>
          <w:tcPr>
            <w:tcW w:w="6771" w:type="dxa"/>
            <w:gridSpan w:val="2"/>
          </w:tcPr>
          <w:p w:rsidR="00B3780C" w:rsidRPr="00FB1E3F" w:rsidRDefault="00ED3890" w:rsidP="00C45187">
            <w:pPr>
              <w:tabs>
                <w:tab w:val="left" w:pos="2835"/>
                <w:tab w:val="left" w:pos="2977"/>
              </w:tabs>
              <w:ind w:right="-2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B1E3F">
              <w:rPr>
                <w:rFonts w:ascii="Arial" w:hAnsi="Arial" w:cs="Arial"/>
                <w:sz w:val="21"/>
                <w:szCs w:val="21"/>
              </w:rPr>
              <w:t xml:space="preserve">EXAMEN 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45187">
              <w:rPr>
                <w:rFonts w:ascii="Arial" w:hAnsi="Arial" w:cs="Arial"/>
                <w:sz w:val="21"/>
                <w:szCs w:val="21"/>
              </w:rPr>
              <w:t>FINAL</w:t>
            </w:r>
          </w:p>
        </w:tc>
        <w:tc>
          <w:tcPr>
            <w:tcW w:w="1134" w:type="dxa"/>
          </w:tcPr>
          <w:p w:rsidR="00B3780C" w:rsidRPr="00FB1E3F" w:rsidRDefault="00FB1E3F" w:rsidP="00FB1E3F">
            <w:pPr>
              <w:tabs>
                <w:tab w:val="left" w:pos="2835"/>
                <w:tab w:val="left" w:pos="2977"/>
              </w:tabs>
              <w:ind w:right="-2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B1E3F"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1134" w:type="dxa"/>
          </w:tcPr>
          <w:p w:rsidR="00B3780C" w:rsidRPr="00FB1E3F" w:rsidRDefault="00FB1E3F" w:rsidP="00FB1E3F">
            <w:pPr>
              <w:tabs>
                <w:tab w:val="left" w:pos="2835"/>
                <w:tab w:val="left" w:pos="2977"/>
              </w:tabs>
              <w:ind w:right="-2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B1E3F"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  <w:tr w:rsidR="00A840DD" w:rsidTr="002905C9">
        <w:tc>
          <w:tcPr>
            <w:tcW w:w="9039" w:type="dxa"/>
            <w:gridSpan w:val="4"/>
          </w:tcPr>
          <w:p w:rsidR="00A840DD" w:rsidRDefault="00A840DD" w:rsidP="005961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BIBLIOGRAFÍA</w:t>
            </w:r>
          </w:p>
          <w:p w:rsidR="00EB558C" w:rsidRDefault="00EB558C" w:rsidP="00EB558C">
            <w:pPr>
              <w:widowControl/>
              <w:ind w:left="284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44AAD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Guía de evaluación del aprendizaje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, Ministerio de Educación,  Lima – Perú ,2007</w:t>
            </w:r>
          </w:p>
          <w:p w:rsidR="00A840DD" w:rsidRDefault="00EB558C" w:rsidP="00EB558C">
            <w:pPr>
              <w:widowControl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044AAD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Nuevo Diseño Curricular Nacional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 Ministerio de Educación. Lima – Perú 2009</w:t>
            </w:r>
          </w:p>
        </w:tc>
      </w:tr>
    </w:tbl>
    <w:p w:rsidR="00112E4A" w:rsidRDefault="00112E4A" w:rsidP="00112E4A">
      <w:pPr>
        <w:pStyle w:val="Prrafodelista"/>
        <w:spacing w:before="120" w:after="120"/>
        <w:ind w:left="283" w:right="-28"/>
        <w:rPr>
          <w:rFonts w:ascii="Arial" w:hAnsi="Arial" w:cs="Arial"/>
          <w:b/>
          <w:sz w:val="24"/>
          <w:szCs w:val="24"/>
        </w:rPr>
      </w:pPr>
    </w:p>
    <w:p w:rsidR="00394A9B" w:rsidRPr="00A05483" w:rsidRDefault="00A05483" w:rsidP="00112E4A">
      <w:pPr>
        <w:pStyle w:val="Prrafodelista"/>
        <w:numPr>
          <w:ilvl w:val="0"/>
          <w:numId w:val="1"/>
        </w:numPr>
        <w:spacing w:before="120" w:after="120"/>
        <w:ind w:left="283" w:right="-28" w:hanging="215"/>
        <w:rPr>
          <w:rFonts w:ascii="Arial" w:hAnsi="Arial" w:cs="Arial"/>
          <w:b/>
          <w:sz w:val="24"/>
          <w:szCs w:val="24"/>
        </w:rPr>
      </w:pPr>
      <w:r w:rsidRPr="00A05483">
        <w:rPr>
          <w:rFonts w:ascii="Arial" w:hAnsi="Arial" w:cs="Arial"/>
          <w:b/>
          <w:sz w:val="24"/>
          <w:szCs w:val="24"/>
        </w:rPr>
        <w:t>SISTEMA DE EVALUACIÓN</w:t>
      </w:r>
    </w:p>
    <w:p w:rsidR="00A05483" w:rsidRPr="00112E4A" w:rsidRDefault="00A05483" w:rsidP="00EB558C">
      <w:pPr>
        <w:widowControl/>
        <w:ind w:left="284"/>
        <w:jc w:val="both"/>
        <w:rPr>
          <w:rFonts w:ascii="Arial" w:eastAsiaTheme="minorHAnsi" w:hAnsi="Arial" w:cs="Arial"/>
          <w:lang w:eastAsia="en-US"/>
        </w:rPr>
      </w:pPr>
      <w:r w:rsidRPr="00112E4A">
        <w:rPr>
          <w:rFonts w:ascii="Arial" w:eastAsiaTheme="minorHAnsi" w:hAnsi="Arial" w:cs="Arial"/>
          <w:lang w:eastAsia="en-US"/>
        </w:rPr>
        <w:t>El promedio de tarea académica es el resultado de las evaluaciones permanentes tomadas en clase, así</w:t>
      </w:r>
      <w:r w:rsidR="00491D57" w:rsidRPr="00112E4A">
        <w:rPr>
          <w:rFonts w:ascii="Arial" w:eastAsiaTheme="minorHAnsi" w:hAnsi="Arial" w:cs="Arial"/>
          <w:lang w:eastAsia="en-US"/>
        </w:rPr>
        <w:t xml:space="preserve"> </w:t>
      </w:r>
      <w:r w:rsidRPr="00112E4A">
        <w:rPr>
          <w:rFonts w:ascii="Arial" w:eastAsiaTheme="minorHAnsi" w:hAnsi="Arial" w:cs="Arial"/>
          <w:lang w:eastAsia="en-US"/>
        </w:rPr>
        <w:t>como de las prácticas calificadas programadas por la Dirección de la Escuela, asimismo, se considerara la</w:t>
      </w:r>
      <w:r w:rsidR="00C15D9C" w:rsidRPr="00112E4A">
        <w:rPr>
          <w:rFonts w:ascii="Arial" w:eastAsiaTheme="minorHAnsi" w:hAnsi="Arial" w:cs="Arial"/>
          <w:lang w:eastAsia="en-US"/>
        </w:rPr>
        <w:t xml:space="preserve"> </w:t>
      </w:r>
      <w:r w:rsidRPr="00112E4A">
        <w:rPr>
          <w:rFonts w:ascii="Arial" w:eastAsiaTheme="minorHAnsi" w:hAnsi="Arial" w:cs="Arial"/>
          <w:lang w:eastAsia="en-US"/>
        </w:rPr>
        <w:t>evaluación valorativa: actitudes positivas, participación en clase, reflexiones y otros.</w:t>
      </w:r>
    </w:p>
    <w:p w:rsidR="00A05483" w:rsidRPr="00112E4A" w:rsidRDefault="00A05483" w:rsidP="00EB558C">
      <w:pPr>
        <w:widowControl/>
        <w:ind w:left="284"/>
        <w:jc w:val="both"/>
        <w:rPr>
          <w:rFonts w:ascii="Arial" w:eastAsiaTheme="minorHAnsi" w:hAnsi="Arial" w:cs="Arial"/>
          <w:lang w:eastAsia="en-US"/>
        </w:rPr>
      </w:pPr>
      <w:r w:rsidRPr="00112E4A">
        <w:rPr>
          <w:rFonts w:ascii="Arial" w:eastAsiaTheme="minorHAnsi" w:hAnsi="Arial" w:cs="Arial"/>
          <w:lang w:eastAsia="en-US"/>
        </w:rPr>
        <w:t>El promedio final (PF) se obtendrá de la siguiente ecuación.</w:t>
      </w:r>
    </w:p>
    <w:p w:rsidR="00491D57" w:rsidRDefault="00491D57" w:rsidP="00491D57">
      <w:pPr>
        <w:widowControl/>
        <w:ind w:left="2694" w:right="3838"/>
        <w:rPr>
          <w:rFonts w:ascii="Arial" w:eastAsiaTheme="minorHAnsi" w:hAnsi="Arial" w:cs="Arial"/>
          <w:lang w:eastAsia="en-US"/>
        </w:rPr>
      </w:pPr>
    </w:p>
    <w:p w:rsidR="00C45187" w:rsidRPr="00112E4A" w:rsidRDefault="00C45187" w:rsidP="00491D57">
      <w:pPr>
        <w:widowControl/>
        <w:ind w:left="2694" w:right="3838"/>
        <w:rPr>
          <w:rFonts w:ascii="Arial" w:eastAsiaTheme="minorHAnsi" w:hAnsi="Arial" w:cs="Arial"/>
          <w:lang w:eastAsia="en-US"/>
        </w:rPr>
      </w:pPr>
    </w:p>
    <w:p w:rsidR="00A05483" w:rsidRPr="00112E4A" w:rsidRDefault="00C15D9C" w:rsidP="001679B6">
      <w:pPr>
        <w:widowControl/>
        <w:ind w:left="2694" w:right="3221"/>
        <w:rPr>
          <w:rFonts w:ascii="Arial" w:eastAsiaTheme="minorHAnsi" w:hAnsi="Arial" w:cs="Arial"/>
          <w:lang w:eastAsia="en-US"/>
        </w:rPr>
      </w:pPr>
      <w:r w:rsidRPr="00112E4A">
        <w:rPr>
          <w:rFonts w:ascii="Arial" w:eastAsiaTheme="minorHAnsi" w:hAnsi="Arial" w:cs="Arial"/>
          <w:lang w:eastAsia="en-US"/>
        </w:rPr>
        <w:t xml:space="preserve">PF = </w:t>
      </w:r>
      <w:r w:rsidR="00524E81">
        <w:rPr>
          <w:rFonts w:ascii="Arial" w:eastAsiaTheme="minorHAnsi" w:hAnsi="Arial" w:cs="Arial"/>
          <w:u w:val="single"/>
          <w:lang w:eastAsia="en-US"/>
        </w:rPr>
        <w:t>TA +</w:t>
      </w:r>
      <w:r w:rsidR="00C45187">
        <w:rPr>
          <w:rFonts w:ascii="Arial" w:eastAsiaTheme="minorHAnsi" w:hAnsi="Arial" w:cs="Arial"/>
          <w:u w:val="single"/>
          <w:lang w:eastAsia="en-US"/>
        </w:rPr>
        <w:t xml:space="preserve">EP + </w:t>
      </w:r>
      <w:r w:rsidRPr="00112E4A">
        <w:rPr>
          <w:rFonts w:ascii="Arial" w:eastAsiaTheme="minorHAnsi" w:hAnsi="Arial" w:cs="Arial"/>
          <w:u w:val="single"/>
          <w:lang w:eastAsia="en-US"/>
        </w:rPr>
        <w:t>CP</w:t>
      </w:r>
      <w:r w:rsidR="00C45187">
        <w:rPr>
          <w:rFonts w:ascii="Arial" w:eastAsiaTheme="minorHAnsi" w:hAnsi="Arial" w:cs="Arial"/>
          <w:u w:val="single"/>
          <w:lang w:eastAsia="en-US"/>
        </w:rPr>
        <w:t xml:space="preserve"> + EF</w:t>
      </w:r>
    </w:p>
    <w:p w:rsidR="00A05483" w:rsidRPr="00112E4A" w:rsidRDefault="00491D57" w:rsidP="00491D57">
      <w:pPr>
        <w:widowControl/>
        <w:ind w:left="2694" w:right="3838"/>
        <w:rPr>
          <w:rFonts w:ascii="Arial" w:eastAsiaTheme="minorHAnsi" w:hAnsi="Arial" w:cs="Arial"/>
          <w:lang w:eastAsia="en-US"/>
        </w:rPr>
      </w:pPr>
      <w:r w:rsidRPr="00112E4A">
        <w:rPr>
          <w:rFonts w:ascii="Arial" w:eastAsiaTheme="minorHAnsi" w:hAnsi="Arial" w:cs="Arial"/>
          <w:lang w:eastAsia="en-US"/>
        </w:rPr>
        <w:t xml:space="preserve">                      </w:t>
      </w:r>
      <w:r w:rsidR="00C45187">
        <w:rPr>
          <w:rFonts w:ascii="Arial" w:eastAsiaTheme="minorHAnsi" w:hAnsi="Arial" w:cs="Arial"/>
          <w:lang w:eastAsia="en-US"/>
        </w:rPr>
        <w:t>4</w:t>
      </w:r>
    </w:p>
    <w:p w:rsidR="00491D57" w:rsidRPr="00112E4A" w:rsidRDefault="00491D57" w:rsidP="00491D57">
      <w:pPr>
        <w:widowControl/>
        <w:ind w:left="2694" w:right="3838"/>
        <w:rPr>
          <w:rFonts w:ascii="Arial" w:eastAsiaTheme="minorHAnsi" w:hAnsi="Arial" w:cs="Arial"/>
          <w:sz w:val="4"/>
          <w:lang w:eastAsia="en-US"/>
        </w:rPr>
      </w:pPr>
    </w:p>
    <w:p w:rsidR="00C45187" w:rsidRDefault="00C45187" w:rsidP="00491D57">
      <w:pPr>
        <w:widowControl/>
        <w:ind w:left="851"/>
        <w:rPr>
          <w:rFonts w:ascii="Arial" w:eastAsiaTheme="minorHAnsi" w:hAnsi="Arial" w:cs="Arial"/>
          <w:lang w:eastAsia="en-US"/>
        </w:rPr>
      </w:pPr>
    </w:p>
    <w:p w:rsidR="00C45187" w:rsidRDefault="00C45187" w:rsidP="00491D57">
      <w:pPr>
        <w:widowControl/>
        <w:ind w:left="851"/>
        <w:rPr>
          <w:rFonts w:ascii="Arial" w:eastAsiaTheme="minorHAnsi" w:hAnsi="Arial" w:cs="Arial"/>
          <w:lang w:eastAsia="en-US"/>
        </w:rPr>
      </w:pPr>
    </w:p>
    <w:p w:rsidR="00C45187" w:rsidRPr="00C45187" w:rsidRDefault="00C45187" w:rsidP="00491D57">
      <w:pPr>
        <w:widowControl/>
        <w:ind w:left="851"/>
        <w:rPr>
          <w:rFonts w:ascii="Arial" w:eastAsiaTheme="minorHAnsi" w:hAnsi="Arial" w:cs="Arial"/>
          <w:b/>
          <w:lang w:eastAsia="en-US"/>
        </w:rPr>
      </w:pPr>
      <w:r w:rsidRPr="00C45187">
        <w:rPr>
          <w:rFonts w:ascii="Arial" w:eastAsiaTheme="minorHAnsi" w:hAnsi="Arial" w:cs="Arial"/>
          <w:b/>
          <w:lang w:eastAsia="en-US"/>
        </w:rPr>
        <w:t>Leyenda</w:t>
      </w:r>
    </w:p>
    <w:p w:rsidR="00C45187" w:rsidRDefault="00A05483" w:rsidP="00491D57">
      <w:pPr>
        <w:widowControl/>
        <w:ind w:left="851"/>
        <w:rPr>
          <w:rFonts w:ascii="Arial" w:eastAsiaTheme="minorHAnsi" w:hAnsi="Arial" w:cs="Arial"/>
          <w:lang w:eastAsia="en-US"/>
        </w:rPr>
      </w:pPr>
      <w:r w:rsidRPr="00112E4A">
        <w:rPr>
          <w:rFonts w:ascii="Arial" w:eastAsiaTheme="minorHAnsi" w:hAnsi="Arial" w:cs="Arial"/>
          <w:lang w:eastAsia="en-US"/>
        </w:rPr>
        <w:t xml:space="preserve">TA= </w:t>
      </w:r>
      <w:r w:rsidR="00C45187">
        <w:rPr>
          <w:rFonts w:ascii="Arial" w:eastAsiaTheme="minorHAnsi" w:hAnsi="Arial" w:cs="Arial"/>
          <w:lang w:eastAsia="en-US"/>
        </w:rPr>
        <w:t>Promedio de t</w:t>
      </w:r>
      <w:r w:rsidRPr="00112E4A">
        <w:rPr>
          <w:rFonts w:ascii="Arial" w:eastAsiaTheme="minorHAnsi" w:hAnsi="Arial" w:cs="Arial"/>
          <w:lang w:eastAsia="en-US"/>
        </w:rPr>
        <w:t xml:space="preserve">area académica </w:t>
      </w:r>
    </w:p>
    <w:p w:rsidR="00C45187" w:rsidRDefault="00A05483" w:rsidP="00491D57">
      <w:pPr>
        <w:widowControl/>
        <w:ind w:left="851"/>
        <w:rPr>
          <w:rFonts w:ascii="Arial" w:eastAsiaTheme="minorHAnsi" w:hAnsi="Arial" w:cs="Arial"/>
          <w:lang w:eastAsia="en-US"/>
        </w:rPr>
      </w:pPr>
      <w:r w:rsidRPr="00112E4A">
        <w:rPr>
          <w:rFonts w:ascii="Arial" w:eastAsiaTheme="minorHAnsi" w:hAnsi="Arial" w:cs="Arial"/>
          <w:lang w:eastAsia="en-US"/>
        </w:rPr>
        <w:t xml:space="preserve">EP= </w:t>
      </w:r>
      <w:r w:rsidR="00C45187">
        <w:rPr>
          <w:rFonts w:ascii="Arial" w:eastAsiaTheme="minorHAnsi" w:hAnsi="Arial" w:cs="Arial"/>
          <w:lang w:eastAsia="en-US"/>
        </w:rPr>
        <w:t>E</w:t>
      </w:r>
      <w:r w:rsidR="00C15D9C" w:rsidRPr="00112E4A">
        <w:rPr>
          <w:rFonts w:ascii="Arial" w:eastAsiaTheme="minorHAnsi" w:hAnsi="Arial" w:cs="Arial"/>
          <w:lang w:eastAsia="en-US"/>
        </w:rPr>
        <w:t xml:space="preserve">xamen parcial </w:t>
      </w:r>
    </w:p>
    <w:p w:rsidR="00A05483" w:rsidRDefault="00C15D9C" w:rsidP="00491D57">
      <w:pPr>
        <w:widowControl/>
        <w:ind w:left="851"/>
        <w:rPr>
          <w:rFonts w:ascii="Arial" w:eastAsiaTheme="minorHAnsi" w:hAnsi="Arial" w:cs="Arial"/>
          <w:lang w:eastAsia="en-US"/>
        </w:rPr>
      </w:pPr>
      <w:r w:rsidRPr="00112E4A">
        <w:rPr>
          <w:rFonts w:ascii="Arial" w:eastAsiaTheme="minorHAnsi" w:hAnsi="Arial" w:cs="Arial"/>
          <w:lang w:eastAsia="en-US"/>
        </w:rPr>
        <w:t>CP</w:t>
      </w:r>
      <w:r w:rsidR="00A05483" w:rsidRPr="00112E4A">
        <w:rPr>
          <w:rFonts w:ascii="Arial" w:eastAsiaTheme="minorHAnsi" w:hAnsi="Arial" w:cs="Arial"/>
          <w:lang w:eastAsia="en-US"/>
        </w:rPr>
        <w:t xml:space="preserve">= </w:t>
      </w:r>
      <w:r w:rsidR="00C45187">
        <w:rPr>
          <w:rFonts w:ascii="Arial" w:eastAsiaTheme="minorHAnsi" w:hAnsi="Arial" w:cs="Arial"/>
          <w:lang w:eastAsia="en-US"/>
        </w:rPr>
        <w:t>Ca</w:t>
      </w:r>
      <w:r w:rsidR="00C45187" w:rsidRPr="00112E4A">
        <w:rPr>
          <w:rFonts w:ascii="Arial" w:eastAsiaTheme="minorHAnsi" w:hAnsi="Arial" w:cs="Arial"/>
          <w:lang w:eastAsia="en-US"/>
        </w:rPr>
        <w:t xml:space="preserve">rpeta </w:t>
      </w:r>
      <w:r w:rsidRPr="00112E4A">
        <w:rPr>
          <w:rFonts w:ascii="Arial" w:eastAsiaTheme="minorHAnsi" w:hAnsi="Arial" w:cs="Arial"/>
          <w:lang w:eastAsia="en-US"/>
        </w:rPr>
        <w:t>pedagógica</w:t>
      </w:r>
    </w:p>
    <w:p w:rsidR="00C45187" w:rsidRDefault="00C45187" w:rsidP="00491D57">
      <w:pPr>
        <w:widowControl/>
        <w:ind w:left="851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EF= Examen final</w:t>
      </w:r>
    </w:p>
    <w:p w:rsidR="00C45187" w:rsidRPr="00112E4A" w:rsidRDefault="00C45187" w:rsidP="00491D57">
      <w:pPr>
        <w:widowControl/>
        <w:ind w:left="851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PF= Promedio final</w:t>
      </w:r>
    </w:p>
    <w:p w:rsidR="00C45187" w:rsidRDefault="00C45187" w:rsidP="00EB558C">
      <w:pPr>
        <w:widowControl/>
        <w:ind w:left="284"/>
        <w:jc w:val="both"/>
        <w:rPr>
          <w:rFonts w:ascii="Arial" w:eastAsiaTheme="minorHAnsi" w:hAnsi="Arial" w:cs="Arial"/>
          <w:lang w:eastAsia="en-US"/>
        </w:rPr>
      </w:pPr>
    </w:p>
    <w:p w:rsidR="00A05483" w:rsidRDefault="00A05483" w:rsidP="00EB558C">
      <w:pPr>
        <w:widowControl/>
        <w:ind w:left="284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112E4A">
        <w:rPr>
          <w:rFonts w:ascii="Arial" w:eastAsiaTheme="minorHAnsi" w:hAnsi="Arial" w:cs="Arial"/>
          <w:lang w:eastAsia="en-US"/>
        </w:rPr>
        <w:t>La evaluación es de cero a veinte, siendo ONCE la mínima nota aprobatoria</w:t>
      </w:r>
      <w:r>
        <w:rPr>
          <w:rFonts w:ascii="Arial" w:eastAsiaTheme="minorHAnsi" w:hAnsi="Arial" w:cs="Arial"/>
          <w:sz w:val="18"/>
          <w:szCs w:val="18"/>
          <w:lang w:eastAsia="en-US"/>
        </w:rPr>
        <w:t>.</w:t>
      </w:r>
    </w:p>
    <w:p w:rsidR="00C45187" w:rsidRDefault="00C45187" w:rsidP="00A05483">
      <w:pPr>
        <w:widowControl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:rsidR="00A05483" w:rsidRPr="00112E4A" w:rsidRDefault="00A05483" w:rsidP="00790369">
      <w:pPr>
        <w:widowControl/>
        <w:jc w:val="center"/>
        <w:rPr>
          <w:rFonts w:ascii="Arial" w:eastAsiaTheme="minorHAnsi" w:hAnsi="Arial" w:cs="Arial"/>
          <w:b/>
          <w:szCs w:val="18"/>
          <w:lang w:eastAsia="en-US"/>
        </w:rPr>
      </w:pPr>
      <w:r w:rsidRPr="00112E4A">
        <w:rPr>
          <w:rFonts w:ascii="Arial" w:eastAsiaTheme="minorHAnsi" w:hAnsi="Arial" w:cs="Arial"/>
          <w:b/>
          <w:bCs/>
          <w:szCs w:val="18"/>
          <w:lang w:eastAsia="en-US"/>
        </w:rPr>
        <w:t xml:space="preserve">CRITERIOS E INDICADORES DE </w:t>
      </w:r>
      <w:r w:rsidR="00491D57" w:rsidRPr="00112E4A">
        <w:rPr>
          <w:rFonts w:ascii="Arial" w:eastAsiaTheme="minorHAnsi" w:hAnsi="Arial" w:cs="Arial"/>
          <w:b/>
          <w:bCs/>
          <w:szCs w:val="18"/>
          <w:lang w:eastAsia="en-US"/>
        </w:rPr>
        <w:t>EVALUACIÓN</w:t>
      </w:r>
      <w:r w:rsidRPr="00112E4A">
        <w:rPr>
          <w:rFonts w:ascii="Arial" w:eastAsiaTheme="minorHAnsi" w:hAnsi="Arial" w:cs="Arial"/>
          <w:b/>
          <w:szCs w:val="18"/>
          <w:lang w:eastAsia="en-US"/>
        </w:rPr>
        <w:t>.</w:t>
      </w:r>
    </w:p>
    <w:tbl>
      <w:tblPr>
        <w:tblW w:w="9237" w:type="dxa"/>
        <w:tblInd w:w="3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85"/>
        <w:gridCol w:w="2268"/>
        <w:gridCol w:w="1984"/>
      </w:tblGrid>
      <w:tr w:rsidR="00491D57" w:rsidRPr="00790369" w:rsidTr="00B831A1">
        <w:trPr>
          <w:trHeight w:val="314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491D57" w:rsidRPr="00790369" w:rsidRDefault="00491D57" w:rsidP="00790369">
            <w:pPr>
              <w:jc w:val="center"/>
              <w:rPr>
                <w:rFonts w:ascii="Arial" w:hAnsi="Arial" w:cs="Arial"/>
                <w:b/>
              </w:rPr>
            </w:pPr>
            <w:r w:rsidRPr="00790369">
              <w:rPr>
                <w:rFonts w:ascii="Arial" w:hAnsi="Arial" w:cs="Arial"/>
                <w:b/>
              </w:rPr>
              <w:t>CRITERIOS DE EVALUACIÓN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491D57" w:rsidRPr="00790369" w:rsidRDefault="00491D57" w:rsidP="00790369">
            <w:pPr>
              <w:jc w:val="center"/>
              <w:rPr>
                <w:rFonts w:ascii="Arial" w:hAnsi="Arial" w:cs="Arial"/>
                <w:b/>
              </w:rPr>
            </w:pPr>
            <w:r w:rsidRPr="00790369">
              <w:rPr>
                <w:rFonts w:ascii="Arial" w:hAnsi="Arial" w:cs="Arial"/>
                <w:b/>
              </w:rPr>
              <w:t>INDICADORES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491D57" w:rsidRPr="00790369" w:rsidRDefault="00491D57" w:rsidP="00790369">
            <w:pPr>
              <w:jc w:val="center"/>
              <w:rPr>
                <w:rFonts w:ascii="Arial" w:hAnsi="Arial" w:cs="Arial"/>
                <w:b/>
              </w:rPr>
            </w:pPr>
            <w:r w:rsidRPr="00790369">
              <w:rPr>
                <w:rFonts w:ascii="Arial" w:hAnsi="Arial" w:cs="Arial"/>
                <w:b/>
              </w:rPr>
              <w:t>INSTRUMENTOS</w:t>
            </w:r>
          </w:p>
        </w:tc>
      </w:tr>
      <w:tr w:rsidR="00491D57" w:rsidRPr="00491D57" w:rsidTr="00B831A1">
        <w:trPr>
          <w:trHeight w:val="164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57" w:rsidRPr="00491D57" w:rsidRDefault="00491D57" w:rsidP="00491D57">
            <w:pPr>
              <w:rPr>
                <w:rFonts w:ascii="Arial" w:hAnsi="Arial" w:cs="Arial"/>
              </w:rPr>
            </w:pPr>
            <w:r w:rsidRPr="008F7BA4">
              <w:rPr>
                <w:rFonts w:ascii="Arial" w:hAnsi="Arial" w:cs="Arial"/>
                <w:b/>
              </w:rPr>
              <w:t>Participa activamente en clase.-</w:t>
            </w:r>
            <w:r w:rsidRPr="00491D57">
              <w:rPr>
                <w:rFonts w:ascii="Arial" w:hAnsi="Arial" w:cs="Arial"/>
              </w:rPr>
              <w:t xml:space="preserve"> Puede ser preguntando o aportando una idea nueva y constructiva.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57" w:rsidRPr="00491D57" w:rsidRDefault="00491D57" w:rsidP="00491D57">
            <w:pPr>
              <w:rPr>
                <w:rFonts w:ascii="Arial" w:hAnsi="Arial" w:cs="Arial"/>
              </w:rPr>
            </w:pPr>
            <w:r w:rsidRPr="00491D57">
              <w:rPr>
                <w:rFonts w:ascii="Arial" w:hAnsi="Arial" w:cs="Arial"/>
              </w:rPr>
              <w:t>Número de participaciones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1D57" w:rsidRPr="00491D57" w:rsidRDefault="008F7BA4" w:rsidP="00C45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Diálogos y debates</w:t>
            </w:r>
          </w:p>
        </w:tc>
      </w:tr>
      <w:tr w:rsidR="00491D57" w:rsidRPr="00491D57" w:rsidTr="00B831A1">
        <w:trPr>
          <w:trHeight w:val="300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57" w:rsidRPr="00491D57" w:rsidRDefault="00491D57" w:rsidP="00491D57">
            <w:pPr>
              <w:rPr>
                <w:rFonts w:ascii="Arial" w:hAnsi="Arial" w:cs="Arial"/>
              </w:rPr>
            </w:pPr>
            <w:r w:rsidRPr="008F7BA4">
              <w:rPr>
                <w:rFonts w:ascii="Arial" w:hAnsi="Arial" w:cs="Arial"/>
                <w:b/>
              </w:rPr>
              <w:t>Presenta sus informes y carpeta</w:t>
            </w:r>
            <w:r w:rsidRPr="00491D57">
              <w:rPr>
                <w:rFonts w:ascii="Arial" w:hAnsi="Arial" w:cs="Arial"/>
              </w:rPr>
              <w:t>. Este punto se evaluara: Calidad del informe, presencia, puntualidad, conocimiento del tema, habilidad para responder preguntas.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57" w:rsidRPr="00491D57" w:rsidRDefault="00491D57" w:rsidP="00491D57">
            <w:pPr>
              <w:rPr>
                <w:rFonts w:ascii="Arial" w:hAnsi="Arial" w:cs="Arial"/>
              </w:rPr>
            </w:pPr>
            <w:r w:rsidRPr="00491D57">
              <w:rPr>
                <w:rFonts w:ascii="Arial" w:hAnsi="Arial" w:cs="Arial"/>
              </w:rPr>
              <w:t>Número de informes realizados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0369" w:rsidRPr="00491D57" w:rsidRDefault="00790369" w:rsidP="00C45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Carpetas</w:t>
            </w:r>
          </w:p>
        </w:tc>
      </w:tr>
      <w:tr w:rsidR="00491D57" w:rsidRPr="00491D57" w:rsidTr="00B831A1">
        <w:trPr>
          <w:trHeight w:val="300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57" w:rsidRPr="00491D57" w:rsidRDefault="00491D57" w:rsidP="00491D57">
            <w:pPr>
              <w:rPr>
                <w:rFonts w:ascii="Arial" w:hAnsi="Arial" w:cs="Arial"/>
              </w:rPr>
            </w:pPr>
            <w:r w:rsidRPr="00790369">
              <w:rPr>
                <w:rFonts w:ascii="Arial" w:hAnsi="Arial" w:cs="Arial"/>
                <w:b/>
              </w:rPr>
              <w:t>Presencia personal,   Disciplina  y puntualidad</w:t>
            </w:r>
            <w:r w:rsidRPr="00491D57">
              <w:rPr>
                <w:rFonts w:ascii="Arial" w:hAnsi="Arial" w:cs="Arial"/>
              </w:rPr>
              <w:t>.  Este factor es muy importante ya que la formación del alumno es integral y tiene que ver con la actitud frente a sus compañeros y profesor.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57" w:rsidRPr="00491D57" w:rsidRDefault="00491D57" w:rsidP="00491D57">
            <w:pPr>
              <w:rPr>
                <w:rFonts w:ascii="Arial" w:hAnsi="Arial" w:cs="Arial"/>
              </w:rPr>
            </w:pPr>
            <w:r w:rsidRPr="00491D57">
              <w:rPr>
                <w:rFonts w:ascii="Arial" w:hAnsi="Arial" w:cs="Arial"/>
              </w:rPr>
              <w:t>Cantidad      de      inasistencias, tardanzas       y       mala presentación personal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1D57" w:rsidRDefault="00790369" w:rsidP="00C45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Diarios de clase</w:t>
            </w:r>
          </w:p>
          <w:p w:rsidR="00790369" w:rsidRPr="00491D57" w:rsidRDefault="00790369" w:rsidP="00C45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Lista de cotejo</w:t>
            </w:r>
          </w:p>
        </w:tc>
      </w:tr>
    </w:tbl>
    <w:p w:rsidR="0047366E" w:rsidRDefault="0047366E" w:rsidP="00883C0C">
      <w:pPr>
        <w:widowControl/>
        <w:rPr>
          <w:rFonts w:ascii="Arial" w:eastAsiaTheme="minorHAnsi" w:hAnsi="Arial" w:cs="Arial"/>
          <w:sz w:val="18"/>
          <w:szCs w:val="18"/>
          <w:lang w:eastAsia="en-US"/>
        </w:rPr>
      </w:pPr>
    </w:p>
    <w:p w:rsidR="00883C0C" w:rsidRPr="00044AAD" w:rsidRDefault="00CC2B90" w:rsidP="00044AAD">
      <w:pPr>
        <w:pStyle w:val="Prrafodelista"/>
        <w:numPr>
          <w:ilvl w:val="0"/>
          <w:numId w:val="1"/>
        </w:numPr>
        <w:ind w:left="284" w:right="-26" w:hanging="218"/>
        <w:rPr>
          <w:rFonts w:ascii="Arial" w:hAnsi="Arial" w:cs="Arial"/>
          <w:b/>
          <w:sz w:val="24"/>
          <w:szCs w:val="24"/>
        </w:rPr>
      </w:pPr>
      <w:r w:rsidRPr="00044AAD">
        <w:rPr>
          <w:rFonts w:ascii="Arial" w:hAnsi="Arial" w:cs="Arial"/>
          <w:b/>
          <w:sz w:val="24"/>
          <w:szCs w:val="24"/>
        </w:rPr>
        <w:t>BIBLIOGRAFÍA GENERAL</w:t>
      </w:r>
    </w:p>
    <w:p w:rsidR="00984EAA" w:rsidRDefault="00984EAA" w:rsidP="00984EAA">
      <w:pPr>
        <w:widowControl/>
        <w:ind w:left="284"/>
        <w:rPr>
          <w:rFonts w:ascii="Arial" w:hAnsi="Arial" w:cs="Arial"/>
        </w:rPr>
      </w:pPr>
      <w:r w:rsidRPr="00984EAA">
        <w:rPr>
          <w:rFonts w:ascii="Arial" w:eastAsiaTheme="minorHAnsi" w:hAnsi="Arial" w:cs="Arial"/>
          <w:b/>
          <w:sz w:val="18"/>
          <w:szCs w:val="18"/>
          <w:lang w:eastAsia="en-US"/>
        </w:rPr>
        <w:t>DIAZ, Frida y BARRIGA, Arceo: Estrategias Docentes para un Aprendizaje Significativo,</w:t>
      </w:r>
      <w:r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 </w:t>
      </w:r>
      <w:r>
        <w:rPr>
          <w:rFonts w:ascii="Arial" w:hAnsi="Arial" w:cs="Arial"/>
        </w:rPr>
        <w:t xml:space="preserve">McGraw Hill, </w:t>
      </w:r>
      <w:r w:rsidRPr="00984EAA">
        <w:rPr>
          <w:rFonts w:ascii="Arial" w:eastAsiaTheme="minorHAnsi" w:hAnsi="Arial" w:cs="Arial"/>
          <w:b/>
          <w:sz w:val="18"/>
          <w:szCs w:val="18"/>
          <w:lang w:eastAsia="en-US"/>
        </w:rPr>
        <w:t>México</w:t>
      </w:r>
      <w:r>
        <w:rPr>
          <w:rFonts w:ascii="Arial" w:hAnsi="Arial" w:cs="Arial"/>
        </w:rPr>
        <w:t>, 2002</w:t>
      </w:r>
    </w:p>
    <w:p w:rsidR="00C45187" w:rsidRDefault="00C45187" w:rsidP="00C45187">
      <w:pPr>
        <w:widowControl/>
        <w:ind w:left="284"/>
        <w:rPr>
          <w:rFonts w:ascii="Arial" w:eastAsiaTheme="minorHAnsi" w:hAnsi="Arial" w:cs="Arial"/>
          <w:sz w:val="18"/>
          <w:szCs w:val="18"/>
          <w:lang w:eastAsia="en-US"/>
        </w:rPr>
      </w:pPr>
      <w:r w:rsidRPr="00044AAD">
        <w:rPr>
          <w:rFonts w:ascii="Arial" w:eastAsiaTheme="minorHAnsi" w:hAnsi="Arial" w:cs="Arial"/>
          <w:b/>
          <w:sz w:val="18"/>
          <w:szCs w:val="18"/>
          <w:lang w:eastAsia="en-US"/>
        </w:rPr>
        <w:t>Guía de evaluación del aprendizaje</w:t>
      </w:r>
      <w:r>
        <w:rPr>
          <w:rFonts w:ascii="Arial" w:eastAsiaTheme="minorHAnsi" w:hAnsi="Arial" w:cs="Arial"/>
          <w:sz w:val="18"/>
          <w:szCs w:val="18"/>
          <w:lang w:eastAsia="en-US"/>
        </w:rPr>
        <w:t>, Ministerio de Educación,  Lima – Perú ,2007</w:t>
      </w:r>
    </w:p>
    <w:p w:rsidR="00CC5EEF" w:rsidRDefault="00CC5EEF" w:rsidP="00044AAD">
      <w:pPr>
        <w:widowControl/>
        <w:ind w:left="284"/>
        <w:rPr>
          <w:rFonts w:ascii="Arial" w:eastAsiaTheme="minorHAnsi" w:hAnsi="Arial" w:cs="Arial"/>
          <w:b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sz w:val="18"/>
          <w:szCs w:val="18"/>
          <w:lang w:eastAsia="en-US"/>
        </w:rPr>
        <w:t>PABLO ONCOY Roldan: Nuevo enfoque de la pedagogía, CEPED, Perú</w:t>
      </w:r>
    </w:p>
    <w:p w:rsidR="00C45187" w:rsidRDefault="00C45187" w:rsidP="00C45187">
      <w:pPr>
        <w:widowControl/>
        <w:ind w:left="284"/>
        <w:rPr>
          <w:rFonts w:ascii="Arial" w:eastAsiaTheme="minorHAnsi" w:hAnsi="Arial" w:cs="Arial"/>
          <w:sz w:val="18"/>
          <w:szCs w:val="18"/>
          <w:lang w:eastAsia="en-US"/>
        </w:rPr>
      </w:pPr>
      <w:r w:rsidRPr="00044AAD">
        <w:rPr>
          <w:rFonts w:ascii="Arial" w:eastAsiaTheme="minorHAnsi" w:hAnsi="Arial" w:cs="Arial"/>
          <w:b/>
          <w:sz w:val="18"/>
          <w:szCs w:val="18"/>
          <w:lang w:eastAsia="en-US"/>
        </w:rPr>
        <w:t>Nuevo Diseño Curricular Nacional</w:t>
      </w:r>
      <w:r>
        <w:rPr>
          <w:rFonts w:ascii="Arial" w:eastAsiaTheme="minorHAnsi" w:hAnsi="Arial" w:cs="Arial"/>
          <w:sz w:val="18"/>
          <w:szCs w:val="18"/>
          <w:lang w:eastAsia="en-US"/>
        </w:rPr>
        <w:t>. Ministerio de Educación. Lima – Perú 2009</w:t>
      </w:r>
    </w:p>
    <w:p w:rsidR="00C45187" w:rsidRDefault="00C45187" w:rsidP="00C45187">
      <w:pPr>
        <w:widowControl/>
        <w:ind w:left="284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Educación Para El Trabajo - </w:t>
      </w:r>
      <w:r w:rsidRPr="00044AAD">
        <w:rPr>
          <w:rFonts w:ascii="Arial" w:eastAsiaTheme="minorHAnsi" w:hAnsi="Arial" w:cs="Arial"/>
          <w:b/>
          <w:sz w:val="18"/>
          <w:szCs w:val="18"/>
          <w:lang w:eastAsia="en-US"/>
        </w:rPr>
        <w:t>Orientaciones para el trabajo pedagógico</w:t>
      </w:r>
      <w:r>
        <w:rPr>
          <w:rFonts w:ascii="Arial" w:eastAsiaTheme="minorHAnsi" w:hAnsi="Arial" w:cs="Arial"/>
          <w:sz w:val="18"/>
          <w:szCs w:val="18"/>
          <w:lang w:eastAsia="en-US"/>
        </w:rPr>
        <w:t>. Ministerio de Educación. Lima Perú 2006</w:t>
      </w:r>
    </w:p>
    <w:p w:rsidR="00C353C6" w:rsidRDefault="001679B6" w:rsidP="00C353C6">
      <w:pPr>
        <w:widowControl/>
        <w:ind w:left="284"/>
        <w:rPr>
          <w:rFonts w:ascii="Arial" w:eastAsiaTheme="minorHAnsi" w:hAnsi="Arial" w:cs="Arial"/>
          <w:sz w:val="18"/>
          <w:szCs w:val="18"/>
          <w:lang w:eastAsia="en-US"/>
        </w:rPr>
      </w:pPr>
      <w:r w:rsidRPr="001679B6">
        <w:rPr>
          <w:rFonts w:ascii="Arial" w:hAnsi="Arial" w:cs="Arial"/>
          <w:b/>
          <w:shd w:val="clear" w:color="auto" w:fill="FFFFFF"/>
        </w:rPr>
        <w:t>Normativa </w:t>
      </w:r>
      <w:r w:rsidRPr="001679B6">
        <w:rPr>
          <w:rStyle w:val="nfasis"/>
          <w:rFonts w:ascii="Arial" w:hAnsi="Arial" w:cs="Arial"/>
          <w:b/>
          <w:bCs/>
          <w:i w:val="0"/>
          <w:iCs w:val="0"/>
          <w:shd w:val="clear" w:color="auto" w:fill="FFFFFF"/>
        </w:rPr>
        <w:t>para el desarrollo del año</w:t>
      </w:r>
      <w:r w:rsidRPr="00310270">
        <w:rPr>
          <w:rStyle w:val="nfasis"/>
          <w:rFonts w:ascii="Arial" w:hAnsi="Arial" w:cs="Arial"/>
          <w:bCs/>
          <w:i w:val="0"/>
          <w:iCs w:val="0"/>
          <w:shd w:val="clear" w:color="auto" w:fill="FFFFFF"/>
        </w:rPr>
        <w:t xml:space="preserve"> Escolar 2018</w:t>
      </w:r>
      <w:proofErr w:type="gramStart"/>
      <w:r w:rsidRPr="00310270">
        <w:rPr>
          <w:rFonts w:ascii="Arial" w:hAnsi="Arial" w:cs="Arial"/>
          <w:sz w:val="21"/>
          <w:szCs w:val="21"/>
        </w:rPr>
        <w:t>.</w:t>
      </w:r>
      <w:r w:rsidR="00C353C6">
        <w:rPr>
          <w:rFonts w:ascii="Arial" w:eastAsiaTheme="minorHAnsi" w:hAnsi="Arial" w:cs="Arial"/>
          <w:sz w:val="18"/>
          <w:szCs w:val="18"/>
          <w:lang w:eastAsia="en-US"/>
        </w:rPr>
        <w:t>.</w:t>
      </w:r>
      <w:proofErr w:type="gramEnd"/>
      <w:r w:rsidR="00C353C6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B831A1">
        <w:rPr>
          <w:rFonts w:ascii="Arial" w:hAnsi="Arial" w:cs="Arial"/>
          <w:sz w:val="18"/>
          <w:szCs w:val="18"/>
        </w:rPr>
        <w:t>RM</w:t>
      </w:r>
      <w:r w:rsidRPr="00310270">
        <w:rPr>
          <w:rFonts w:ascii="Arial" w:hAnsi="Arial" w:cs="Arial"/>
          <w:sz w:val="18"/>
          <w:szCs w:val="18"/>
        </w:rPr>
        <w:t xml:space="preserve"> N° 657-2017-MINEDU</w:t>
      </w:r>
    </w:p>
    <w:p w:rsidR="00CC2B90" w:rsidRDefault="00CC2B90" w:rsidP="00044AAD">
      <w:pPr>
        <w:widowControl/>
        <w:ind w:left="284"/>
        <w:rPr>
          <w:rFonts w:ascii="Arial" w:eastAsiaTheme="minorHAnsi" w:hAnsi="Arial" w:cs="Arial"/>
          <w:sz w:val="18"/>
          <w:szCs w:val="18"/>
          <w:lang w:eastAsia="en-US"/>
        </w:rPr>
      </w:pPr>
      <w:r w:rsidRPr="00044AAD"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Guía de gestión </w:t>
      </w:r>
      <w:r w:rsidR="00044AAD" w:rsidRPr="00044AAD">
        <w:rPr>
          <w:rFonts w:ascii="Arial" w:eastAsiaTheme="minorHAnsi" w:hAnsi="Arial" w:cs="Arial"/>
          <w:b/>
          <w:sz w:val="18"/>
          <w:szCs w:val="18"/>
          <w:lang w:eastAsia="en-US"/>
        </w:rPr>
        <w:t>escolar</w:t>
      </w:r>
      <w:r w:rsidR="00044AAD">
        <w:rPr>
          <w:rFonts w:ascii="Arial" w:eastAsiaTheme="minorHAnsi" w:hAnsi="Arial" w:cs="Arial"/>
          <w:sz w:val="18"/>
          <w:szCs w:val="18"/>
          <w:lang w:eastAsia="en-US"/>
        </w:rPr>
        <w:t xml:space="preserve">. Ministerio 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de </w:t>
      </w:r>
      <w:r w:rsidR="00044AAD">
        <w:rPr>
          <w:rFonts w:ascii="Arial" w:eastAsiaTheme="minorHAnsi" w:hAnsi="Arial" w:cs="Arial"/>
          <w:sz w:val="18"/>
          <w:szCs w:val="18"/>
          <w:lang w:eastAsia="en-US"/>
        </w:rPr>
        <w:t>Educación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. Lima </w:t>
      </w:r>
      <w:r w:rsidR="00044AAD">
        <w:rPr>
          <w:rFonts w:ascii="Arial" w:eastAsiaTheme="minorHAnsi" w:hAnsi="Arial" w:cs="Arial"/>
          <w:sz w:val="18"/>
          <w:szCs w:val="18"/>
          <w:lang w:eastAsia="en-US"/>
        </w:rPr>
        <w:t>Perú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. </w:t>
      </w:r>
    </w:p>
    <w:p w:rsidR="00B3780C" w:rsidRPr="00A944F4" w:rsidRDefault="00B3780C" w:rsidP="00B3780C">
      <w:pPr>
        <w:widowControl/>
        <w:ind w:left="284"/>
        <w:rPr>
          <w:rFonts w:ascii="Arial" w:eastAsiaTheme="minorHAnsi" w:hAnsi="Arial" w:cs="Arial"/>
          <w:b/>
          <w:sz w:val="18"/>
          <w:szCs w:val="18"/>
          <w:lang w:eastAsia="en-US"/>
        </w:rPr>
      </w:pPr>
      <w:r w:rsidRPr="00A944F4">
        <w:rPr>
          <w:rFonts w:ascii="Arial" w:eastAsiaTheme="minorHAnsi" w:hAnsi="Arial" w:cs="Arial"/>
          <w:b/>
          <w:sz w:val="18"/>
          <w:szCs w:val="18"/>
          <w:lang w:eastAsia="en-US"/>
        </w:rPr>
        <w:t>Directiva para el desarrollo escolar año 201</w:t>
      </w:r>
      <w:r w:rsidR="00310270">
        <w:rPr>
          <w:rFonts w:ascii="Arial" w:eastAsiaTheme="minorHAnsi" w:hAnsi="Arial" w:cs="Arial"/>
          <w:b/>
          <w:sz w:val="18"/>
          <w:szCs w:val="18"/>
          <w:lang w:eastAsia="en-US"/>
        </w:rPr>
        <w:t>8</w:t>
      </w:r>
    </w:p>
    <w:p w:rsidR="00B3780C" w:rsidRDefault="00B3780C" w:rsidP="00B3780C">
      <w:pPr>
        <w:widowControl/>
        <w:ind w:left="284"/>
        <w:rPr>
          <w:rFonts w:ascii="Arial" w:eastAsiaTheme="minorHAnsi" w:hAnsi="Arial" w:cs="Arial"/>
          <w:b/>
          <w:sz w:val="18"/>
          <w:szCs w:val="18"/>
          <w:lang w:eastAsia="en-US"/>
        </w:rPr>
      </w:pPr>
      <w:r w:rsidRPr="00A944F4">
        <w:rPr>
          <w:rFonts w:ascii="Arial" w:eastAsiaTheme="minorHAnsi" w:hAnsi="Arial" w:cs="Arial"/>
          <w:b/>
          <w:sz w:val="18"/>
          <w:szCs w:val="18"/>
          <w:lang w:eastAsia="en-US"/>
        </w:rPr>
        <w:t>Ley N°28044, Ley  General de Educación</w:t>
      </w:r>
    </w:p>
    <w:p w:rsidR="00524E81" w:rsidRDefault="00524E81" w:rsidP="00B3780C">
      <w:pPr>
        <w:widowControl/>
        <w:ind w:left="284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:rsidR="00524E81" w:rsidRDefault="00524E81" w:rsidP="00524E81">
      <w:pPr>
        <w:widowControl/>
        <w:ind w:left="284"/>
        <w:jc w:val="center"/>
        <w:rPr>
          <w:rFonts w:ascii="Arial" w:eastAsiaTheme="minorHAnsi" w:hAnsi="Arial" w:cs="Arial"/>
          <w:b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sz w:val="18"/>
          <w:szCs w:val="18"/>
          <w:lang w:eastAsia="en-US"/>
        </w:rPr>
        <w:t>____________________________</w:t>
      </w:r>
    </w:p>
    <w:p w:rsidR="00524E81" w:rsidRDefault="00524E81" w:rsidP="00524E81">
      <w:pPr>
        <w:widowControl/>
        <w:ind w:left="284"/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sz w:val="18"/>
          <w:szCs w:val="18"/>
          <w:lang w:eastAsia="en-US"/>
        </w:rPr>
        <w:t>Lic. Gervacio Quispe, G. Basilio</w:t>
      </w:r>
    </w:p>
    <w:sectPr w:rsidR="00524E81" w:rsidSect="00B831A1">
      <w:type w:val="continuous"/>
      <w:pgSz w:w="11907" w:h="16840" w:code="9"/>
      <w:pgMar w:top="970" w:right="1608" w:bottom="709" w:left="169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5312D"/>
    <w:multiLevelType w:val="hybridMultilevel"/>
    <w:tmpl w:val="AB3A4A06"/>
    <w:lvl w:ilvl="0" w:tplc="28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257A758C"/>
    <w:multiLevelType w:val="hybridMultilevel"/>
    <w:tmpl w:val="7A800DA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A6452"/>
    <w:multiLevelType w:val="hybridMultilevel"/>
    <w:tmpl w:val="E078EB0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D533D9E"/>
    <w:multiLevelType w:val="hybridMultilevel"/>
    <w:tmpl w:val="7A800DA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772CB"/>
    <w:multiLevelType w:val="hybridMultilevel"/>
    <w:tmpl w:val="433834A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B0E11"/>
    <w:multiLevelType w:val="hybridMultilevel"/>
    <w:tmpl w:val="93EAE82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16460F6"/>
    <w:multiLevelType w:val="hybridMultilevel"/>
    <w:tmpl w:val="23F8258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CA109EE"/>
    <w:multiLevelType w:val="multilevel"/>
    <w:tmpl w:val="81EA5A7E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63"/>
    <w:rsid w:val="00036BF2"/>
    <w:rsid w:val="00044AAD"/>
    <w:rsid w:val="00091779"/>
    <w:rsid w:val="00093975"/>
    <w:rsid w:val="000B3370"/>
    <w:rsid w:val="000C387A"/>
    <w:rsid w:val="000E3485"/>
    <w:rsid w:val="000E5783"/>
    <w:rsid w:val="00112E4A"/>
    <w:rsid w:val="00146142"/>
    <w:rsid w:val="001648DE"/>
    <w:rsid w:val="001679B6"/>
    <w:rsid w:val="001679F8"/>
    <w:rsid w:val="001D0CB9"/>
    <w:rsid w:val="001D30D2"/>
    <w:rsid w:val="00230DC4"/>
    <w:rsid w:val="00230E54"/>
    <w:rsid w:val="002329AE"/>
    <w:rsid w:val="002E2673"/>
    <w:rsid w:val="00310270"/>
    <w:rsid w:val="0034095F"/>
    <w:rsid w:val="00362AA3"/>
    <w:rsid w:val="00387C32"/>
    <w:rsid w:val="00394A9B"/>
    <w:rsid w:val="003A1565"/>
    <w:rsid w:val="003B67B0"/>
    <w:rsid w:val="003D0A93"/>
    <w:rsid w:val="003E0C0C"/>
    <w:rsid w:val="0040115E"/>
    <w:rsid w:val="00423D33"/>
    <w:rsid w:val="0042616B"/>
    <w:rsid w:val="004720F6"/>
    <w:rsid w:val="0047366E"/>
    <w:rsid w:val="00474E5D"/>
    <w:rsid w:val="00491D57"/>
    <w:rsid w:val="004C0D36"/>
    <w:rsid w:val="004F2B14"/>
    <w:rsid w:val="00524E81"/>
    <w:rsid w:val="0053356E"/>
    <w:rsid w:val="00577324"/>
    <w:rsid w:val="00585DEF"/>
    <w:rsid w:val="005A030A"/>
    <w:rsid w:val="005C45DB"/>
    <w:rsid w:val="00615F38"/>
    <w:rsid w:val="00735056"/>
    <w:rsid w:val="00781821"/>
    <w:rsid w:val="00790369"/>
    <w:rsid w:val="007906AA"/>
    <w:rsid w:val="007910B7"/>
    <w:rsid w:val="007F690E"/>
    <w:rsid w:val="00834ECC"/>
    <w:rsid w:val="008400F3"/>
    <w:rsid w:val="008538DC"/>
    <w:rsid w:val="008745D4"/>
    <w:rsid w:val="00883C0C"/>
    <w:rsid w:val="008D17D8"/>
    <w:rsid w:val="008F7BA4"/>
    <w:rsid w:val="009400C3"/>
    <w:rsid w:val="009736AB"/>
    <w:rsid w:val="00984EAA"/>
    <w:rsid w:val="009F6570"/>
    <w:rsid w:val="00A04374"/>
    <w:rsid w:val="00A05483"/>
    <w:rsid w:val="00A10A1A"/>
    <w:rsid w:val="00A30524"/>
    <w:rsid w:val="00A840DD"/>
    <w:rsid w:val="00A944F4"/>
    <w:rsid w:val="00AE2048"/>
    <w:rsid w:val="00AE50FC"/>
    <w:rsid w:val="00B02C76"/>
    <w:rsid w:val="00B03DF0"/>
    <w:rsid w:val="00B30E63"/>
    <w:rsid w:val="00B31520"/>
    <w:rsid w:val="00B32173"/>
    <w:rsid w:val="00B3780C"/>
    <w:rsid w:val="00B46270"/>
    <w:rsid w:val="00B63D44"/>
    <w:rsid w:val="00B83161"/>
    <w:rsid w:val="00B831A1"/>
    <w:rsid w:val="00BC1DA2"/>
    <w:rsid w:val="00BC3FEE"/>
    <w:rsid w:val="00BC5A6C"/>
    <w:rsid w:val="00BE0569"/>
    <w:rsid w:val="00C15D9C"/>
    <w:rsid w:val="00C223EC"/>
    <w:rsid w:val="00C353C6"/>
    <w:rsid w:val="00C35D9C"/>
    <w:rsid w:val="00C45187"/>
    <w:rsid w:val="00C451A2"/>
    <w:rsid w:val="00C464BF"/>
    <w:rsid w:val="00C70086"/>
    <w:rsid w:val="00C742BF"/>
    <w:rsid w:val="00C9602E"/>
    <w:rsid w:val="00CC2B90"/>
    <w:rsid w:val="00CC5EEF"/>
    <w:rsid w:val="00D04584"/>
    <w:rsid w:val="00D10153"/>
    <w:rsid w:val="00D1676B"/>
    <w:rsid w:val="00D3306E"/>
    <w:rsid w:val="00D8717A"/>
    <w:rsid w:val="00DF0076"/>
    <w:rsid w:val="00E071E1"/>
    <w:rsid w:val="00E13ADB"/>
    <w:rsid w:val="00E331D9"/>
    <w:rsid w:val="00EB558C"/>
    <w:rsid w:val="00EC1145"/>
    <w:rsid w:val="00EC6CEE"/>
    <w:rsid w:val="00ED3890"/>
    <w:rsid w:val="00EE24AC"/>
    <w:rsid w:val="00EE6129"/>
    <w:rsid w:val="00F0230E"/>
    <w:rsid w:val="00F24D2F"/>
    <w:rsid w:val="00F32281"/>
    <w:rsid w:val="00F32D8A"/>
    <w:rsid w:val="00F3454D"/>
    <w:rsid w:val="00F67006"/>
    <w:rsid w:val="00F728A1"/>
    <w:rsid w:val="00F749A6"/>
    <w:rsid w:val="00F851E4"/>
    <w:rsid w:val="00F96D29"/>
    <w:rsid w:val="00FA22D5"/>
    <w:rsid w:val="00FB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6A8AA9-C888-4D8E-94FC-DC542618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E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400F3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400F3"/>
    <w:rPr>
      <w:rFonts w:ascii="Tahoma" w:eastAsiaTheme="minorEastAsi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8400F3"/>
    <w:pPr>
      <w:ind w:left="720"/>
      <w:contextualSpacing/>
    </w:pPr>
  </w:style>
  <w:style w:type="table" w:styleId="Tablaconcuadrcula">
    <w:name w:val="Table Grid"/>
    <w:basedOn w:val="Tablanormal"/>
    <w:uiPriority w:val="59"/>
    <w:rsid w:val="00B03D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BE05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mages.google.com.pe/imgres?imgurl=http://bp0.blogger.com/_Gs2W_Wi_3yI/Ro86SEQ7YWI/AAAAAAAAAA0/CMbTUo3LiZ4/s320/UNJFSC.png&amp;imgrefurl=http://huachoestudia.blogspot.com/2007_07_01_archive.html&amp;h=181&amp;w=178&amp;sz=52&amp;hl=es&amp;start=1&amp;um=1&amp;tbnid=dUrpyvJN-NSXGM:&amp;tbnh=101&amp;tbnw=99&amp;prev=/images?q=unjfsc&amp;ndsp=20&amp;um=1&amp;hl=es&amp;sa=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7612C-28DC-4537-9A17-0009A81BF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1106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Gervacio S.A.</Company>
  <LinksUpToDate>false</LinksUpToDate>
  <CharactersWithSpaces>7179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Gervacio</dc:creator>
  <cp:keywords/>
  <dc:description/>
  <cp:lastModifiedBy>Usuario</cp:lastModifiedBy>
  <cp:revision>2</cp:revision>
  <cp:lastPrinted>2010-03-30T17:38:00Z</cp:lastPrinted>
  <dcterms:created xsi:type="dcterms:W3CDTF">2018-08-08T22:24:00Z</dcterms:created>
  <dcterms:modified xsi:type="dcterms:W3CDTF">2018-08-08T22:24:00Z</dcterms:modified>
</cp:coreProperties>
</file>