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95" w:rsidRDefault="00E93095">
      <w:pPr>
        <w:rPr>
          <w:b/>
          <w:sz w:val="23"/>
          <w:szCs w:val="23"/>
        </w:rPr>
      </w:pPr>
      <w:bookmarkStart w:id="0" w:name="_GoBack"/>
      <w:bookmarkEnd w:id="0"/>
    </w:p>
    <w:p w:rsidR="00D04746" w:rsidRPr="009E2017" w:rsidRDefault="00D04746" w:rsidP="007874AB">
      <w:pPr>
        <w:spacing w:line="240" w:lineRule="auto"/>
        <w:jc w:val="center"/>
        <w:rPr>
          <w:b/>
        </w:rPr>
      </w:pPr>
      <w:r w:rsidRPr="009E2017"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6AB0C8F5" wp14:editId="1B1A45F5">
            <wp:simplePos x="0" y="0"/>
            <wp:positionH relativeFrom="margin">
              <wp:posOffset>-66675</wp:posOffset>
            </wp:positionH>
            <wp:positionV relativeFrom="paragraph">
              <wp:posOffset>-152288</wp:posOffset>
            </wp:positionV>
            <wp:extent cx="899420" cy="866899"/>
            <wp:effectExtent l="0" t="0" r="0" b="0"/>
            <wp:wrapNone/>
            <wp:docPr id="6" name="Imagen 6" descr="http://2.bp.blogspot.com/-jZkvqHdlQ8o/VNzlqxilV9I/AAAAAAAAEmE/SM_l40eKGbE/s1600/LOGO%2BUNJFSC%2Bsin%2B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ZkvqHdlQ8o/VNzlqxilV9I/AAAAAAAAEmE/SM_l40eKGbE/s1600/LOGO%2BUNJFSC%2Bsin%2Bfon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20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017">
        <w:rPr>
          <w:b/>
        </w:rPr>
        <w:t>UNIVERSIDAD NACIONAL</w:t>
      </w:r>
    </w:p>
    <w:p w:rsidR="00D04746" w:rsidRPr="002654C1" w:rsidRDefault="00D04746" w:rsidP="007874AB">
      <w:pPr>
        <w:spacing w:line="240" w:lineRule="auto"/>
        <w:jc w:val="center"/>
        <w:rPr>
          <w:rFonts w:ascii="Monotype Corsiva" w:hAnsi="Monotype Corsiva"/>
          <w:b/>
          <w:sz w:val="36"/>
        </w:rPr>
      </w:pPr>
      <w:r w:rsidRPr="002654C1">
        <w:rPr>
          <w:rFonts w:ascii="Monotype Corsiva" w:hAnsi="Monotype Corsiva"/>
          <w:b/>
          <w:sz w:val="36"/>
        </w:rPr>
        <w:t>“José Faustino Sánchez Carrión”</w:t>
      </w:r>
    </w:p>
    <w:p w:rsidR="00D04746" w:rsidRPr="007874AB" w:rsidRDefault="007874AB" w:rsidP="007874AB">
      <w:pPr>
        <w:spacing w:line="240" w:lineRule="auto"/>
        <w:rPr>
          <w:sz w:val="14"/>
        </w:rPr>
      </w:pPr>
      <w:r w:rsidRPr="007874AB">
        <w:rPr>
          <w:noProof/>
          <w:sz w:val="1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1962E" wp14:editId="7F9B5D24">
                <wp:simplePos x="0" y="0"/>
                <wp:positionH relativeFrom="column">
                  <wp:posOffset>1558290</wp:posOffset>
                </wp:positionH>
                <wp:positionV relativeFrom="paragraph">
                  <wp:posOffset>101600</wp:posOffset>
                </wp:positionV>
                <wp:extent cx="2447925" cy="238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0600BB" id="Rectángulo 3" o:spid="_x0000_s1026" style="position:absolute;margin-left:122.7pt;margin-top:8pt;width:192.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" filled="f" strokecolor="black [3213]" strokeweight="1pt"/>
            </w:pict>
          </mc:Fallback>
        </mc:AlternateContent>
      </w:r>
    </w:p>
    <w:p w:rsidR="00D04746" w:rsidRPr="00EA0563" w:rsidRDefault="00D04746" w:rsidP="00D04746">
      <w:pPr>
        <w:jc w:val="center"/>
        <w:rPr>
          <w:rFonts w:ascii="Arial Black" w:hAnsi="Arial Black"/>
          <w:b/>
        </w:rPr>
      </w:pPr>
      <w:r w:rsidRPr="00EA0563">
        <w:rPr>
          <w:rFonts w:ascii="Arial Black" w:hAnsi="Arial Black"/>
          <w:b/>
        </w:rPr>
        <w:t>FACULTAD DE EDUCACIÓN</w:t>
      </w:r>
    </w:p>
    <w:p w:rsidR="00D04746" w:rsidRPr="00EA0563" w:rsidRDefault="00D04746" w:rsidP="007874AB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EA0563">
        <w:rPr>
          <w:b/>
        </w:rPr>
        <w:t>ESCUELA PROFESIONAL DE EDUCACIÓN TECNOLÓGICA</w:t>
      </w:r>
    </w:p>
    <w:p w:rsidR="00D04746" w:rsidRDefault="00D04746" w:rsidP="00D04746">
      <w:pPr>
        <w:rPr>
          <w:sz w:val="22"/>
        </w:rPr>
      </w:pPr>
    </w:p>
    <w:p w:rsidR="00D04746" w:rsidRPr="002654C1" w:rsidRDefault="00D04746" w:rsidP="007874AB">
      <w:pPr>
        <w:spacing w:line="240" w:lineRule="auto"/>
        <w:jc w:val="center"/>
        <w:rPr>
          <w:sz w:val="22"/>
        </w:rPr>
      </w:pPr>
      <w:r w:rsidRPr="002654C1">
        <w:rPr>
          <w:b/>
          <w:sz w:val="32"/>
        </w:rPr>
        <w:t>SÍLABO</w:t>
      </w:r>
    </w:p>
    <w:p w:rsidR="00D04746" w:rsidRPr="007874AB" w:rsidRDefault="00D04746" w:rsidP="007874AB">
      <w:pPr>
        <w:spacing w:line="240" w:lineRule="auto"/>
        <w:rPr>
          <w:sz w:val="12"/>
          <w:szCs w:val="23"/>
        </w:r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DATOS GENERALES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Departamento Acad.</w:t>
      </w:r>
      <w:r w:rsidRPr="007874AB">
        <w:rPr>
          <w:rFonts w:ascii="Arial Narrow" w:hAnsi="Arial Narrow"/>
          <w:sz w:val="20"/>
          <w:szCs w:val="20"/>
        </w:rPr>
        <w:tab/>
        <w:t>: Ciencias de la Educ. y Tecnología Educativa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1.2.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Asignatura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>: Didáctica de la Especialidad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1.3.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Código</w:t>
      </w:r>
      <w:r w:rsidRPr="007874AB">
        <w:rPr>
          <w:rFonts w:ascii="Arial Narrow" w:hAnsi="Arial Narrow"/>
          <w:sz w:val="20"/>
          <w:szCs w:val="20"/>
        </w:rPr>
        <w:tab/>
        <w:t>: 608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1.4.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Créditos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>: 3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1.5.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Plan de Estudio</w:t>
      </w:r>
      <w:r w:rsidRPr="007874AB">
        <w:rPr>
          <w:rFonts w:ascii="Arial Narrow" w:hAnsi="Arial Narrow"/>
          <w:sz w:val="20"/>
          <w:szCs w:val="20"/>
        </w:rPr>
        <w:tab/>
        <w:t>: 1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1.6.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Semestre Académico</w:t>
      </w:r>
      <w:r w:rsidRPr="007874AB">
        <w:rPr>
          <w:rFonts w:ascii="Arial Narrow" w:hAnsi="Arial Narrow"/>
          <w:sz w:val="20"/>
          <w:szCs w:val="20"/>
        </w:rPr>
        <w:tab/>
        <w:t>: 2018 – II</w:t>
      </w:r>
    </w:p>
    <w:p w:rsidR="00C059B4" w:rsidRPr="007874AB" w:rsidRDefault="00C059B4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1.7.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Duración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 xml:space="preserve">: 16 semanas – 64 horas 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</w:t>
      </w:r>
      <w:r w:rsidR="00C059B4" w:rsidRPr="007874AB">
        <w:rPr>
          <w:rFonts w:ascii="Arial Narrow" w:hAnsi="Arial Narrow"/>
          <w:sz w:val="20"/>
          <w:szCs w:val="20"/>
        </w:rPr>
        <w:t>8</w:t>
      </w:r>
      <w:r w:rsidRPr="007874AB">
        <w:rPr>
          <w:rFonts w:ascii="Arial Narrow" w:hAnsi="Arial Narrow"/>
          <w:sz w:val="20"/>
          <w:szCs w:val="20"/>
        </w:rPr>
        <w:t>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Horas</w:t>
      </w:r>
      <w:r w:rsidR="00C059B4" w:rsidRPr="007874AB">
        <w:rPr>
          <w:rFonts w:ascii="Arial Narrow" w:hAnsi="Arial Narrow"/>
          <w:b/>
          <w:sz w:val="20"/>
          <w:szCs w:val="20"/>
        </w:rPr>
        <w:t xml:space="preserve"> semanales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 xml:space="preserve">: </w:t>
      </w:r>
      <w:r w:rsidR="00C059B4" w:rsidRPr="007874AB">
        <w:rPr>
          <w:rFonts w:ascii="Arial Narrow" w:hAnsi="Arial Narrow"/>
          <w:sz w:val="20"/>
          <w:szCs w:val="20"/>
        </w:rPr>
        <w:t>04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</w:t>
      </w:r>
      <w:r w:rsidR="00C059B4" w:rsidRPr="007874AB">
        <w:rPr>
          <w:rFonts w:ascii="Arial Narrow" w:hAnsi="Arial Narrow"/>
          <w:sz w:val="20"/>
          <w:szCs w:val="20"/>
        </w:rPr>
        <w:t>9</w:t>
      </w:r>
      <w:r w:rsidRPr="007874AB">
        <w:rPr>
          <w:rFonts w:ascii="Arial Narrow" w:hAnsi="Arial Narrow"/>
          <w:sz w:val="20"/>
          <w:szCs w:val="20"/>
        </w:rPr>
        <w:t>.</w:t>
      </w:r>
      <w:r w:rsidRPr="007874AB">
        <w:rPr>
          <w:rFonts w:ascii="Arial Narrow" w:hAnsi="Arial Narrow"/>
          <w:sz w:val="20"/>
          <w:szCs w:val="20"/>
        </w:rPr>
        <w:tab/>
      </w:r>
      <w:r w:rsidR="00C059B4" w:rsidRPr="007874AB">
        <w:rPr>
          <w:rFonts w:ascii="Arial Narrow" w:hAnsi="Arial Narrow"/>
          <w:b/>
          <w:sz w:val="20"/>
          <w:szCs w:val="20"/>
        </w:rPr>
        <w:t>Pre-requisito</w:t>
      </w:r>
      <w:r w:rsidRPr="007874AB">
        <w:rPr>
          <w:rFonts w:ascii="Arial Narrow" w:hAnsi="Arial Narrow"/>
          <w:sz w:val="20"/>
          <w:szCs w:val="20"/>
        </w:rPr>
        <w:tab/>
        <w:t xml:space="preserve">: </w:t>
      </w:r>
      <w:r w:rsidR="00C059B4" w:rsidRPr="007874AB">
        <w:rPr>
          <w:rFonts w:ascii="Arial Narrow" w:hAnsi="Arial Narrow"/>
          <w:sz w:val="20"/>
          <w:szCs w:val="20"/>
        </w:rPr>
        <w:t>305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</w:t>
      </w:r>
      <w:r w:rsidR="00C059B4" w:rsidRPr="007874AB">
        <w:rPr>
          <w:rFonts w:ascii="Arial Narrow" w:hAnsi="Arial Narrow"/>
          <w:sz w:val="20"/>
          <w:szCs w:val="20"/>
        </w:rPr>
        <w:t>10</w:t>
      </w:r>
      <w:r w:rsidRPr="007874AB">
        <w:rPr>
          <w:rFonts w:ascii="Arial Narrow" w:hAnsi="Arial Narrow"/>
          <w:sz w:val="20"/>
          <w:szCs w:val="20"/>
        </w:rPr>
        <w:t>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Turno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>: Tarde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1.11.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Docente</w:t>
      </w:r>
      <w:r w:rsidRPr="007874AB">
        <w:rPr>
          <w:rFonts w:ascii="Arial Narrow" w:hAnsi="Arial Narrow"/>
          <w:sz w:val="20"/>
          <w:szCs w:val="20"/>
        </w:rPr>
        <w:tab/>
        <w:t>: Mg. Aldo W. Gonzales Rivera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1.12.</w:t>
      </w:r>
      <w:r w:rsidRPr="007874AB">
        <w:rPr>
          <w:rFonts w:ascii="Arial Narrow" w:hAnsi="Arial Narrow"/>
          <w:sz w:val="20"/>
          <w:szCs w:val="20"/>
        </w:rPr>
        <w:tab/>
      </w:r>
      <w:r w:rsidR="00C059B4" w:rsidRPr="007874AB">
        <w:rPr>
          <w:rFonts w:ascii="Arial Narrow" w:hAnsi="Arial Narrow"/>
          <w:b/>
          <w:sz w:val="20"/>
          <w:szCs w:val="20"/>
        </w:rPr>
        <w:t>Correo electrónico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>: aldo</w:t>
      </w:r>
      <w:r w:rsidR="00C059B4" w:rsidRPr="007874AB">
        <w:rPr>
          <w:rFonts w:ascii="Arial Narrow" w:hAnsi="Arial Narrow"/>
          <w:sz w:val="20"/>
          <w:szCs w:val="20"/>
        </w:rPr>
        <w:t>-</w:t>
      </w:r>
      <w:r w:rsidRPr="007874AB">
        <w:rPr>
          <w:rFonts w:ascii="Arial Narrow" w:hAnsi="Arial Narrow"/>
          <w:sz w:val="20"/>
          <w:szCs w:val="20"/>
        </w:rPr>
        <w:t>gori@hotmail.com</w:t>
      </w:r>
    </w:p>
    <w:p w:rsidR="00D04746" w:rsidRPr="007874AB" w:rsidRDefault="00D04746" w:rsidP="007874AB">
      <w:pPr>
        <w:tabs>
          <w:tab w:val="left" w:pos="1418"/>
        </w:tabs>
        <w:spacing w:line="240" w:lineRule="auto"/>
        <w:ind w:left="3828" w:hanging="3119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1.13.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Teléfono Móvil</w:t>
      </w:r>
      <w:r w:rsidRPr="007874AB">
        <w:rPr>
          <w:rFonts w:ascii="Arial Narrow" w:hAnsi="Arial Narrow"/>
          <w:sz w:val="20"/>
          <w:szCs w:val="20"/>
        </w:rPr>
        <w:tab/>
        <w:t>: 920668247</w:t>
      </w:r>
    </w:p>
    <w:p w:rsidR="00D04746" w:rsidRPr="00BF012B" w:rsidRDefault="00D04746" w:rsidP="007874AB">
      <w:pPr>
        <w:spacing w:line="240" w:lineRule="auto"/>
        <w:ind w:left="708"/>
        <w:rPr>
          <w:rFonts w:ascii="Arial Narrow" w:hAnsi="Arial Narrow"/>
          <w:sz w:val="12"/>
          <w:szCs w:val="20"/>
        </w:r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SUMILLA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D04746" w:rsidRPr="007874AB" w:rsidRDefault="00C059B4" w:rsidP="007874AB">
      <w:pPr>
        <w:spacing w:line="240" w:lineRule="auto"/>
        <w:ind w:left="70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La asignatura pertenece al área de Formación Especializada; tiene por propósito buscar el desarrollo integral, donde el estudiante de Pregrado desarrollo los elementos teórico – prácticos de la didáctica de la especialidad tecnológica, brindando destreza pedagógica para planificar, organizar, desarrollar y evaluar los procesos de enseñanza – aprendizaje en el marco del Diseño del Curriculum Nacional.</w:t>
      </w:r>
    </w:p>
    <w:p w:rsidR="00C059B4" w:rsidRPr="007874AB" w:rsidRDefault="00C059B4" w:rsidP="007874AB">
      <w:pPr>
        <w:spacing w:line="240" w:lineRule="auto"/>
        <w:ind w:left="70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Comprende: </w:t>
      </w:r>
    </w:p>
    <w:p w:rsidR="00C059B4" w:rsidRPr="007874AB" w:rsidRDefault="00C059B4" w:rsidP="007874AB">
      <w:pPr>
        <w:pStyle w:val="Prrafodelista"/>
        <w:numPr>
          <w:ilvl w:val="0"/>
          <w:numId w:val="3"/>
        </w:num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Enfoque Didáctico de la Educación Tecnológica.</w:t>
      </w:r>
    </w:p>
    <w:p w:rsidR="00C059B4" w:rsidRPr="007874AB" w:rsidRDefault="00C059B4" w:rsidP="007874AB">
      <w:pPr>
        <w:pStyle w:val="Prrafodelista"/>
        <w:numPr>
          <w:ilvl w:val="0"/>
          <w:numId w:val="3"/>
        </w:num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Metodología basada en el enfoque por competencias en la Formación Tecnológica.</w:t>
      </w:r>
    </w:p>
    <w:p w:rsidR="00C059B4" w:rsidRPr="007874AB" w:rsidRDefault="00C059B4" w:rsidP="007874AB">
      <w:pPr>
        <w:pStyle w:val="Prrafodelista"/>
        <w:numPr>
          <w:ilvl w:val="0"/>
          <w:numId w:val="3"/>
        </w:num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Organización de la labor pedagógica, y</w:t>
      </w:r>
    </w:p>
    <w:p w:rsidR="00C059B4" w:rsidRPr="007874AB" w:rsidRDefault="00C059B4" w:rsidP="007874AB">
      <w:pPr>
        <w:pStyle w:val="Prrafodelista"/>
        <w:numPr>
          <w:ilvl w:val="0"/>
          <w:numId w:val="3"/>
        </w:num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Orientaciones metodológicas y didáctica aplicada al área de Formación Tecnológica.</w:t>
      </w:r>
    </w:p>
    <w:p w:rsidR="00D04746" w:rsidRPr="00BF012B" w:rsidRDefault="00D04746" w:rsidP="007874AB">
      <w:pPr>
        <w:spacing w:line="240" w:lineRule="auto"/>
        <w:ind w:left="708"/>
        <w:rPr>
          <w:rFonts w:ascii="Arial Narrow" w:hAnsi="Arial Narrow"/>
          <w:sz w:val="12"/>
          <w:szCs w:val="20"/>
        </w:r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III.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="00FD16CD" w:rsidRPr="007874AB">
        <w:rPr>
          <w:rFonts w:ascii="Arial Narrow" w:hAnsi="Arial Narrow"/>
          <w:b/>
          <w:sz w:val="20"/>
          <w:szCs w:val="20"/>
          <w:u w:val="single"/>
        </w:rPr>
        <w:t>OBJETIVO GENERAL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D04746" w:rsidRPr="007874AB" w:rsidRDefault="00FD16CD" w:rsidP="007874AB">
      <w:pPr>
        <w:spacing w:line="240" w:lineRule="auto"/>
        <w:ind w:left="70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Desarrolla actividades pedagógicas de: planeamiento, organización, ejecución y de evaluación del proceso de enseñanza – aprendizaje; sustentado en el conocimiento disciplinar y didáctico a partir de la comprensión de diversos paradigmas vigentes, vinculados con su formación profesional. Para el ejercicio de su función docente en el área de Formación Tecnológica.</w:t>
      </w:r>
    </w:p>
    <w:p w:rsidR="00FD16CD" w:rsidRPr="00BF012B" w:rsidRDefault="00FD16CD" w:rsidP="007874AB">
      <w:pPr>
        <w:spacing w:line="240" w:lineRule="auto"/>
        <w:ind w:left="1276" w:hanging="568"/>
        <w:rPr>
          <w:rFonts w:ascii="Arial Narrow" w:hAnsi="Arial Narrow"/>
          <w:sz w:val="14"/>
          <w:szCs w:val="20"/>
        </w:rPr>
      </w:pPr>
    </w:p>
    <w:p w:rsidR="00FD16CD" w:rsidRPr="007874AB" w:rsidRDefault="00FD16CD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IV.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OBJETIVOS ESPECÍFICOS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4.1. </w:t>
      </w:r>
      <w:r w:rsidRPr="007874AB">
        <w:rPr>
          <w:rFonts w:ascii="Arial Narrow" w:hAnsi="Arial Narrow"/>
          <w:sz w:val="20"/>
          <w:szCs w:val="20"/>
        </w:rPr>
        <w:tab/>
        <w:t>Analiza críticamente los fundamentos y enfoques didácticos; valorando la contribución didáctica aplicada al área de la Formación Tecnológica.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4.2.</w:t>
      </w:r>
      <w:r w:rsidRPr="007874AB">
        <w:rPr>
          <w:rFonts w:ascii="Arial Narrow" w:hAnsi="Arial Narrow"/>
          <w:sz w:val="20"/>
          <w:szCs w:val="20"/>
        </w:rPr>
        <w:tab/>
        <w:t>Aplica criterios generales y específicos sobre propuestas metodológicas basados en el enfoque por competencias en el área de la Formación Tecnológica.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4.3.</w:t>
      </w:r>
      <w:r w:rsidRPr="007874AB">
        <w:rPr>
          <w:rFonts w:ascii="Arial Narrow" w:hAnsi="Arial Narrow"/>
          <w:sz w:val="20"/>
          <w:szCs w:val="20"/>
        </w:rPr>
        <w:tab/>
        <w:t>Realiza actividades de planeamiento, organización, desarrollo y evaluación del proceso de enseñanza – aprendizaje en el área de la Formación Tecnológica.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4.4.</w:t>
      </w:r>
      <w:r w:rsidRPr="007874AB">
        <w:rPr>
          <w:rFonts w:ascii="Arial Narrow" w:hAnsi="Arial Narrow"/>
          <w:sz w:val="20"/>
          <w:szCs w:val="20"/>
        </w:rPr>
        <w:tab/>
        <w:t>Analiza y aplica los fundamentos metodológicos y didácticos de la enseñanza – aprendizaje en el área de Educación Tecnológica.</w:t>
      </w:r>
    </w:p>
    <w:p w:rsidR="00FD16CD" w:rsidRPr="00BF012B" w:rsidRDefault="00FD16CD" w:rsidP="007874AB">
      <w:pPr>
        <w:spacing w:line="240" w:lineRule="auto"/>
        <w:ind w:left="1276" w:hanging="568"/>
        <w:rPr>
          <w:rFonts w:ascii="Arial Narrow" w:hAnsi="Arial Narrow"/>
          <w:sz w:val="12"/>
          <w:szCs w:val="20"/>
        </w:rPr>
      </w:pPr>
    </w:p>
    <w:p w:rsidR="00FD16CD" w:rsidRPr="007874AB" w:rsidRDefault="00FD16CD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CONTENIDOS: UNIDADES DIDÁCTICAS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5.1. </w:t>
      </w:r>
      <w:r w:rsidRPr="007874AB">
        <w:rPr>
          <w:rFonts w:ascii="Arial Narrow" w:hAnsi="Arial Narrow"/>
          <w:sz w:val="20"/>
          <w:szCs w:val="20"/>
        </w:rPr>
        <w:tab/>
        <w:t>Enfoque del área Educación para el Trabajo.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5.2.</w:t>
      </w:r>
      <w:r w:rsidRPr="007874AB">
        <w:rPr>
          <w:rFonts w:ascii="Arial Narrow" w:hAnsi="Arial Narrow"/>
          <w:sz w:val="20"/>
          <w:szCs w:val="20"/>
        </w:rPr>
        <w:tab/>
        <w:t>Funciones básicas del Docente de Formación Tecnológica.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5.3.</w:t>
      </w:r>
      <w:r w:rsidRPr="007874AB">
        <w:rPr>
          <w:rFonts w:ascii="Arial Narrow" w:hAnsi="Arial Narrow"/>
          <w:sz w:val="20"/>
          <w:szCs w:val="20"/>
        </w:rPr>
        <w:tab/>
        <w:t>Organización de la Labor Pedagógica – Perfil Profesional.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5.4.</w:t>
      </w:r>
      <w:r w:rsidRPr="007874AB">
        <w:rPr>
          <w:rFonts w:ascii="Arial Narrow" w:hAnsi="Arial Narrow"/>
          <w:sz w:val="20"/>
          <w:szCs w:val="20"/>
        </w:rPr>
        <w:tab/>
        <w:t>Orientaciones para la Programación Curricular.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5.5.</w:t>
      </w:r>
      <w:r w:rsidRPr="007874AB">
        <w:rPr>
          <w:rFonts w:ascii="Arial Narrow" w:hAnsi="Arial Narrow"/>
          <w:sz w:val="20"/>
          <w:szCs w:val="20"/>
        </w:rPr>
        <w:tab/>
        <w:t>Orientaciones para el Aprendizaje.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5.6.</w:t>
      </w:r>
      <w:r w:rsidRPr="007874AB">
        <w:rPr>
          <w:rFonts w:ascii="Arial Narrow" w:hAnsi="Arial Narrow"/>
          <w:sz w:val="20"/>
          <w:szCs w:val="20"/>
        </w:rPr>
        <w:tab/>
        <w:t>El enfoque basado en competencias.</w:t>
      </w:r>
    </w:p>
    <w:p w:rsidR="00FD16CD" w:rsidRPr="007874AB" w:rsidRDefault="00FD16CD" w:rsidP="00BF012B">
      <w:pPr>
        <w:spacing w:line="240" w:lineRule="auto"/>
        <w:ind w:left="1134" w:hanging="426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5.7.</w:t>
      </w:r>
      <w:r w:rsidRPr="007874AB">
        <w:rPr>
          <w:rFonts w:ascii="Arial Narrow" w:hAnsi="Arial Narrow"/>
          <w:sz w:val="20"/>
          <w:szCs w:val="20"/>
        </w:rPr>
        <w:tab/>
        <w:t>La evaluación y calificación de las competencias.</w:t>
      </w:r>
    </w:p>
    <w:p w:rsidR="00D04746" w:rsidRPr="007874AB" w:rsidRDefault="00FD16CD" w:rsidP="00BF012B">
      <w:pPr>
        <w:spacing w:line="240" w:lineRule="auto"/>
        <w:ind w:left="1134" w:hanging="426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5.8.</w:t>
      </w:r>
      <w:r w:rsidRPr="007874AB">
        <w:rPr>
          <w:rFonts w:ascii="Arial Narrow" w:hAnsi="Arial Narrow"/>
          <w:sz w:val="20"/>
          <w:szCs w:val="20"/>
        </w:rPr>
        <w:tab/>
        <w:t>Medios y materiales didácticos para el proceso de Enseñanza – Aprendizaje en el área tecnológica.</w:t>
      </w:r>
      <w:r w:rsidR="00D04746" w:rsidRPr="007874AB">
        <w:rPr>
          <w:rFonts w:ascii="Arial Narrow" w:hAnsi="Arial Narrow"/>
          <w:b/>
          <w:sz w:val="20"/>
          <w:szCs w:val="20"/>
        </w:rPr>
        <w:br w:type="page"/>
      </w:r>
    </w:p>
    <w:p w:rsidR="00D04746" w:rsidRPr="007874AB" w:rsidRDefault="00D04746" w:rsidP="00D04746">
      <w:pPr>
        <w:rPr>
          <w:rFonts w:ascii="Arial Narrow" w:hAnsi="Arial Narrow"/>
          <w:b/>
          <w:sz w:val="20"/>
          <w:szCs w:val="20"/>
        </w:rPr>
        <w:sectPr w:rsidR="00D04746" w:rsidRPr="007874AB" w:rsidSect="00AE3123">
          <w:pgSz w:w="11907" w:h="16840" w:code="9"/>
          <w:pgMar w:top="993" w:right="1418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556"/>
        <w:tblW w:w="15168" w:type="dxa"/>
        <w:tblLook w:val="04A0" w:firstRow="1" w:lastRow="0" w:firstColumn="1" w:lastColumn="0" w:noHBand="0" w:noVBand="1"/>
      </w:tblPr>
      <w:tblGrid>
        <w:gridCol w:w="2552"/>
        <w:gridCol w:w="1418"/>
        <w:gridCol w:w="3544"/>
        <w:gridCol w:w="3827"/>
        <w:gridCol w:w="3827"/>
      </w:tblGrid>
      <w:tr w:rsidR="00D04746" w:rsidRPr="007874AB" w:rsidTr="007874AB">
        <w:trPr>
          <w:trHeight w:val="728"/>
        </w:trPr>
        <w:tc>
          <w:tcPr>
            <w:tcW w:w="2552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lastRenderedPageBreak/>
              <w:t>UNIDADES DE APRENDIZAJE</w:t>
            </w:r>
          </w:p>
        </w:tc>
        <w:tc>
          <w:tcPr>
            <w:tcW w:w="1418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3544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CAPACIDAD ESPECÍFICA</w:t>
            </w:r>
          </w:p>
        </w:tc>
        <w:tc>
          <w:tcPr>
            <w:tcW w:w="3827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3827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</w:tr>
      <w:tr w:rsidR="00D04746" w:rsidRPr="007874AB" w:rsidTr="007874AB">
        <w:tc>
          <w:tcPr>
            <w:tcW w:w="2552" w:type="dxa"/>
            <w:vAlign w:val="center"/>
          </w:tcPr>
          <w:p w:rsidR="00F31A85" w:rsidRPr="007874AB" w:rsidRDefault="00D04746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 xml:space="preserve">I. </w:t>
            </w:r>
          </w:p>
          <w:p w:rsidR="00D04746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ENFOQUE DEL AREA DE EDUCACION TECNOLOGICA – E.P.T.</w:t>
            </w:r>
          </w:p>
        </w:tc>
        <w:tc>
          <w:tcPr>
            <w:tcW w:w="1418" w:type="dxa"/>
            <w:vAlign w:val="center"/>
          </w:tcPr>
          <w:p w:rsidR="00D04746" w:rsidRPr="007874AB" w:rsidRDefault="00D04746" w:rsidP="007874A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I-II</w:t>
            </w:r>
          </w:p>
        </w:tc>
        <w:tc>
          <w:tcPr>
            <w:tcW w:w="3544" w:type="dxa"/>
          </w:tcPr>
          <w:p w:rsidR="00D04746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Maneja e identifica la nueva estructura de la Educación Básica Regular.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describe el enfoque del área de Educación para el Trabajo – EPT.</w:t>
            </w:r>
          </w:p>
        </w:tc>
        <w:tc>
          <w:tcPr>
            <w:tcW w:w="3827" w:type="dxa"/>
          </w:tcPr>
          <w:p w:rsidR="00D04746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Fundamento: Económico – social y el fundamento educativo.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 área de Educación para el Trabajo.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Finalidad.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Características.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Capacidades que desarrolla.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Contenidos.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Temporalización.</w:t>
            </w:r>
          </w:p>
        </w:tc>
        <w:tc>
          <w:tcPr>
            <w:tcW w:w="3827" w:type="dxa"/>
          </w:tcPr>
          <w:p w:rsidR="00D04746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un diagrama de la estructura de la Educación Básica Regular.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Exposición de deporte.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Actividad Académica N° 1.</w:t>
            </w:r>
          </w:p>
        </w:tc>
      </w:tr>
      <w:tr w:rsidR="00F31A85" w:rsidRPr="007874AB" w:rsidTr="007874AB">
        <w:tc>
          <w:tcPr>
            <w:tcW w:w="2552" w:type="dxa"/>
            <w:vAlign w:val="center"/>
          </w:tcPr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II.</w:t>
            </w:r>
          </w:p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FUNCIONES BÁSICAS DEL DOCENTE DE FORMACIÓN TECNOLÓGICA</w:t>
            </w:r>
          </w:p>
        </w:tc>
        <w:tc>
          <w:tcPr>
            <w:tcW w:w="1418" w:type="dxa"/>
            <w:vAlign w:val="center"/>
          </w:tcPr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3544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e identifica las funciones básicas del docente de E.P.T.</w:t>
            </w:r>
          </w:p>
        </w:tc>
        <w:tc>
          <w:tcPr>
            <w:tcW w:w="3827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¿Qué es una función?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Tipos de funciones básicas debe cumplir el docente.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Habilidades básicas de los docentes de E.P.T.</w:t>
            </w:r>
          </w:p>
        </w:tc>
        <w:tc>
          <w:tcPr>
            <w:tcW w:w="3827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un cuadro comparativo del código de ética y funciones de los docentes.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Actividad Académica N° 2.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Exposición de Reporte.</w:t>
            </w:r>
          </w:p>
        </w:tc>
      </w:tr>
      <w:tr w:rsidR="00F31A85" w:rsidRPr="007874AB" w:rsidTr="007874AB">
        <w:tc>
          <w:tcPr>
            <w:tcW w:w="2552" w:type="dxa"/>
            <w:vAlign w:val="center"/>
          </w:tcPr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III.</w:t>
            </w:r>
          </w:p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ORGANIZACIÓN DE LA LABOR PEDAGÓGICA EN EL ÁREA DE E.P.T.</w:t>
            </w:r>
          </w:p>
        </w:tc>
        <w:tc>
          <w:tcPr>
            <w:tcW w:w="1418" w:type="dxa"/>
            <w:vAlign w:val="center"/>
          </w:tcPr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IV – V</w:t>
            </w:r>
          </w:p>
        </w:tc>
        <w:tc>
          <w:tcPr>
            <w:tcW w:w="3544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las fases de una organización pedagógica y didáctica en E.P.T.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aplica las normas de trabajo y seguridad.</w:t>
            </w:r>
          </w:p>
        </w:tc>
        <w:tc>
          <w:tcPr>
            <w:tcW w:w="3827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¿Qué es organizar?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¿Qué necesitamos para estar organizados?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Acciones para estar organizados.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Ventajas de estar organizados.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Las áreas de trabajo.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La seguridad – etapas.</w:t>
            </w:r>
          </w:p>
        </w:tc>
        <w:tc>
          <w:tcPr>
            <w:tcW w:w="3827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un flujograma de organización en un taller de producción y mantenimiento.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un Reglamento de uso del Taller.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Exposición del Reporte N° 3.</w:t>
            </w:r>
          </w:p>
        </w:tc>
      </w:tr>
      <w:tr w:rsidR="00F31A85" w:rsidRPr="007874AB" w:rsidTr="007874AB">
        <w:tc>
          <w:tcPr>
            <w:tcW w:w="2552" w:type="dxa"/>
            <w:vAlign w:val="center"/>
          </w:tcPr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IV.</w:t>
            </w:r>
          </w:p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ORIENTACIONES PARA LA PROGRAMACIÓN CURRICULAR EN EL ÁREA DE E.P.T.</w:t>
            </w:r>
          </w:p>
        </w:tc>
        <w:tc>
          <w:tcPr>
            <w:tcW w:w="1418" w:type="dxa"/>
            <w:vAlign w:val="center"/>
          </w:tcPr>
          <w:p w:rsidR="00F31A85" w:rsidRPr="007874AB" w:rsidRDefault="00F31A85" w:rsidP="007874A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VI – VII</w:t>
            </w:r>
          </w:p>
        </w:tc>
        <w:tc>
          <w:tcPr>
            <w:tcW w:w="3544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el diseño curricular y su formulación para el área de E.P.T.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las programaciones curriculares por niveles de concreción.</w:t>
            </w:r>
          </w:p>
        </w:tc>
        <w:tc>
          <w:tcPr>
            <w:tcW w:w="3827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Diseño curricular diversificado.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Diseño curricular en el área E.P.T.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Elementos de la programación.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La programación curricular anual.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Programación de las unidades didácticas o unidad de aprendizaje.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Proceso para elaborar su plan de clase.</w:t>
            </w:r>
          </w:p>
        </w:tc>
        <w:tc>
          <w:tcPr>
            <w:tcW w:w="3827" w:type="dxa"/>
          </w:tcPr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un cuadro comparativo de un diseño curricular del área de E.P.T.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individualmente las tres programaciones curriculares.</w:t>
            </w:r>
          </w:p>
          <w:p w:rsidR="00F31A85" w:rsidRPr="007874AB" w:rsidRDefault="00F31A85" w:rsidP="007874A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Expone el reporte de la Actividad N° 4.</w:t>
            </w:r>
          </w:p>
        </w:tc>
      </w:tr>
      <w:tr w:rsidR="000029FD" w:rsidRPr="007874AB" w:rsidTr="007874AB">
        <w:tc>
          <w:tcPr>
            <w:tcW w:w="2552" w:type="dxa"/>
            <w:vAlign w:val="center"/>
          </w:tcPr>
          <w:p w:rsidR="000029FD" w:rsidRPr="007874AB" w:rsidRDefault="000029FD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V.</w:t>
            </w:r>
          </w:p>
          <w:p w:rsidR="000029FD" w:rsidRPr="007874AB" w:rsidRDefault="000029FD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ORIENTACIONES PARA EL APRENDIZAJE</w:t>
            </w:r>
          </w:p>
        </w:tc>
        <w:tc>
          <w:tcPr>
            <w:tcW w:w="1418" w:type="dxa"/>
            <w:vAlign w:val="center"/>
          </w:tcPr>
          <w:p w:rsidR="000029FD" w:rsidRPr="007874AB" w:rsidRDefault="000029FD" w:rsidP="007874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3544" w:type="dxa"/>
          </w:tcPr>
          <w:p w:rsidR="000029FD" w:rsidRPr="007874AB" w:rsidRDefault="000029FD" w:rsidP="007874AB">
            <w:pPr>
              <w:pStyle w:val="Prrafodelista"/>
              <w:numPr>
                <w:ilvl w:val="0"/>
                <w:numId w:val="2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ejecuta propuestas metodológicas, que explican la forma, los principios y características del aprendizaje.</w:t>
            </w:r>
          </w:p>
        </w:tc>
        <w:tc>
          <w:tcPr>
            <w:tcW w:w="3827" w:type="dxa"/>
          </w:tcPr>
          <w:p w:rsidR="000029FD" w:rsidRPr="007874AB" w:rsidRDefault="000029FD" w:rsidP="007874AB">
            <w:pPr>
              <w:pStyle w:val="Prrafodelista"/>
              <w:numPr>
                <w:ilvl w:val="0"/>
                <w:numId w:val="2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¿Cómo se aprende?</w:t>
            </w:r>
          </w:p>
          <w:p w:rsidR="000029FD" w:rsidRPr="007874AB" w:rsidRDefault="000029FD" w:rsidP="007874AB">
            <w:pPr>
              <w:pStyle w:val="Prrafodelista"/>
              <w:numPr>
                <w:ilvl w:val="0"/>
                <w:numId w:val="2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Los métodos, las técnicas y las estrategias en la sesión de aprendizaje.</w:t>
            </w:r>
          </w:p>
          <w:p w:rsidR="000029FD" w:rsidRPr="007874AB" w:rsidRDefault="000029FD" w:rsidP="007874AB">
            <w:pPr>
              <w:pStyle w:val="Prrafodelista"/>
              <w:numPr>
                <w:ilvl w:val="0"/>
                <w:numId w:val="2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Método</w:t>
            </w:r>
          </w:p>
          <w:p w:rsidR="000029FD" w:rsidRPr="007874AB" w:rsidRDefault="000029FD" w:rsidP="007874AB">
            <w:pPr>
              <w:pStyle w:val="Prrafodelista"/>
              <w:numPr>
                <w:ilvl w:val="0"/>
                <w:numId w:val="2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Técnica</w:t>
            </w:r>
          </w:p>
          <w:p w:rsidR="000029FD" w:rsidRPr="007874AB" w:rsidRDefault="000029FD" w:rsidP="007874AB">
            <w:pPr>
              <w:pStyle w:val="Prrafodelista"/>
              <w:numPr>
                <w:ilvl w:val="0"/>
                <w:numId w:val="2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Estrategia</w:t>
            </w:r>
          </w:p>
        </w:tc>
        <w:tc>
          <w:tcPr>
            <w:tcW w:w="3827" w:type="dxa"/>
          </w:tcPr>
          <w:p w:rsidR="000029FD" w:rsidRPr="007874AB" w:rsidRDefault="000029FD" w:rsidP="007874AB">
            <w:pPr>
              <w:pStyle w:val="Prrafodelista"/>
              <w:numPr>
                <w:ilvl w:val="0"/>
                <w:numId w:val="1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Visita a la empresa SIDERPERU de Chimbote y/o Pisco de la planta procesadora de metales.</w:t>
            </w:r>
          </w:p>
          <w:p w:rsidR="000029FD" w:rsidRPr="007874AB" w:rsidRDefault="000029FD" w:rsidP="007874AB">
            <w:pPr>
              <w:pStyle w:val="Prrafodelista"/>
              <w:numPr>
                <w:ilvl w:val="0"/>
                <w:numId w:val="1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Exposición de Reporte de la Actividad N° 05.</w:t>
            </w:r>
          </w:p>
        </w:tc>
      </w:tr>
    </w:tbl>
    <w:p w:rsidR="007874AB" w:rsidRPr="007874AB" w:rsidRDefault="007874AB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VI.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CONTENIDOS DE LAS UNIDADES DIDÁCTICAS:</w:t>
      </w:r>
    </w:p>
    <w:p w:rsidR="007874AB" w:rsidRDefault="007874AB"/>
    <w:p w:rsidR="007874AB" w:rsidRDefault="007874AB"/>
    <w:tbl>
      <w:tblPr>
        <w:tblStyle w:val="Tablaconcuadrcula"/>
        <w:tblW w:w="15168" w:type="dxa"/>
        <w:tblInd w:w="-289" w:type="dxa"/>
        <w:tblLook w:val="04A0" w:firstRow="1" w:lastRow="0" w:firstColumn="1" w:lastColumn="0" w:noHBand="0" w:noVBand="1"/>
      </w:tblPr>
      <w:tblGrid>
        <w:gridCol w:w="2552"/>
        <w:gridCol w:w="1418"/>
        <w:gridCol w:w="3544"/>
        <w:gridCol w:w="3827"/>
        <w:gridCol w:w="3827"/>
      </w:tblGrid>
      <w:tr w:rsidR="007874AB" w:rsidRPr="007874AB" w:rsidTr="007874AB">
        <w:trPr>
          <w:trHeight w:val="728"/>
        </w:trPr>
        <w:tc>
          <w:tcPr>
            <w:tcW w:w="2552" w:type="dxa"/>
            <w:shd w:val="clear" w:color="auto" w:fill="66CCFF"/>
            <w:vAlign w:val="center"/>
          </w:tcPr>
          <w:p w:rsidR="007874AB" w:rsidRPr="007874AB" w:rsidRDefault="007874AB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lastRenderedPageBreak/>
              <w:t>UNIDADES DE APRENDIZAJE</w:t>
            </w:r>
          </w:p>
        </w:tc>
        <w:tc>
          <w:tcPr>
            <w:tcW w:w="1418" w:type="dxa"/>
            <w:shd w:val="clear" w:color="auto" w:fill="66CCFF"/>
            <w:vAlign w:val="center"/>
          </w:tcPr>
          <w:p w:rsidR="007874AB" w:rsidRPr="007874AB" w:rsidRDefault="007874AB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SEMANA</w:t>
            </w:r>
          </w:p>
        </w:tc>
        <w:tc>
          <w:tcPr>
            <w:tcW w:w="3544" w:type="dxa"/>
            <w:shd w:val="clear" w:color="auto" w:fill="66CCFF"/>
            <w:vAlign w:val="center"/>
          </w:tcPr>
          <w:p w:rsidR="007874AB" w:rsidRPr="007874AB" w:rsidRDefault="007874AB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CAPACIDAD ESPECÍFICA</w:t>
            </w:r>
          </w:p>
        </w:tc>
        <w:tc>
          <w:tcPr>
            <w:tcW w:w="3827" w:type="dxa"/>
            <w:shd w:val="clear" w:color="auto" w:fill="66CCFF"/>
            <w:vAlign w:val="center"/>
          </w:tcPr>
          <w:p w:rsidR="007874AB" w:rsidRPr="007874AB" w:rsidRDefault="007874AB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3827" w:type="dxa"/>
            <w:shd w:val="clear" w:color="auto" w:fill="66CCFF"/>
            <w:vAlign w:val="center"/>
          </w:tcPr>
          <w:p w:rsidR="007874AB" w:rsidRPr="007874AB" w:rsidRDefault="007874AB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</w:tr>
      <w:tr w:rsidR="000029FD" w:rsidRPr="007874AB" w:rsidTr="007874AB">
        <w:tc>
          <w:tcPr>
            <w:tcW w:w="2552" w:type="dxa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VI.</w:t>
            </w:r>
          </w:p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PROPUESTA MEETODOLÓGICA BASADO EN EL ENFOQUE POR COMPETENCIAS EN EL ÁREA DE E.P.T.</w:t>
            </w:r>
          </w:p>
        </w:tc>
        <w:tc>
          <w:tcPr>
            <w:tcW w:w="1418" w:type="dxa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IX – X</w:t>
            </w:r>
          </w:p>
        </w:tc>
        <w:tc>
          <w:tcPr>
            <w:tcW w:w="3544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y describe los componentes de la competencia.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 principios metodológicos en el proceso de enseñanza – aprendizaje por competencias.</w:t>
            </w:r>
          </w:p>
        </w:tc>
        <w:tc>
          <w:tcPr>
            <w:tcW w:w="3827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¿Qué es una competencia?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Componentes de una competencia laboral.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Tipos de competencias.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Características de la competencia.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Principios metodológicos.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Lograr la competencia en el proceso de aprendizaje.</w:t>
            </w:r>
          </w:p>
        </w:tc>
        <w:tc>
          <w:tcPr>
            <w:tcW w:w="3827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Elaborar una sesión de aprendizaje.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Ejecutar una sesión de clase del área de E.P.T. en una I.E.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Monitorear el proceso de E – 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Informar de lo desarrollado.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Actividad N° 6</w:t>
            </w:r>
          </w:p>
        </w:tc>
      </w:tr>
      <w:tr w:rsidR="000029FD" w:rsidRPr="007874AB" w:rsidTr="007874AB">
        <w:tc>
          <w:tcPr>
            <w:tcW w:w="2552" w:type="dxa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VII.</w:t>
            </w:r>
          </w:p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LA EVALUACIÓN Y CALIFICACIÓN DE LAS COMPETENCIAS</w:t>
            </w:r>
          </w:p>
        </w:tc>
        <w:tc>
          <w:tcPr>
            <w:tcW w:w="1418" w:type="dxa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XI – XII</w:t>
            </w:r>
          </w:p>
        </w:tc>
        <w:tc>
          <w:tcPr>
            <w:tcW w:w="3544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 el proceso de evaluación y calificación del aprendizaje en el enfoque por competencias.</w:t>
            </w:r>
          </w:p>
        </w:tc>
        <w:tc>
          <w:tcPr>
            <w:tcW w:w="3827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Evaluación del aprendizaje en el enfoque por competencias.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Características de la evaluación por competencias.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Modalidades de evaluación.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Estrategias de evaluación y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Calificación de las competencias – procesos.</w:t>
            </w:r>
          </w:p>
        </w:tc>
        <w:tc>
          <w:tcPr>
            <w:tcW w:w="3827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instrumentos de evaluación por competencia laboral.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 los instrumentos desarrollados en una sesión de clase.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Exposición de reporte de la sesión de clase en una I.E.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Actividad N° 7.</w:t>
            </w:r>
          </w:p>
        </w:tc>
      </w:tr>
      <w:tr w:rsidR="000029FD" w:rsidRPr="007874AB" w:rsidTr="007874AB">
        <w:tc>
          <w:tcPr>
            <w:tcW w:w="2552" w:type="dxa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VIII.</w:t>
            </w:r>
          </w:p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TÉCNICAS PEDAGÓGICAS Y MATERIAL EDUCATIVO APLICADO A LA E.P.T.</w:t>
            </w:r>
          </w:p>
        </w:tc>
        <w:tc>
          <w:tcPr>
            <w:tcW w:w="1418" w:type="dxa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XIII – XIV – XV</w:t>
            </w:r>
          </w:p>
        </w:tc>
        <w:tc>
          <w:tcPr>
            <w:tcW w:w="3544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Define las técnicas pedagógicas en el P.E.A.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materiales de enseñanza.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 materiales educativos en una sesión de aprendizaje.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Formula hojas de instrucción para el P.E.A.</w:t>
            </w:r>
          </w:p>
        </w:tc>
        <w:tc>
          <w:tcPr>
            <w:tcW w:w="3827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¿Qué es un material educativo?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Importancia de los materiales edc.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Clasificación de los mat. educ.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Criterios para la selección de los materiales educativos para E.P.T.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Utilización de los mat. educ de acuerdo a la naturaleza del tema.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Formula hojas de información, hojas de tareas o proyectos.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Diseña y ejecuta cuadros de progresión del proyecto.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Formula un proyecto productivo y/o de servicio.</w:t>
            </w:r>
          </w:p>
        </w:tc>
        <w:tc>
          <w:tcPr>
            <w:tcW w:w="3827" w:type="dxa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 instrumentos y materiales de instrucción laboral.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 los instrumentos didácticos en un P.E.A.</w:t>
            </w:r>
          </w:p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Expone el reporte de la Actividad Pedagógica N° 8.</w:t>
            </w:r>
          </w:p>
        </w:tc>
      </w:tr>
      <w:tr w:rsidR="000029FD" w:rsidRPr="007874AB" w:rsidTr="007874AB">
        <w:tc>
          <w:tcPr>
            <w:tcW w:w="3970" w:type="dxa"/>
            <w:gridSpan w:val="2"/>
            <w:vAlign w:val="center"/>
          </w:tcPr>
          <w:p w:rsidR="000029FD" w:rsidRPr="007874AB" w:rsidRDefault="000029FD" w:rsidP="00BF012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XVI</w:t>
            </w:r>
          </w:p>
        </w:tc>
        <w:tc>
          <w:tcPr>
            <w:tcW w:w="11198" w:type="dxa"/>
            <w:gridSpan w:val="3"/>
          </w:tcPr>
          <w:p w:rsidR="000029FD" w:rsidRPr="007874AB" w:rsidRDefault="000029FD" w:rsidP="00BF012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Evaluación del Segundo Parcial: Unidades Didácticas: VIII – IX – X – XI – XII – XIII – XIV y XV</w:t>
            </w:r>
          </w:p>
        </w:tc>
      </w:tr>
    </w:tbl>
    <w:p w:rsidR="00D04746" w:rsidRPr="007874AB" w:rsidRDefault="00D04746" w:rsidP="00D04746">
      <w:pPr>
        <w:rPr>
          <w:rFonts w:ascii="Arial Narrow" w:hAnsi="Arial Narrow"/>
          <w:b/>
          <w:sz w:val="20"/>
          <w:szCs w:val="20"/>
        </w:rPr>
      </w:pPr>
    </w:p>
    <w:p w:rsidR="00D04746" w:rsidRPr="007874AB" w:rsidRDefault="00D04746" w:rsidP="00D04746">
      <w:pPr>
        <w:spacing w:line="240" w:lineRule="auto"/>
        <w:rPr>
          <w:rFonts w:ascii="Arial Narrow" w:hAnsi="Arial Narrow"/>
          <w:b/>
          <w:sz w:val="20"/>
          <w:szCs w:val="20"/>
        </w:rPr>
        <w:sectPr w:rsidR="00D04746" w:rsidRPr="007874AB" w:rsidSect="009B1498">
          <w:pgSz w:w="16840" w:h="11907" w:orient="landscape" w:code="9"/>
          <w:pgMar w:top="1418" w:right="1418" w:bottom="709" w:left="1134" w:header="709" w:footer="709" w:gutter="0"/>
          <w:cols w:space="708"/>
          <w:docGrid w:linePitch="360"/>
        </w:sect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lastRenderedPageBreak/>
        <w:t>VI</w:t>
      </w:r>
      <w:r w:rsidR="00786402" w:rsidRPr="007874AB">
        <w:rPr>
          <w:rFonts w:ascii="Arial Narrow" w:hAnsi="Arial Narrow"/>
          <w:b/>
          <w:sz w:val="20"/>
          <w:szCs w:val="20"/>
        </w:rPr>
        <w:t>I</w:t>
      </w:r>
      <w:r w:rsidRPr="007874AB">
        <w:rPr>
          <w:rFonts w:ascii="Arial Narrow" w:hAnsi="Arial Narrow"/>
          <w:b/>
          <w:sz w:val="20"/>
          <w:szCs w:val="20"/>
        </w:rPr>
        <w:t>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ESTRATEGIAS DIDÁCTICAS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3113"/>
      </w:tblGrid>
      <w:tr w:rsidR="00D04746" w:rsidRPr="007874AB" w:rsidTr="000029FD">
        <w:trPr>
          <w:trHeight w:val="448"/>
        </w:trPr>
        <w:tc>
          <w:tcPr>
            <w:tcW w:w="2693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6.1. MÉTODOS</w:t>
            </w:r>
          </w:p>
        </w:tc>
        <w:tc>
          <w:tcPr>
            <w:tcW w:w="2693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6.2. TÉCNICAS</w:t>
            </w:r>
          </w:p>
        </w:tc>
        <w:tc>
          <w:tcPr>
            <w:tcW w:w="3113" w:type="dxa"/>
            <w:shd w:val="clear" w:color="auto" w:fill="53D2FF"/>
            <w:vAlign w:val="center"/>
          </w:tcPr>
          <w:p w:rsidR="00D04746" w:rsidRPr="007874AB" w:rsidRDefault="00D04746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6.3. PROCEDIMIENTOS</w:t>
            </w:r>
          </w:p>
        </w:tc>
      </w:tr>
      <w:tr w:rsidR="00D04746" w:rsidRPr="007874AB" w:rsidTr="000029FD">
        <w:tc>
          <w:tcPr>
            <w:tcW w:w="2693" w:type="dxa"/>
          </w:tcPr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Método proyecto.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Método activo.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Método inductivo, deductivo.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Método Hallen.</w:t>
            </w:r>
          </w:p>
        </w:tc>
        <w:tc>
          <w:tcPr>
            <w:tcW w:w="2693" w:type="dxa"/>
          </w:tcPr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Estudio dirigido.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Experimentación.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Diálogo.</w:t>
            </w:r>
          </w:p>
          <w:p w:rsidR="00D04746" w:rsidRPr="007874AB" w:rsidRDefault="00521695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Demostración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Trabajo en </w:t>
            </w:r>
            <w:r w:rsidR="00521695" w:rsidRPr="007874AB">
              <w:rPr>
                <w:rFonts w:ascii="Arial Narrow" w:hAnsi="Arial Narrow"/>
                <w:sz w:val="20"/>
                <w:szCs w:val="20"/>
              </w:rPr>
              <w:t>equipo</w:t>
            </w:r>
            <w:r w:rsidRPr="007874A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Progresión de talleres.</w:t>
            </w:r>
          </w:p>
        </w:tc>
        <w:tc>
          <w:tcPr>
            <w:tcW w:w="3113" w:type="dxa"/>
          </w:tcPr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Monitoreo.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Observación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Casuística</w:t>
            </w:r>
          </w:p>
          <w:p w:rsidR="00D04746" w:rsidRPr="007874AB" w:rsidRDefault="00521695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Aplicación de instrumentos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Trabajo personalizado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Ficha de progresión.</w:t>
            </w:r>
          </w:p>
        </w:tc>
      </w:tr>
    </w:tbl>
    <w:p w:rsidR="00D04746" w:rsidRPr="007874AB" w:rsidRDefault="00D04746" w:rsidP="007874AB">
      <w:pPr>
        <w:spacing w:line="240" w:lineRule="auto"/>
        <w:ind w:left="1276" w:hanging="568"/>
        <w:rPr>
          <w:rFonts w:ascii="Arial Narrow" w:hAnsi="Arial Narrow"/>
          <w:sz w:val="16"/>
          <w:szCs w:val="20"/>
        </w:r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VII</w:t>
      </w:r>
      <w:r w:rsidR="00786402" w:rsidRPr="007874AB">
        <w:rPr>
          <w:rFonts w:ascii="Arial Narrow" w:hAnsi="Arial Narrow"/>
          <w:b/>
          <w:sz w:val="20"/>
          <w:szCs w:val="20"/>
        </w:rPr>
        <w:t>I</w:t>
      </w:r>
      <w:r w:rsidRPr="007874AB">
        <w:rPr>
          <w:rFonts w:ascii="Arial Narrow" w:hAnsi="Arial Narrow"/>
          <w:b/>
          <w:sz w:val="20"/>
          <w:szCs w:val="20"/>
        </w:rPr>
        <w:t>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MEDIOS Y MATERIALES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8</w:t>
      </w:r>
      <w:r w:rsidR="00D04746" w:rsidRPr="007874AB">
        <w:rPr>
          <w:rFonts w:ascii="Arial Narrow" w:hAnsi="Arial Narrow"/>
          <w:b/>
          <w:sz w:val="20"/>
          <w:szCs w:val="20"/>
        </w:rPr>
        <w:t xml:space="preserve">.1. </w:t>
      </w:r>
      <w:r w:rsidR="00D04746" w:rsidRPr="007874AB">
        <w:rPr>
          <w:rFonts w:ascii="Arial Narrow" w:hAnsi="Arial Narrow"/>
          <w:b/>
          <w:sz w:val="20"/>
          <w:szCs w:val="20"/>
          <w:u w:val="single"/>
        </w:rPr>
        <w:t>Medios</w:t>
      </w:r>
      <w:r w:rsidR="00D04746" w:rsidRPr="007874AB">
        <w:rPr>
          <w:rFonts w:ascii="Arial Narrow" w:hAnsi="Arial Narrow"/>
          <w:b/>
          <w:sz w:val="20"/>
          <w:szCs w:val="20"/>
        </w:rPr>
        <w:t>:</w:t>
      </w:r>
      <w:r w:rsidR="00D04746" w:rsidRPr="007874AB">
        <w:rPr>
          <w:rFonts w:ascii="Arial Narrow" w:hAnsi="Arial Narrow"/>
          <w:b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</w:rPr>
        <w:t>8</w:t>
      </w:r>
      <w:r w:rsidR="00D04746" w:rsidRPr="007874AB">
        <w:rPr>
          <w:rFonts w:ascii="Arial Narrow" w:hAnsi="Arial Narrow"/>
          <w:b/>
          <w:sz w:val="20"/>
          <w:szCs w:val="20"/>
        </w:rPr>
        <w:t xml:space="preserve">.2. </w:t>
      </w:r>
      <w:r w:rsidR="00D04746" w:rsidRPr="007874AB">
        <w:rPr>
          <w:rFonts w:ascii="Arial Narrow" w:hAnsi="Arial Narrow"/>
          <w:b/>
          <w:sz w:val="20"/>
          <w:szCs w:val="20"/>
          <w:u w:val="single"/>
        </w:rPr>
        <w:t>Materiales</w:t>
      </w:r>
      <w:r w:rsidR="00D04746" w:rsidRPr="007874AB">
        <w:rPr>
          <w:rFonts w:ascii="Arial Narrow" w:hAnsi="Arial Narrow"/>
          <w:b/>
          <w:sz w:val="20"/>
          <w:szCs w:val="20"/>
        </w:rPr>
        <w:t>: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8.1.1. Módulos educativos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</w:t>
      </w:r>
      <w:r w:rsidR="00D04746" w:rsidRPr="007874AB">
        <w:rPr>
          <w:rFonts w:ascii="Arial Narrow" w:hAnsi="Arial Narrow"/>
          <w:sz w:val="20"/>
          <w:szCs w:val="20"/>
        </w:rPr>
        <w:t>.2.1. Plumones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</w:t>
      </w:r>
      <w:r w:rsidR="00D04746" w:rsidRPr="007874AB">
        <w:rPr>
          <w:rFonts w:ascii="Arial Narrow" w:hAnsi="Arial Narrow"/>
          <w:sz w:val="20"/>
          <w:szCs w:val="20"/>
        </w:rPr>
        <w:t>.1.2. Cartillas</w:t>
      </w:r>
      <w:r w:rsidRPr="007874AB">
        <w:rPr>
          <w:rFonts w:ascii="Arial Narrow" w:hAnsi="Arial Narrow"/>
          <w:sz w:val="20"/>
          <w:szCs w:val="20"/>
        </w:rPr>
        <w:t xml:space="preserve"> de contenidos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</w:t>
      </w:r>
      <w:r w:rsidR="00D04746" w:rsidRPr="007874AB">
        <w:rPr>
          <w:rFonts w:ascii="Arial Narrow" w:hAnsi="Arial Narrow"/>
          <w:sz w:val="20"/>
          <w:szCs w:val="20"/>
        </w:rPr>
        <w:t>.2.2. Guías de Aprendizaje.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</w:t>
      </w:r>
      <w:r w:rsidR="00D04746" w:rsidRPr="007874AB">
        <w:rPr>
          <w:rFonts w:ascii="Arial Narrow" w:hAnsi="Arial Narrow"/>
          <w:sz w:val="20"/>
          <w:szCs w:val="20"/>
        </w:rPr>
        <w:t xml:space="preserve">.1.3. </w:t>
      </w:r>
      <w:r w:rsidRPr="007874AB">
        <w:rPr>
          <w:rFonts w:ascii="Arial Narrow" w:hAnsi="Arial Narrow"/>
          <w:sz w:val="20"/>
          <w:szCs w:val="20"/>
        </w:rPr>
        <w:t>Guía académica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</w:t>
      </w:r>
      <w:r w:rsidR="00D04746" w:rsidRPr="007874AB">
        <w:rPr>
          <w:rFonts w:ascii="Arial Narrow" w:hAnsi="Arial Narrow"/>
          <w:sz w:val="20"/>
          <w:szCs w:val="20"/>
        </w:rPr>
        <w:t>.2.3. Separatas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8.1.4. Retro proyector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</w:t>
      </w:r>
      <w:r w:rsidR="00D04746" w:rsidRPr="007874AB">
        <w:rPr>
          <w:rFonts w:ascii="Arial Narrow" w:hAnsi="Arial Narrow"/>
          <w:sz w:val="20"/>
          <w:szCs w:val="20"/>
        </w:rPr>
        <w:t>.2.4. Cartulina – cartón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</w:t>
      </w:r>
      <w:r w:rsidR="00D04746" w:rsidRPr="007874AB">
        <w:rPr>
          <w:rFonts w:ascii="Arial Narrow" w:hAnsi="Arial Narrow"/>
          <w:sz w:val="20"/>
          <w:szCs w:val="20"/>
        </w:rPr>
        <w:t xml:space="preserve">.1.5. </w:t>
      </w:r>
      <w:r w:rsidRPr="007874AB">
        <w:rPr>
          <w:rFonts w:ascii="Arial Narrow" w:hAnsi="Arial Narrow"/>
          <w:sz w:val="20"/>
          <w:szCs w:val="20"/>
        </w:rPr>
        <w:t>Pizarra interactiva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</w:t>
      </w:r>
      <w:r w:rsidR="00D04746" w:rsidRPr="007874AB">
        <w:rPr>
          <w:rFonts w:ascii="Arial Narrow" w:hAnsi="Arial Narrow"/>
          <w:sz w:val="20"/>
          <w:szCs w:val="20"/>
        </w:rPr>
        <w:t>.2.5. Transparencias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</w:t>
      </w:r>
      <w:r w:rsidR="00D04746" w:rsidRPr="007874AB">
        <w:rPr>
          <w:rFonts w:ascii="Arial Narrow" w:hAnsi="Arial Narrow"/>
          <w:sz w:val="20"/>
          <w:szCs w:val="20"/>
        </w:rPr>
        <w:t xml:space="preserve">.1.6. </w:t>
      </w:r>
      <w:r w:rsidRPr="007874AB">
        <w:rPr>
          <w:rFonts w:ascii="Arial Narrow" w:hAnsi="Arial Narrow"/>
          <w:sz w:val="20"/>
          <w:szCs w:val="20"/>
        </w:rPr>
        <w:t>Pizarra y Plumones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8.2.6. Diskette-CD-DVD-U</w:t>
      </w:r>
      <w:r w:rsidR="00D04746" w:rsidRPr="007874AB">
        <w:rPr>
          <w:rFonts w:ascii="Arial Narrow" w:hAnsi="Arial Narrow"/>
          <w:sz w:val="20"/>
          <w:szCs w:val="20"/>
        </w:rPr>
        <w:t>S</w:t>
      </w:r>
      <w:r w:rsidRPr="007874AB">
        <w:rPr>
          <w:rFonts w:ascii="Arial Narrow" w:hAnsi="Arial Narrow"/>
          <w:sz w:val="20"/>
          <w:szCs w:val="20"/>
        </w:rPr>
        <w:t>B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</w:t>
      </w:r>
      <w:r w:rsidR="00D04746" w:rsidRPr="007874AB">
        <w:rPr>
          <w:rFonts w:ascii="Arial Narrow" w:hAnsi="Arial Narrow"/>
          <w:sz w:val="20"/>
          <w:szCs w:val="20"/>
        </w:rPr>
        <w:t xml:space="preserve">.1.7. </w:t>
      </w:r>
      <w:r w:rsidRPr="007874AB">
        <w:rPr>
          <w:rFonts w:ascii="Arial Narrow" w:hAnsi="Arial Narrow"/>
          <w:sz w:val="20"/>
          <w:szCs w:val="20"/>
        </w:rPr>
        <w:t>Proyector multimedia</w:t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</w:r>
      <w:r w:rsidRPr="007874AB">
        <w:rPr>
          <w:rFonts w:ascii="Arial Narrow" w:hAnsi="Arial Narrow"/>
          <w:sz w:val="20"/>
          <w:szCs w:val="20"/>
        </w:rPr>
        <w:tab/>
        <w:t>8</w:t>
      </w:r>
      <w:r w:rsidR="00D04746" w:rsidRPr="007874AB">
        <w:rPr>
          <w:rFonts w:ascii="Arial Narrow" w:hAnsi="Arial Narrow"/>
          <w:sz w:val="20"/>
          <w:szCs w:val="20"/>
        </w:rPr>
        <w:t>.2.7. Papel de escritorio, etc.</w:t>
      </w:r>
    </w:p>
    <w:p w:rsidR="00786402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8.1.8. Internet – Wi - Fi</w:t>
      </w:r>
    </w:p>
    <w:p w:rsidR="00D04746" w:rsidRPr="007874AB" w:rsidRDefault="00D04746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I</w:t>
      </w:r>
      <w:r w:rsidR="00786402" w:rsidRPr="007874AB">
        <w:rPr>
          <w:rFonts w:ascii="Arial Narrow" w:hAnsi="Arial Narrow"/>
          <w:b/>
          <w:sz w:val="20"/>
          <w:szCs w:val="20"/>
        </w:rPr>
        <w:t>X</w:t>
      </w:r>
      <w:r w:rsidRPr="007874AB">
        <w:rPr>
          <w:rFonts w:ascii="Arial Narrow" w:hAnsi="Arial Narrow"/>
          <w:b/>
          <w:sz w:val="20"/>
          <w:szCs w:val="20"/>
        </w:rPr>
        <w:t>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EVALUACIÓN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3113"/>
      </w:tblGrid>
      <w:tr w:rsidR="00D04746" w:rsidRPr="007874AB" w:rsidTr="000029FD">
        <w:trPr>
          <w:trHeight w:val="448"/>
        </w:trPr>
        <w:tc>
          <w:tcPr>
            <w:tcW w:w="2693" w:type="dxa"/>
            <w:shd w:val="clear" w:color="auto" w:fill="53D2FF"/>
            <w:vAlign w:val="center"/>
          </w:tcPr>
          <w:p w:rsidR="00D04746" w:rsidRPr="007874AB" w:rsidRDefault="00786402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PROCEDIMIENTO</w:t>
            </w:r>
          </w:p>
        </w:tc>
        <w:tc>
          <w:tcPr>
            <w:tcW w:w="2693" w:type="dxa"/>
            <w:shd w:val="clear" w:color="auto" w:fill="53D2FF"/>
            <w:vAlign w:val="center"/>
          </w:tcPr>
          <w:p w:rsidR="00D04746" w:rsidRPr="007874AB" w:rsidRDefault="00786402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INSTRUMENTOS</w:t>
            </w:r>
          </w:p>
        </w:tc>
        <w:tc>
          <w:tcPr>
            <w:tcW w:w="3113" w:type="dxa"/>
            <w:shd w:val="clear" w:color="auto" w:fill="53D2FF"/>
            <w:vAlign w:val="center"/>
          </w:tcPr>
          <w:p w:rsidR="00D04746" w:rsidRPr="007874AB" w:rsidRDefault="00786402" w:rsidP="007874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4AB">
              <w:rPr>
                <w:rFonts w:ascii="Arial Narrow" w:hAnsi="Arial Narrow"/>
                <w:b/>
                <w:sz w:val="20"/>
                <w:szCs w:val="20"/>
              </w:rPr>
              <w:t>PROPÓSITO</w:t>
            </w:r>
          </w:p>
        </w:tc>
      </w:tr>
      <w:tr w:rsidR="00D04746" w:rsidRPr="007874AB" w:rsidTr="000029FD">
        <w:tc>
          <w:tcPr>
            <w:tcW w:w="2693" w:type="dxa"/>
          </w:tcPr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Prueba de contexto.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 xml:space="preserve">Prueba </w:t>
            </w:r>
            <w:r w:rsidR="00786402" w:rsidRPr="007874AB">
              <w:rPr>
                <w:rFonts w:ascii="Arial Narrow" w:hAnsi="Arial Narrow"/>
                <w:sz w:val="20"/>
                <w:szCs w:val="20"/>
              </w:rPr>
              <w:t xml:space="preserve"> oral</w:t>
            </w:r>
          </w:p>
          <w:p w:rsidR="00D04746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Observación sistemática</w:t>
            </w:r>
          </w:p>
          <w:p w:rsidR="00D04746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Prueba conceptual</w:t>
            </w:r>
          </w:p>
          <w:p w:rsidR="00786402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Trabajos prácticos</w:t>
            </w:r>
          </w:p>
          <w:p w:rsidR="00786402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Evaluación valorativa</w:t>
            </w:r>
          </w:p>
        </w:tc>
        <w:tc>
          <w:tcPr>
            <w:tcW w:w="2693" w:type="dxa"/>
          </w:tcPr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Prueba escrita.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Prueba oral.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Entrevista.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Ejercicios prácticos.</w:t>
            </w:r>
          </w:p>
          <w:p w:rsidR="00D04746" w:rsidRPr="007874AB" w:rsidRDefault="00D04746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Pruebas de auto evaluación.</w:t>
            </w:r>
          </w:p>
        </w:tc>
        <w:tc>
          <w:tcPr>
            <w:tcW w:w="3113" w:type="dxa"/>
          </w:tcPr>
          <w:p w:rsidR="00D04746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Conocer el marco teórico de la didáctica de la especialidad.</w:t>
            </w:r>
          </w:p>
          <w:p w:rsidR="00786402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Reconocer las diferentes estrategias didácticas para el desarrollo de la E.P.T.</w:t>
            </w:r>
          </w:p>
          <w:p w:rsidR="00786402" w:rsidRPr="007874AB" w:rsidRDefault="00786402" w:rsidP="007874AB">
            <w:pPr>
              <w:pStyle w:val="Prrafodelista"/>
              <w:numPr>
                <w:ilvl w:val="0"/>
                <w:numId w:val="2"/>
              </w:num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7874AB">
              <w:rPr>
                <w:rFonts w:ascii="Arial Narrow" w:hAnsi="Arial Narrow"/>
                <w:sz w:val="20"/>
                <w:szCs w:val="20"/>
              </w:rPr>
              <w:t>Elaborar y desarrollar sesiones de aprendizaje del área de E.P.T.</w:t>
            </w:r>
          </w:p>
        </w:tc>
      </w:tr>
    </w:tbl>
    <w:p w:rsidR="00D04746" w:rsidRPr="007874AB" w:rsidRDefault="00D04746" w:rsidP="007874AB">
      <w:pPr>
        <w:spacing w:line="240" w:lineRule="auto"/>
        <w:ind w:left="1276" w:hanging="568"/>
        <w:rPr>
          <w:rFonts w:ascii="Arial Narrow" w:hAnsi="Arial Narrow"/>
          <w:sz w:val="12"/>
          <w:szCs w:val="20"/>
        </w:rPr>
      </w:pPr>
    </w:p>
    <w:p w:rsidR="00D04746" w:rsidRPr="007874AB" w:rsidRDefault="00D04746" w:rsidP="007874AB">
      <w:pPr>
        <w:spacing w:line="240" w:lineRule="auto"/>
        <w:ind w:left="1276" w:hanging="568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  <w:u w:val="single"/>
        </w:rPr>
        <w:t>REQUISITOS DE APROBACIÓN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D04746" w:rsidRPr="007874AB" w:rsidRDefault="00D04746" w:rsidP="007874A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Asistencia permanente hasta un 80%.</w:t>
      </w:r>
    </w:p>
    <w:p w:rsidR="00D04746" w:rsidRPr="007874AB" w:rsidRDefault="00D04746" w:rsidP="007874A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Se evalúa la participación en clase</w:t>
      </w:r>
      <w:r w:rsidR="00786402" w:rsidRPr="007874AB">
        <w:rPr>
          <w:rFonts w:ascii="Arial Narrow" w:hAnsi="Arial Narrow"/>
          <w:sz w:val="20"/>
          <w:szCs w:val="20"/>
        </w:rPr>
        <w:t xml:space="preserve"> es permanente</w:t>
      </w:r>
      <w:r w:rsidRPr="007874AB">
        <w:rPr>
          <w:rFonts w:ascii="Arial Narrow" w:hAnsi="Arial Narrow"/>
          <w:sz w:val="20"/>
          <w:szCs w:val="20"/>
        </w:rPr>
        <w:t>.</w:t>
      </w:r>
    </w:p>
    <w:p w:rsidR="00D04746" w:rsidRPr="007874AB" w:rsidRDefault="00D04746" w:rsidP="007874A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El alumno desarrolla </w:t>
      </w:r>
      <w:r w:rsidR="00786402" w:rsidRPr="007874AB">
        <w:rPr>
          <w:rFonts w:ascii="Arial Narrow" w:hAnsi="Arial Narrow"/>
          <w:sz w:val="20"/>
          <w:szCs w:val="20"/>
        </w:rPr>
        <w:t xml:space="preserve">08 </w:t>
      </w:r>
      <w:r w:rsidRPr="007874AB">
        <w:rPr>
          <w:rFonts w:ascii="Arial Narrow" w:hAnsi="Arial Narrow"/>
          <w:sz w:val="20"/>
          <w:szCs w:val="20"/>
        </w:rPr>
        <w:t>actividades prácticas.</w:t>
      </w:r>
    </w:p>
    <w:p w:rsidR="00D04746" w:rsidRPr="007874AB" w:rsidRDefault="00D04746" w:rsidP="007874A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Se tomarán dos exámenes parciales.</w:t>
      </w:r>
    </w:p>
    <w:p w:rsidR="00D04746" w:rsidRPr="007874AB" w:rsidRDefault="00D04746" w:rsidP="007874A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Presentación de dos trabajos individuales</w:t>
      </w:r>
      <w:r w:rsidR="00786402" w:rsidRPr="007874AB">
        <w:rPr>
          <w:rFonts w:ascii="Arial Narrow" w:hAnsi="Arial Narrow"/>
          <w:sz w:val="20"/>
          <w:szCs w:val="20"/>
        </w:rPr>
        <w:t xml:space="preserve"> y grupal</w:t>
      </w:r>
      <w:r w:rsidRPr="007874AB">
        <w:rPr>
          <w:rFonts w:ascii="Arial Narrow" w:hAnsi="Arial Narrow"/>
          <w:sz w:val="20"/>
          <w:szCs w:val="20"/>
        </w:rPr>
        <w:t>.</w:t>
      </w:r>
    </w:p>
    <w:p w:rsidR="00D04746" w:rsidRPr="007874AB" w:rsidRDefault="00D04746" w:rsidP="007874AB">
      <w:pPr>
        <w:pStyle w:val="Prrafodelista"/>
        <w:numPr>
          <w:ilvl w:val="0"/>
          <w:numId w:val="4"/>
        </w:numPr>
        <w:spacing w:line="240" w:lineRule="auto"/>
        <w:ind w:left="10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Presentación de la carpeta pedagógica por alumno.</w:t>
      </w:r>
    </w:p>
    <w:p w:rsidR="00D04746" w:rsidRPr="007874AB" w:rsidRDefault="00D04746" w:rsidP="007874AB">
      <w:pPr>
        <w:spacing w:line="240" w:lineRule="auto"/>
        <w:ind w:left="1276" w:hanging="568"/>
        <w:rPr>
          <w:rFonts w:ascii="Arial Narrow" w:hAnsi="Arial Narrow"/>
          <w:sz w:val="12"/>
          <w:szCs w:val="20"/>
        </w:rPr>
      </w:pPr>
    </w:p>
    <w:p w:rsidR="00D04746" w:rsidRPr="007874AB" w:rsidRDefault="00D04746" w:rsidP="007874A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7874AB">
        <w:rPr>
          <w:rFonts w:ascii="Arial Narrow" w:hAnsi="Arial Narrow"/>
          <w:b/>
          <w:sz w:val="20"/>
          <w:szCs w:val="20"/>
        </w:rPr>
        <w:t>X.</w:t>
      </w:r>
      <w:r w:rsidRPr="007874AB">
        <w:rPr>
          <w:rFonts w:ascii="Arial Narrow" w:hAnsi="Arial Narrow"/>
          <w:b/>
          <w:sz w:val="20"/>
          <w:szCs w:val="20"/>
        </w:rPr>
        <w:tab/>
      </w:r>
      <w:r w:rsidRPr="007874AB">
        <w:rPr>
          <w:rFonts w:ascii="Arial Narrow" w:hAnsi="Arial Narrow"/>
          <w:b/>
          <w:sz w:val="20"/>
          <w:szCs w:val="20"/>
          <w:u w:val="single"/>
        </w:rPr>
        <w:t>FUENTES DE INFORMACIÓN BIBLIOGRÁFICA</w:t>
      </w:r>
      <w:r w:rsidRPr="007874AB">
        <w:rPr>
          <w:rFonts w:ascii="Arial Narrow" w:hAnsi="Arial Narrow"/>
          <w:b/>
          <w:sz w:val="20"/>
          <w:szCs w:val="20"/>
        </w:rPr>
        <w:t>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.1.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ARNAZ, JOSÉ A. </w:t>
      </w:r>
      <w:r w:rsidR="00D04746" w:rsidRPr="007874AB">
        <w:rPr>
          <w:rFonts w:ascii="Arial Narrow" w:hAnsi="Arial Narrow"/>
          <w:sz w:val="20"/>
          <w:szCs w:val="20"/>
        </w:rPr>
        <w:t>“Planificación del Currículo” Ed. Universitaria, Chile, 2015.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.2.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ALMEIDA SAENZ, Orlando </w:t>
      </w:r>
      <w:r w:rsidR="00D04746" w:rsidRPr="007874AB">
        <w:rPr>
          <w:rFonts w:ascii="Arial Narrow" w:hAnsi="Arial Narrow"/>
          <w:sz w:val="20"/>
          <w:szCs w:val="20"/>
        </w:rPr>
        <w:t>“Aprendizaje y constructivismo”, Ed. Marsey. Lima – 2014.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.3.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CAPELA RIVERA, Jorge </w:t>
      </w:r>
      <w:r w:rsidR="00D04746" w:rsidRPr="007874AB">
        <w:rPr>
          <w:rFonts w:ascii="Arial Narrow" w:hAnsi="Arial Narrow"/>
          <w:sz w:val="20"/>
          <w:szCs w:val="20"/>
        </w:rPr>
        <w:t>“Aprendizaje cognitivo”, Ed. San Marcos –           II Edición. 2016.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.4.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CASAVILCA MENDOZA, C. </w:t>
      </w:r>
      <w:r w:rsidR="00D04746" w:rsidRPr="007874AB">
        <w:rPr>
          <w:rFonts w:ascii="Arial Narrow" w:hAnsi="Arial Narrow"/>
          <w:sz w:val="20"/>
          <w:szCs w:val="20"/>
        </w:rPr>
        <w:t>“Planificación y diversificación curricular” Huaraz – 2015.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.5.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COCHACHIN QUISPE, A. </w:t>
      </w:r>
      <w:r w:rsidR="00D04746" w:rsidRPr="007874AB">
        <w:rPr>
          <w:rFonts w:ascii="Arial Narrow" w:hAnsi="Arial Narrow"/>
          <w:sz w:val="20"/>
          <w:szCs w:val="20"/>
        </w:rPr>
        <w:t>“La didáctica en la Educación Técnica” Lima, 2016.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.6.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>CRISOLOGO ARCE, Aurelio</w:t>
      </w:r>
      <w:r w:rsidR="00D04746" w:rsidRPr="007874AB">
        <w:rPr>
          <w:rFonts w:ascii="Arial Narrow" w:hAnsi="Arial Narrow"/>
          <w:sz w:val="20"/>
          <w:szCs w:val="20"/>
        </w:rPr>
        <w:t>. “Tecnología Educativa Técnica” Lima 1996.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.7.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GONZALES RIVERA, A. </w:t>
      </w:r>
      <w:r w:rsidR="00D04746" w:rsidRPr="007874AB">
        <w:rPr>
          <w:rFonts w:ascii="Arial Narrow" w:hAnsi="Arial Narrow"/>
          <w:sz w:val="20"/>
          <w:szCs w:val="20"/>
        </w:rPr>
        <w:t>“Tecnología Didáctica I” U.N.J.F.S.C. Ed. Universidad Nacional “José Faustino Sánchez Carrión” – 2017.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.8.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SERRAMONA Y OTROS </w:t>
      </w:r>
      <w:r w:rsidR="00D04746" w:rsidRPr="007874AB">
        <w:rPr>
          <w:rFonts w:ascii="Arial Narrow" w:hAnsi="Arial Narrow"/>
          <w:sz w:val="20"/>
          <w:szCs w:val="20"/>
        </w:rPr>
        <w:t>“Tecnología Didáctica” Edit. Kapeluz – Madrid – 2015.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.9.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RIVERA PALOMINO A. </w:t>
      </w:r>
      <w:r w:rsidR="00D04746" w:rsidRPr="007874AB">
        <w:rPr>
          <w:rFonts w:ascii="Arial Narrow" w:hAnsi="Arial Narrow"/>
          <w:sz w:val="20"/>
          <w:szCs w:val="20"/>
        </w:rPr>
        <w:t>“Educación, Dominación, Tecnología Educativa” Ed. Paidos Barcelona – 2011.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.10.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ROSSI QUIROZ ELIAS </w:t>
      </w:r>
      <w:r w:rsidR="00D04746" w:rsidRPr="007874AB">
        <w:rPr>
          <w:rFonts w:ascii="Arial Narrow" w:hAnsi="Arial Narrow"/>
          <w:sz w:val="20"/>
          <w:szCs w:val="20"/>
        </w:rPr>
        <w:t>“El Perfil Profesional y la Planificación Curricular”  Ed. E.R. Lima 2010.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.11.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UNESCO-OREAL </w:t>
      </w:r>
      <w:r w:rsidR="00D04746" w:rsidRPr="007874AB">
        <w:rPr>
          <w:rFonts w:ascii="Arial Narrow" w:hAnsi="Arial Narrow"/>
          <w:sz w:val="20"/>
          <w:szCs w:val="20"/>
        </w:rPr>
        <w:t>“II Medición y calidad de la Educación” Volumen II – USA.</w:t>
      </w:r>
    </w:p>
    <w:p w:rsidR="00D04746" w:rsidRPr="007874AB" w:rsidRDefault="00786402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>10</w:t>
      </w:r>
      <w:r w:rsidR="00D04746" w:rsidRPr="007874AB">
        <w:rPr>
          <w:rFonts w:ascii="Arial Narrow" w:hAnsi="Arial Narrow"/>
          <w:sz w:val="20"/>
          <w:szCs w:val="20"/>
        </w:rPr>
        <w:t>.12.</w:t>
      </w:r>
      <w:r w:rsidR="00D04746" w:rsidRPr="007874AB">
        <w:rPr>
          <w:rFonts w:ascii="Arial Narrow" w:hAnsi="Arial Narrow"/>
          <w:sz w:val="20"/>
          <w:szCs w:val="20"/>
        </w:rPr>
        <w:tab/>
      </w:r>
      <w:r w:rsidR="00D04746" w:rsidRPr="007874AB">
        <w:rPr>
          <w:rFonts w:ascii="Arial Narrow" w:hAnsi="Arial Narrow"/>
          <w:b/>
          <w:sz w:val="20"/>
          <w:szCs w:val="20"/>
        </w:rPr>
        <w:t xml:space="preserve">ZABALZA, Miguel Ángel </w:t>
      </w:r>
      <w:r w:rsidR="00D04746" w:rsidRPr="007874AB">
        <w:rPr>
          <w:rFonts w:ascii="Arial Narrow" w:hAnsi="Arial Narrow"/>
          <w:sz w:val="20"/>
          <w:szCs w:val="20"/>
        </w:rPr>
        <w:t>“Estrategia de Enseñanza y Aprendizaje – Madrid” Univ. Nac. de Educ. a Distancia – UNED – 2012.</w:t>
      </w:r>
    </w:p>
    <w:p w:rsidR="00D04746" w:rsidRPr="007874AB" w:rsidRDefault="00D04746" w:rsidP="007874AB">
      <w:pPr>
        <w:spacing w:line="240" w:lineRule="auto"/>
        <w:ind w:left="1276" w:hanging="568"/>
        <w:rPr>
          <w:rFonts w:ascii="Arial Narrow" w:hAnsi="Arial Narrow"/>
          <w:sz w:val="20"/>
          <w:szCs w:val="20"/>
        </w:rPr>
      </w:pPr>
    </w:p>
    <w:p w:rsidR="00D04746" w:rsidRPr="007874AB" w:rsidRDefault="00D04746" w:rsidP="007874AB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7874AB">
        <w:rPr>
          <w:rFonts w:ascii="Arial Narrow" w:hAnsi="Arial Narrow"/>
          <w:sz w:val="20"/>
          <w:szCs w:val="20"/>
        </w:rPr>
        <w:t xml:space="preserve">Huacho, </w:t>
      </w:r>
      <w:r w:rsidR="00786402" w:rsidRPr="007874AB">
        <w:rPr>
          <w:rFonts w:ascii="Arial Narrow" w:hAnsi="Arial Narrow"/>
          <w:sz w:val="20"/>
          <w:szCs w:val="20"/>
        </w:rPr>
        <w:t>Setiembre</w:t>
      </w:r>
      <w:r w:rsidRPr="007874AB">
        <w:rPr>
          <w:rFonts w:ascii="Arial Narrow" w:hAnsi="Arial Narrow"/>
          <w:sz w:val="20"/>
          <w:szCs w:val="20"/>
        </w:rPr>
        <w:t xml:space="preserve"> de</w:t>
      </w:r>
      <w:r w:rsidR="00786402" w:rsidRPr="007874AB">
        <w:rPr>
          <w:rFonts w:ascii="Arial Narrow" w:hAnsi="Arial Narrow"/>
          <w:sz w:val="20"/>
          <w:szCs w:val="20"/>
        </w:rPr>
        <w:t>l</w:t>
      </w:r>
      <w:r w:rsidRPr="007874AB">
        <w:rPr>
          <w:rFonts w:ascii="Arial Narrow" w:hAnsi="Arial Narrow"/>
          <w:sz w:val="20"/>
          <w:szCs w:val="20"/>
        </w:rPr>
        <w:t xml:space="preserve"> 2018</w:t>
      </w:r>
    </w:p>
    <w:p w:rsidR="00D04746" w:rsidRPr="00A83CAA" w:rsidRDefault="00D04746" w:rsidP="007874AB">
      <w:pPr>
        <w:spacing w:line="240" w:lineRule="auto"/>
        <w:jc w:val="center"/>
        <w:rPr>
          <w:b/>
          <w:sz w:val="23"/>
          <w:szCs w:val="23"/>
        </w:rPr>
      </w:pPr>
      <w:r w:rsidRPr="00A83CAA">
        <w:rPr>
          <w:b/>
          <w:sz w:val="23"/>
          <w:szCs w:val="23"/>
        </w:rPr>
        <w:t>_____________________________</w:t>
      </w:r>
      <w:r w:rsidRPr="00A83CAA">
        <w:rPr>
          <w:b/>
          <w:sz w:val="23"/>
          <w:szCs w:val="23"/>
        </w:rPr>
        <w:br/>
        <w:t>ALDO GONZALES RIVERA</w:t>
      </w:r>
    </w:p>
    <w:p w:rsidR="00F90C60" w:rsidRDefault="00D04746" w:rsidP="007874AB">
      <w:pPr>
        <w:spacing w:line="240" w:lineRule="auto"/>
        <w:jc w:val="center"/>
        <w:rPr>
          <w:b/>
          <w:sz w:val="23"/>
          <w:szCs w:val="23"/>
        </w:rPr>
      </w:pPr>
      <w:r w:rsidRPr="00A83CAA">
        <w:rPr>
          <w:b/>
          <w:sz w:val="23"/>
          <w:szCs w:val="23"/>
        </w:rPr>
        <w:t>D.N.U. N° 130</w:t>
      </w:r>
    </w:p>
    <w:p w:rsidR="006747F0" w:rsidRDefault="00E84066" w:rsidP="00AE3123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 w:type="page"/>
      </w:r>
    </w:p>
    <w:sectPr w:rsidR="006747F0" w:rsidSect="009E201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37" w:rsidRDefault="00C45737" w:rsidP="00AE3123">
      <w:pPr>
        <w:spacing w:line="240" w:lineRule="auto"/>
      </w:pPr>
      <w:r>
        <w:separator/>
      </w:r>
    </w:p>
  </w:endnote>
  <w:endnote w:type="continuationSeparator" w:id="0">
    <w:p w:rsidR="00C45737" w:rsidRDefault="00C45737" w:rsidP="00AE3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37" w:rsidRDefault="00C45737" w:rsidP="00AE3123">
      <w:pPr>
        <w:spacing w:line="240" w:lineRule="auto"/>
      </w:pPr>
      <w:r>
        <w:separator/>
      </w:r>
    </w:p>
  </w:footnote>
  <w:footnote w:type="continuationSeparator" w:id="0">
    <w:p w:rsidR="00C45737" w:rsidRDefault="00C45737" w:rsidP="00AE31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432F"/>
    <w:multiLevelType w:val="hybridMultilevel"/>
    <w:tmpl w:val="37A4EC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045"/>
    <w:multiLevelType w:val="hybridMultilevel"/>
    <w:tmpl w:val="CE564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BC5"/>
    <w:multiLevelType w:val="hybridMultilevel"/>
    <w:tmpl w:val="2E7C9B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1A8"/>
    <w:multiLevelType w:val="hybridMultilevel"/>
    <w:tmpl w:val="6E9E1C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237"/>
    <w:multiLevelType w:val="hybridMultilevel"/>
    <w:tmpl w:val="0FEC3DC2"/>
    <w:lvl w:ilvl="0" w:tplc="98E29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43B4D"/>
    <w:multiLevelType w:val="hybridMultilevel"/>
    <w:tmpl w:val="A4909DC4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E3244D0"/>
    <w:multiLevelType w:val="hybridMultilevel"/>
    <w:tmpl w:val="27B6DE86"/>
    <w:lvl w:ilvl="0" w:tplc="98E29EF2">
      <w:start w:val="1"/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F2655BE"/>
    <w:multiLevelType w:val="multilevel"/>
    <w:tmpl w:val="DB083D1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7E1B13D6"/>
    <w:multiLevelType w:val="hybridMultilevel"/>
    <w:tmpl w:val="7500DEA8"/>
    <w:lvl w:ilvl="0" w:tplc="A712E5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E"/>
    <w:rsid w:val="000029FD"/>
    <w:rsid w:val="00055E6D"/>
    <w:rsid w:val="000C5097"/>
    <w:rsid w:val="000D1814"/>
    <w:rsid w:val="000D67E0"/>
    <w:rsid w:val="001619B1"/>
    <w:rsid w:val="001802BB"/>
    <w:rsid w:val="001B0EEA"/>
    <w:rsid w:val="0021190C"/>
    <w:rsid w:val="002251D9"/>
    <w:rsid w:val="002A5262"/>
    <w:rsid w:val="003349E8"/>
    <w:rsid w:val="00380CA1"/>
    <w:rsid w:val="00391740"/>
    <w:rsid w:val="003A5F9F"/>
    <w:rsid w:val="003C04C8"/>
    <w:rsid w:val="003C782B"/>
    <w:rsid w:val="003F3981"/>
    <w:rsid w:val="003F6CB0"/>
    <w:rsid w:val="004330C0"/>
    <w:rsid w:val="00487508"/>
    <w:rsid w:val="00521695"/>
    <w:rsid w:val="00540B43"/>
    <w:rsid w:val="00572587"/>
    <w:rsid w:val="00580AB1"/>
    <w:rsid w:val="00595D32"/>
    <w:rsid w:val="005D1994"/>
    <w:rsid w:val="005E5759"/>
    <w:rsid w:val="00666DED"/>
    <w:rsid w:val="006747F0"/>
    <w:rsid w:val="00692CD9"/>
    <w:rsid w:val="006B3C56"/>
    <w:rsid w:val="007162C6"/>
    <w:rsid w:val="00721415"/>
    <w:rsid w:val="00731AFB"/>
    <w:rsid w:val="00757624"/>
    <w:rsid w:val="0077762A"/>
    <w:rsid w:val="00786402"/>
    <w:rsid w:val="007874AB"/>
    <w:rsid w:val="007A2396"/>
    <w:rsid w:val="007E3658"/>
    <w:rsid w:val="008B7FF4"/>
    <w:rsid w:val="00961412"/>
    <w:rsid w:val="009B1498"/>
    <w:rsid w:val="009C4AFF"/>
    <w:rsid w:val="009E2017"/>
    <w:rsid w:val="00A24EDB"/>
    <w:rsid w:val="00A640BD"/>
    <w:rsid w:val="00A70C32"/>
    <w:rsid w:val="00A72140"/>
    <w:rsid w:val="00AD348D"/>
    <w:rsid w:val="00AE3123"/>
    <w:rsid w:val="00B540E7"/>
    <w:rsid w:val="00B91377"/>
    <w:rsid w:val="00BA0BB9"/>
    <w:rsid w:val="00BB13A7"/>
    <w:rsid w:val="00BC21EF"/>
    <w:rsid w:val="00BE2F03"/>
    <w:rsid w:val="00BF012B"/>
    <w:rsid w:val="00C059B4"/>
    <w:rsid w:val="00C45737"/>
    <w:rsid w:val="00CE549C"/>
    <w:rsid w:val="00D04746"/>
    <w:rsid w:val="00D11281"/>
    <w:rsid w:val="00D14B5E"/>
    <w:rsid w:val="00D35540"/>
    <w:rsid w:val="00D63920"/>
    <w:rsid w:val="00DC33ED"/>
    <w:rsid w:val="00DF112B"/>
    <w:rsid w:val="00E2069E"/>
    <w:rsid w:val="00E45594"/>
    <w:rsid w:val="00E84066"/>
    <w:rsid w:val="00E93095"/>
    <w:rsid w:val="00EA12A7"/>
    <w:rsid w:val="00ED49B6"/>
    <w:rsid w:val="00F206C7"/>
    <w:rsid w:val="00F31A85"/>
    <w:rsid w:val="00F67C4D"/>
    <w:rsid w:val="00F90C60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3F7B8-164F-4618-AB2E-C0439F0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B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4B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14B5E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62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206C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31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123"/>
  </w:style>
  <w:style w:type="paragraph" w:styleId="Piedepgina">
    <w:name w:val="footer"/>
    <w:basedOn w:val="Normal"/>
    <w:link w:val="PiedepginaCar"/>
    <w:uiPriority w:val="99"/>
    <w:unhideWhenUsed/>
    <w:rsid w:val="00AE31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Usuario</cp:lastModifiedBy>
  <cp:revision>2</cp:revision>
  <cp:lastPrinted>2018-09-10T21:59:00Z</cp:lastPrinted>
  <dcterms:created xsi:type="dcterms:W3CDTF">2018-10-31T16:21:00Z</dcterms:created>
  <dcterms:modified xsi:type="dcterms:W3CDTF">2018-10-31T16:21:00Z</dcterms:modified>
</cp:coreProperties>
</file>