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03" w:rsidRPr="00A616ED" w:rsidRDefault="00041E03" w:rsidP="00041E03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-204372</wp:posOffset>
            </wp:positionH>
            <wp:positionV relativeFrom="paragraph">
              <wp:posOffset>-385275</wp:posOffset>
            </wp:positionV>
            <wp:extent cx="720582" cy="669701"/>
            <wp:effectExtent l="19050" t="0" r="3318" b="0"/>
            <wp:wrapNone/>
            <wp:docPr id="8" name="Imagen 8" descr="D:\jenny\Logos\Vich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nny\Logos\Vicham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82" cy="6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6ED">
        <w:rPr>
          <w:sz w:val="24"/>
        </w:rPr>
        <w:t>FACULTAD DE EDUCACION</w:t>
      </w:r>
    </w:p>
    <w:p w:rsidR="00041E03" w:rsidRPr="00A616ED" w:rsidRDefault="00041E03" w:rsidP="00041E03">
      <w:pPr>
        <w:jc w:val="center"/>
        <w:rPr>
          <w:sz w:val="24"/>
        </w:rPr>
      </w:pPr>
      <w:r w:rsidRPr="00A616ED">
        <w:rPr>
          <w:sz w:val="24"/>
        </w:rPr>
        <w:t>Departamento Académico de Educación Tecnológica y Actividades</w:t>
      </w:r>
    </w:p>
    <w:p w:rsidR="00041E03" w:rsidRDefault="00041E03" w:rsidP="00041E03">
      <w:pPr>
        <w:pStyle w:val="Puesto"/>
        <w:rPr>
          <w:rFonts w:ascii="Arial" w:hAnsi="Arial" w:cs="Arial"/>
          <w:sz w:val="22"/>
          <w:szCs w:val="22"/>
        </w:rPr>
      </w:pPr>
      <w:r w:rsidRPr="00A616ED">
        <w:rPr>
          <w:rFonts w:ascii="Times New Roman" w:hAnsi="Times New Roman"/>
          <w:sz w:val="24"/>
        </w:rPr>
        <w:t>EDUCACION TECNOLOGICA</w:t>
      </w:r>
      <w:r w:rsidRPr="001E6CC5">
        <w:rPr>
          <w:rFonts w:ascii="Arial" w:hAnsi="Arial" w:cs="Arial"/>
          <w:sz w:val="22"/>
          <w:szCs w:val="22"/>
        </w:rPr>
        <w:t xml:space="preserve"> SÍLABO</w:t>
      </w:r>
    </w:p>
    <w:p w:rsidR="00041E03" w:rsidRPr="001E6CC5" w:rsidRDefault="00041E03" w:rsidP="00041E03">
      <w:pPr>
        <w:pStyle w:val="Pu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SILABO</w:t>
      </w:r>
    </w:p>
    <w:p w:rsidR="00041E03" w:rsidRDefault="00041E03" w:rsidP="00041E03">
      <w:pPr>
        <w:jc w:val="both"/>
        <w:rPr>
          <w:rFonts w:ascii="Arial" w:hAnsi="Arial" w:cs="Arial"/>
        </w:rPr>
      </w:pPr>
    </w:p>
    <w:p w:rsidR="00041E03" w:rsidRPr="00A66352" w:rsidRDefault="00041E03" w:rsidP="00041E03">
      <w:pPr>
        <w:jc w:val="both"/>
        <w:rPr>
          <w:rFonts w:ascii="Arial" w:hAnsi="Arial" w:cs="Arial"/>
        </w:rPr>
      </w:pPr>
    </w:p>
    <w:p w:rsidR="00041E03" w:rsidRPr="00A66352" w:rsidRDefault="00041E03" w:rsidP="00041E0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A66352">
        <w:rPr>
          <w:rFonts w:ascii="Arial" w:hAnsi="Arial" w:cs="Arial"/>
          <w:b/>
        </w:rPr>
        <w:t>DATOS ADMINISTRATIVOS</w:t>
      </w:r>
    </w:p>
    <w:p w:rsidR="00041E03" w:rsidRPr="00A66352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Pr="00A66352" w:rsidRDefault="00041E03" w:rsidP="00041E03">
      <w:pPr>
        <w:pStyle w:val="Sangradetextonormal"/>
        <w:tabs>
          <w:tab w:val="clear" w:pos="3600"/>
        </w:tabs>
        <w:ind w:left="284" w:firstLine="0"/>
        <w:rPr>
          <w:rFonts w:ascii="Arial" w:hAnsi="Arial" w:cs="Arial"/>
          <w:sz w:val="20"/>
        </w:rPr>
      </w:pPr>
      <w:r w:rsidRPr="00A66352">
        <w:rPr>
          <w:rFonts w:ascii="Arial" w:hAnsi="Arial" w:cs="Arial"/>
          <w:b/>
          <w:sz w:val="20"/>
        </w:rPr>
        <w:t>ASIGNATURA</w:t>
      </w:r>
      <w:r w:rsidRPr="00A66352">
        <w:rPr>
          <w:rFonts w:ascii="Arial" w:hAnsi="Arial" w:cs="Arial"/>
          <w:b/>
          <w:sz w:val="20"/>
        </w:rPr>
        <w:tab/>
      </w:r>
      <w:r w:rsidRPr="00A66352">
        <w:rPr>
          <w:rFonts w:ascii="Arial" w:hAnsi="Arial" w:cs="Arial"/>
          <w:b/>
          <w:sz w:val="20"/>
        </w:rPr>
        <w:tab/>
        <w:t>:</w:t>
      </w:r>
      <w:r w:rsidRPr="00A66352">
        <w:rPr>
          <w:rFonts w:ascii="Arial" w:hAnsi="Arial" w:cs="Arial"/>
          <w:sz w:val="20"/>
        </w:rPr>
        <w:tab/>
        <w:t>ESTRUCTURAS METÁLICAS</w:t>
      </w:r>
    </w:p>
    <w:p w:rsidR="00041E03" w:rsidRPr="00A66352" w:rsidRDefault="00041E03" w:rsidP="00041E03">
      <w:pPr>
        <w:ind w:firstLine="284"/>
        <w:jc w:val="both"/>
        <w:rPr>
          <w:rFonts w:ascii="Arial" w:hAnsi="Arial" w:cs="Arial"/>
        </w:rPr>
      </w:pPr>
      <w:r w:rsidRPr="00A66352">
        <w:rPr>
          <w:rFonts w:ascii="Arial" w:hAnsi="Arial" w:cs="Arial"/>
          <w:b/>
        </w:rPr>
        <w:t>CÓDIGO</w:t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</w:r>
    </w:p>
    <w:p w:rsidR="00041E03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  <w:b/>
        </w:rPr>
        <w:t>ESPECIALIDAD</w:t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  <w:t>:</w:t>
      </w:r>
      <w:r w:rsidRPr="00A66352">
        <w:rPr>
          <w:rFonts w:ascii="Arial" w:hAnsi="Arial" w:cs="Arial"/>
        </w:rPr>
        <w:tab/>
      </w:r>
      <w:r>
        <w:rPr>
          <w:rFonts w:ascii="Arial" w:hAnsi="Arial" w:cs="Arial"/>
        </w:rPr>
        <w:t>CONSTRUCCIONES METALICAS II</w:t>
      </w:r>
    </w:p>
    <w:p w:rsidR="00041E03" w:rsidRPr="00A66352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  <w:b/>
        </w:rPr>
        <w:t>CRÉDITOS</w:t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  <w:t>:</w:t>
      </w:r>
      <w:r w:rsidRPr="00A66352">
        <w:rPr>
          <w:rFonts w:ascii="Arial" w:hAnsi="Arial" w:cs="Arial"/>
        </w:rPr>
        <w:tab/>
        <w:t>03</w:t>
      </w:r>
    </w:p>
    <w:p w:rsidR="00041E03" w:rsidRPr="00930433" w:rsidRDefault="00041E03" w:rsidP="00041E03">
      <w:pPr>
        <w:ind w:left="284"/>
        <w:jc w:val="both"/>
        <w:rPr>
          <w:rFonts w:ascii="Arial" w:hAnsi="Arial" w:cs="Arial"/>
        </w:rPr>
      </w:pPr>
      <w:r w:rsidRPr="00930433">
        <w:rPr>
          <w:rFonts w:ascii="Arial" w:hAnsi="Arial" w:cs="Arial"/>
          <w:b/>
        </w:rPr>
        <w:t>PRE-REQUISITO</w:t>
      </w:r>
      <w:r w:rsidRPr="00930433">
        <w:rPr>
          <w:rFonts w:ascii="Arial" w:hAnsi="Arial" w:cs="Arial"/>
          <w:b/>
        </w:rPr>
        <w:tab/>
      </w:r>
      <w:r w:rsidRPr="00930433">
        <w:rPr>
          <w:rFonts w:ascii="Arial" w:hAnsi="Arial" w:cs="Arial"/>
          <w:b/>
        </w:rPr>
        <w:tab/>
        <w:t>:</w:t>
      </w:r>
      <w:r w:rsidRPr="0093043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CONSTRUCCIONES METALICAS I</w:t>
      </w:r>
    </w:p>
    <w:p w:rsidR="00041E03" w:rsidRPr="00930433" w:rsidRDefault="00041E03" w:rsidP="00041E03">
      <w:pPr>
        <w:ind w:left="360"/>
        <w:jc w:val="both"/>
        <w:rPr>
          <w:rFonts w:ascii="Arial" w:hAnsi="Arial" w:cs="Arial"/>
        </w:rPr>
      </w:pPr>
    </w:p>
    <w:p w:rsidR="00041E03" w:rsidRPr="00A66352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  <w:b/>
        </w:rPr>
        <w:t>CONDICIÓN</w:t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  <w:t>:</w:t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</w:rPr>
        <w:t>ELECTIVO</w:t>
      </w:r>
    </w:p>
    <w:p w:rsidR="00041E03" w:rsidRPr="00A66352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  <w:b/>
        </w:rPr>
        <w:t>ÁREA ACADÉMICA</w:t>
      </w:r>
      <w:r w:rsidRPr="00A66352">
        <w:rPr>
          <w:rFonts w:ascii="Arial" w:hAnsi="Arial" w:cs="Arial"/>
          <w:b/>
        </w:rPr>
        <w:tab/>
        <w:t>:</w:t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</w:rPr>
        <w:t>MECÁNICA</w:t>
      </w:r>
    </w:p>
    <w:p w:rsidR="00041E03" w:rsidRPr="00A66352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  <w:b/>
        </w:rPr>
        <w:t>HORAS POR SEMANA</w:t>
      </w:r>
      <w:r w:rsidRPr="00A66352">
        <w:rPr>
          <w:rFonts w:ascii="Arial" w:hAnsi="Arial" w:cs="Arial"/>
          <w:b/>
        </w:rPr>
        <w:tab/>
        <w:t>:</w:t>
      </w:r>
      <w:r w:rsidRPr="00A66352">
        <w:rPr>
          <w:rFonts w:ascii="Arial" w:hAnsi="Arial" w:cs="Arial"/>
        </w:rPr>
        <w:tab/>
        <w:t>04 (TEORÍA 03, PRÁCTICA 01)</w:t>
      </w:r>
    </w:p>
    <w:p w:rsidR="00041E03" w:rsidRPr="00A66352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  <w:b/>
        </w:rPr>
        <w:t>PROFESOR</w:t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</w:r>
      <w:r w:rsidRPr="00A66352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  <w:t>MG. JOSE NICHO ALCANTARA</w:t>
      </w:r>
    </w:p>
    <w:p w:rsidR="00041E03" w:rsidRPr="00A66352" w:rsidRDefault="00041E03" w:rsidP="00041E03">
      <w:pPr>
        <w:ind w:left="284" w:hanging="284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ab/>
      </w:r>
      <w:r w:rsidRPr="00A66352">
        <w:rPr>
          <w:rFonts w:ascii="Arial" w:hAnsi="Arial" w:cs="Arial"/>
        </w:rPr>
        <w:tab/>
      </w:r>
      <w:r w:rsidRPr="00A66352">
        <w:rPr>
          <w:rFonts w:ascii="Arial" w:hAnsi="Arial" w:cs="Arial"/>
        </w:rPr>
        <w:tab/>
      </w:r>
      <w:r w:rsidRPr="00A66352">
        <w:rPr>
          <w:rFonts w:ascii="Arial" w:hAnsi="Arial" w:cs="Arial"/>
        </w:rPr>
        <w:tab/>
      </w:r>
      <w:r w:rsidRPr="00A66352">
        <w:rPr>
          <w:rFonts w:ascii="Arial" w:hAnsi="Arial" w:cs="Arial"/>
        </w:rPr>
        <w:tab/>
      </w:r>
    </w:p>
    <w:p w:rsidR="00041E03" w:rsidRPr="00A66352" w:rsidRDefault="00041E03" w:rsidP="00041E0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A66352">
        <w:rPr>
          <w:rFonts w:ascii="Arial" w:hAnsi="Arial" w:cs="Arial"/>
          <w:b/>
        </w:rPr>
        <w:t>OBJETIVO</w:t>
      </w:r>
    </w:p>
    <w:p w:rsidR="00041E03" w:rsidRPr="00A66352" w:rsidRDefault="00041E03" w:rsidP="00041E03">
      <w:pPr>
        <w:ind w:left="284" w:hanging="284"/>
        <w:jc w:val="both"/>
        <w:rPr>
          <w:rFonts w:ascii="Arial" w:hAnsi="Arial" w:cs="Arial"/>
          <w:b/>
        </w:rPr>
      </w:pPr>
    </w:p>
    <w:p w:rsidR="00041E03" w:rsidRPr="00A66352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Transmitir los conocimien</w:t>
      </w:r>
      <w:r>
        <w:rPr>
          <w:rFonts w:ascii="Arial" w:hAnsi="Arial" w:cs="Arial"/>
        </w:rPr>
        <w:t xml:space="preserve">tos referentes a las construcciones </w:t>
      </w:r>
      <w:r w:rsidRPr="00A66352">
        <w:rPr>
          <w:rFonts w:ascii="Arial" w:hAnsi="Arial" w:cs="Arial"/>
        </w:rPr>
        <w:t xml:space="preserve"> metálicas, su diseño, su fabricación, su montaje, su manutención. </w:t>
      </w:r>
    </w:p>
    <w:p w:rsidR="00041E03" w:rsidRPr="00A66352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Pr="00A66352" w:rsidRDefault="00041E03" w:rsidP="00041E0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A66352">
        <w:rPr>
          <w:rFonts w:ascii="Arial" w:hAnsi="Arial" w:cs="Arial"/>
          <w:b/>
        </w:rPr>
        <w:t>SYLLABUS</w:t>
      </w:r>
    </w:p>
    <w:p w:rsidR="00041E03" w:rsidRPr="00A66352" w:rsidRDefault="00041E03" w:rsidP="00041E03">
      <w:pPr>
        <w:ind w:left="284" w:hanging="284"/>
        <w:jc w:val="both"/>
        <w:rPr>
          <w:rFonts w:ascii="Arial" w:hAnsi="Arial" w:cs="Arial"/>
          <w:b/>
        </w:rPr>
      </w:pPr>
    </w:p>
    <w:p w:rsidR="00041E03" w:rsidRPr="00A66352" w:rsidRDefault="00041E03" w:rsidP="00041E03">
      <w:pPr>
        <w:ind w:left="284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Introducción. Concepción de un estructura. Consideraciones de diseño. Teoría de cargas. Elementos a tensión. Elementos a compresión. Columnas de alma llena. Columnas de celosía. Elementos de flexión. Vigas elementos a flexo compresión. Aplicaciones de análisis estructural. Estructuras misceláneas.</w:t>
      </w:r>
    </w:p>
    <w:p w:rsidR="00041E03" w:rsidRPr="00A66352" w:rsidRDefault="00041E03" w:rsidP="00041E03">
      <w:pPr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 xml:space="preserve"> </w:t>
      </w:r>
    </w:p>
    <w:p w:rsidR="00041E03" w:rsidRPr="00A66352" w:rsidRDefault="00041E03" w:rsidP="00041E0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A66352">
        <w:rPr>
          <w:rFonts w:ascii="Arial" w:hAnsi="Arial" w:cs="Arial"/>
          <w:b/>
        </w:rPr>
        <w:t xml:space="preserve">REFERENCIAS BIBLIOGRÁFICAS </w:t>
      </w:r>
    </w:p>
    <w:p w:rsidR="00041E03" w:rsidRPr="00A66352" w:rsidRDefault="00041E03" w:rsidP="00041E03">
      <w:pPr>
        <w:ind w:left="284" w:hanging="284"/>
        <w:jc w:val="both"/>
        <w:rPr>
          <w:rFonts w:ascii="Arial" w:hAnsi="Arial" w:cs="Arial"/>
          <w:b/>
        </w:rPr>
      </w:pP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Diseño de Estructuras metálicas, Jack C. Mc.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Cormar, Ed. Rsi, a989.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Diseño de Estructuras de Acero, Edwin L.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Charles Gaylord, Ed. CESCA, 1990.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Diseño de Estructuras de Acero Bools.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Teoría Elemental de Estructuras, Yuan Yu.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Hsien, Ed. AMI, 1982.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Diseño de Estructuras de Acero con RFO William J.S.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Análisis estructural Hibberler. 2da. Edición.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Norma: AASIITO para puentes.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Norma: Alemana para columnas.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Efecto del viento sobre estructuras. José Escalante UNI.</w:t>
      </w:r>
    </w:p>
    <w:p w:rsidR="00041E03" w:rsidRPr="00A66352" w:rsidRDefault="00041E03" w:rsidP="00041E03">
      <w:pPr>
        <w:numPr>
          <w:ilvl w:val="0"/>
          <w:numId w:val="2"/>
        </w:numPr>
        <w:tabs>
          <w:tab w:val="clear" w:pos="360"/>
        </w:tabs>
        <w:ind w:left="567" w:hanging="283"/>
        <w:jc w:val="both"/>
        <w:rPr>
          <w:rFonts w:ascii="Arial" w:hAnsi="Arial" w:cs="Arial"/>
        </w:rPr>
      </w:pPr>
      <w:r w:rsidRPr="00A66352">
        <w:rPr>
          <w:rFonts w:ascii="Arial" w:hAnsi="Arial" w:cs="Arial"/>
        </w:rPr>
        <w:t>Perfiles soldados de planchas. M. A. Díaz UNI.</w:t>
      </w:r>
    </w:p>
    <w:p w:rsidR="00041E03" w:rsidRPr="00A66352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Pr="00A66352" w:rsidRDefault="00041E03" w:rsidP="00041E0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 w:type="page"/>
      </w:r>
      <w:r w:rsidRPr="00A66352">
        <w:rPr>
          <w:rFonts w:ascii="Arial" w:hAnsi="Arial" w:cs="Arial"/>
          <w:b/>
        </w:rPr>
        <w:lastRenderedPageBreak/>
        <w:t>PROGRAMA ANALÍTICO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1°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i/>
          <w:sz w:val="20"/>
        </w:rPr>
        <w:t xml:space="preserve">INTRODUCCIÓN AL DISEÑO DE ESTRUCTURAS DE ACERO. </w:t>
      </w:r>
      <w:r w:rsidRPr="001E6CC5">
        <w:rPr>
          <w:rFonts w:ascii="Arial" w:hAnsi="Arial" w:cs="Arial"/>
          <w:sz w:val="20"/>
        </w:rPr>
        <w:t>Ventajas de acero como material estructural, comparación del acero como material estructural, comparación del acero con otros materiales estructurales.</w:t>
      </w: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2°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sz w:val="20"/>
        </w:rPr>
        <w:t>El diseñador de estructuras. Factor de seguridad. Especificaciones técnicas.</w:t>
      </w: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3°  SEMANA</w:t>
      </w:r>
    </w:p>
    <w:p w:rsidR="00041E03" w:rsidRPr="001E6CC5" w:rsidRDefault="00041E03" w:rsidP="00041E03">
      <w:pPr>
        <w:pStyle w:val="Sangra2detindependiente"/>
        <w:ind w:left="284" w:hanging="284"/>
        <w:rPr>
          <w:rFonts w:ascii="Arial" w:hAnsi="Arial" w:cs="Arial"/>
          <w:sz w:val="20"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i/>
          <w:sz w:val="20"/>
        </w:rPr>
        <w:t xml:space="preserve">PROPIEDADES Y CARACTERÍSTICAS </w:t>
      </w:r>
      <w:r w:rsidRPr="001E6CC5">
        <w:rPr>
          <w:rFonts w:ascii="Arial" w:hAnsi="Arial" w:cs="Arial"/>
          <w:sz w:val="20"/>
        </w:rPr>
        <w:t>TÉCNICAS. Propiedades de los materiales estructurales. Propiedades del Acero. Propiedad de las Secciones geométricas. Aceros estructurales. Perfiles de los aceros. Especificaciones e identificación de los aceros según AISC.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Pr="001E6CC5" w:rsidRDefault="00041E03" w:rsidP="00041E03">
      <w:pPr>
        <w:ind w:firstLine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4°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</w:rPr>
      </w:pPr>
      <w:r w:rsidRPr="001E6CC5">
        <w:rPr>
          <w:rFonts w:ascii="Arial" w:hAnsi="Arial" w:cs="Arial"/>
          <w:i/>
        </w:rPr>
        <w:t>CARGAS</w:t>
      </w:r>
      <w:r w:rsidRPr="001E6CC5">
        <w:rPr>
          <w:rFonts w:ascii="Arial" w:hAnsi="Arial" w:cs="Arial"/>
        </w:rPr>
        <w:t>. Cargas muertas. Cargas vivas. Tipos de carga viva en viviendas, edificios públicos, industrias.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5°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b/>
          <w:i/>
          <w:sz w:val="20"/>
        </w:rPr>
      </w:pPr>
      <w:r w:rsidRPr="001E6CC5">
        <w:rPr>
          <w:rFonts w:ascii="Arial" w:hAnsi="Arial" w:cs="Arial"/>
          <w:i/>
          <w:sz w:val="20"/>
        </w:rPr>
        <w:t>CARGAS DE VIENTO</w:t>
      </w:r>
      <w:r w:rsidRPr="001E6CC5">
        <w:rPr>
          <w:rFonts w:ascii="Arial" w:hAnsi="Arial" w:cs="Arial"/>
          <w:sz w:val="20"/>
        </w:rPr>
        <w:t>. Carga de nieve. Carga de sismo. Cargas de impacto. Cargas sobre puente. Cargas sobre torres para antenas. Cargas sobre torres para líneas de transmisión.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6°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i/>
          <w:sz w:val="20"/>
        </w:rPr>
        <w:t>CONECTORES</w:t>
      </w:r>
      <w:r w:rsidRPr="001E6CC5">
        <w:rPr>
          <w:rFonts w:ascii="Arial" w:hAnsi="Arial" w:cs="Arial"/>
          <w:sz w:val="20"/>
        </w:rPr>
        <w:t>. Tipos, características. Miembros fabricados. Esfuerzos en conectores y miembros soldados. Factores de concentración de esfuerzos estrobos. Tipos.</w:t>
      </w:r>
    </w:p>
    <w:p w:rsidR="00041E03" w:rsidRPr="001E6CC5" w:rsidRDefault="00041E03" w:rsidP="00041E03">
      <w:pPr>
        <w:pStyle w:val="Sangra2detindependiente"/>
        <w:ind w:left="284" w:hanging="284"/>
        <w:rPr>
          <w:rFonts w:ascii="Arial" w:hAnsi="Arial" w:cs="Arial"/>
          <w:sz w:val="20"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7°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</w:rPr>
      </w:pPr>
      <w:r w:rsidRPr="001E6CC5">
        <w:rPr>
          <w:rFonts w:ascii="Arial" w:hAnsi="Arial" w:cs="Arial"/>
          <w:i/>
        </w:rPr>
        <w:t>TENSIÓN</w:t>
      </w:r>
      <w:r w:rsidRPr="001E6CC5">
        <w:rPr>
          <w:rFonts w:ascii="Arial" w:hAnsi="Arial" w:cs="Arial"/>
        </w:rPr>
        <w:t>. Miembros sujetos a tensión. Esfuerzos admisibles AISC. AASHO. Rigidez en tensión. Diseño de barras redondas. Templadores. Elementos a tensión con agujeros. Especificaciones AISC.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8°  SEMANA</w:t>
      </w:r>
    </w:p>
    <w:p w:rsidR="00041E03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Ttulo3"/>
        <w:rPr>
          <w:rFonts w:ascii="Arial" w:hAnsi="Arial" w:cs="Arial"/>
          <w:sz w:val="20"/>
        </w:rPr>
      </w:pPr>
      <w:r w:rsidRPr="001E6CC5">
        <w:rPr>
          <w:rFonts w:ascii="Arial" w:hAnsi="Arial" w:cs="Arial"/>
          <w:sz w:val="20"/>
        </w:rPr>
        <w:t>EXAMEN PARCIAL</w:t>
      </w:r>
    </w:p>
    <w:p w:rsidR="00041E03" w:rsidRDefault="00041E03" w:rsidP="00041E03">
      <w:pPr>
        <w:ind w:left="284" w:hanging="284"/>
        <w:jc w:val="both"/>
        <w:rPr>
          <w:rFonts w:ascii="Arial" w:hAnsi="Arial" w:cs="Arial"/>
          <w:i/>
        </w:rPr>
      </w:pP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9°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i/>
          <w:sz w:val="20"/>
        </w:rPr>
        <w:t>MÉTODO DEL CÁLCULO</w:t>
      </w:r>
      <w:r w:rsidRPr="001E6CC5">
        <w:rPr>
          <w:rFonts w:ascii="Arial" w:hAnsi="Arial" w:cs="Arial"/>
          <w:sz w:val="20"/>
        </w:rPr>
        <w:t>. Diagramas de fuerzas. Método de descomposición de fuerzas, métodos de secciones, método de coeficientes, método de nudos. Otros métodos.</w:t>
      </w:r>
    </w:p>
    <w:p w:rsidR="00041E03" w:rsidRPr="001E6CC5" w:rsidRDefault="00041E03" w:rsidP="00041E03">
      <w:pPr>
        <w:pStyle w:val="Sangra2detindependiente"/>
        <w:ind w:left="284" w:hanging="284"/>
        <w:rPr>
          <w:rFonts w:ascii="Arial" w:hAnsi="Arial" w:cs="Arial"/>
          <w:sz w:val="20"/>
        </w:rPr>
      </w:pPr>
      <w:r w:rsidRPr="001E6CC5">
        <w:rPr>
          <w:rFonts w:ascii="Arial" w:hAnsi="Arial" w:cs="Arial"/>
          <w:sz w:val="20"/>
        </w:rPr>
        <w:t xml:space="preserve"> </w:t>
      </w: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10°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</w:rPr>
      </w:pPr>
      <w:r w:rsidRPr="001E6CC5">
        <w:rPr>
          <w:rFonts w:ascii="Arial" w:hAnsi="Arial" w:cs="Arial"/>
        </w:rPr>
        <w:tab/>
      </w:r>
      <w:r w:rsidRPr="001E6CC5">
        <w:rPr>
          <w:rFonts w:ascii="Arial" w:hAnsi="Arial" w:cs="Arial"/>
          <w:i/>
        </w:rPr>
        <w:t>MIEMBROS A COMPRESIÓN.</w:t>
      </w:r>
      <w:r w:rsidRPr="001E6CC5">
        <w:rPr>
          <w:rFonts w:ascii="Arial" w:hAnsi="Arial" w:cs="Arial"/>
        </w:rPr>
        <w:t xml:space="preserve"> Miembros sujetos a compresión, desarrollos para columnas. Secciones utilizadas en columnas. Fórmulas de AISC para columnas. Longitud efectiva de las columnas. Diseño de columnas de celosía.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</w:rPr>
      </w:pPr>
    </w:p>
    <w:p w:rsidR="00041E03" w:rsidRDefault="00041E03" w:rsidP="00041E03">
      <w:pPr>
        <w:ind w:left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lastRenderedPageBreak/>
        <w:t>11°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sz w:val="20"/>
        </w:rPr>
        <w:t>Pórticos arriostrados y no arriostrados. Diagramas AISC. Placas para base de columnas. Bulones de anclaje.</w:t>
      </w: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12°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i/>
          <w:sz w:val="20"/>
        </w:rPr>
        <w:t>FLEXIÓN</w:t>
      </w:r>
      <w:r w:rsidRPr="001E6CC5">
        <w:rPr>
          <w:rFonts w:ascii="Arial" w:hAnsi="Arial" w:cs="Arial"/>
          <w:sz w:val="20"/>
        </w:rPr>
        <w:t>. Vigas, ecuación de flexión, esfuerzos admisibles en flexión AISC. Apoyo lateral en vigas, ecuaciones AISC. Diseño de viga continua. Esfuerzo cortante en vigas. Deflexión en vigas.</w:t>
      </w:r>
    </w:p>
    <w:p w:rsidR="00041E03" w:rsidRDefault="00041E03" w:rsidP="00041E03">
      <w:pPr>
        <w:ind w:left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13°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i/>
          <w:sz w:val="20"/>
        </w:rPr>
        <w:t>ESFUERZOS COMBINADOS</w:t>
      </w:r>
      <w:r w:rsidRPr="001E6CC5">
        <w:rPr>
          <w:rFonts w:ascii="Arial" w:hAnsi="Arial" w:cs="Arial"/>
          <w:sz w:val="20"/>
        </w:rPr>
        <w:t>. Esfuerzos tracción, axial y flexión. Esfuerzos flexión compresión axial. Ecuaciones de interacción. Ecuaciones de IASC. Factor de amplificación. Factor de modificación. Casos prácticos.</w:t>
      </w:r>
    </w:p>
    <w:p w:rsidR="00041E03" w:rsidRPr="001E6CC5" w:rsidRDefault="00041E03" w:rsidP="00041E03">
      <w:pPr>
        <w:pStyle w:val="Sangra2detindependiente"/>
        <w:ind w:left="284" w:hanging="284"/>
        <w:rPr>
          <w:rFonts w:ascii="Arial" w:hAnsi="Arial" w:cs="Arial"/>
          <w:sz w:val="20"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14°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</w:rPr>
      </w:pPr>
      <w:r w:rsidRPr="001E6CC5">
        <w:rPr>
          <w:rFonts w:ascii="Arial" w:hAnsi="Arial" w:cs="Arial"/>
          <w:i/>
        </w:rPr>
        <w:t>SOLDADURA</w:t>
      </w:r>
      <w:r w:rsidRPr="001E6CC5">
        <w:rPr>
          <w:rFonts w:ascii="Arial" w:hAnsi="Arial" w:cs="Arial"/>
        </w:rPr>
        <w:t>. Estructuras misceláneas. Tijerales, armaduras para puentes, puentes grúa. Pórticos.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15°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Sangra2detindependiente"/>
        <w:ind w:left="284" w:firstLine="0"/>
        <w:rPr>
          <w:rFonts w:ascii="Arial" w:hAnsi="Arial" w:cs="Arial"/>
          <w:sz w:val="20"/>
        </w:rPr>
      </w:pPr>
      <w:r w:rsidRPr="001E6CC5">
        <w:rPr>
          <w:rFonts w:ascii="Arial" w:hAnsi="Arial" w:cs="Arial"/>
          <w:sz w:val="20"/>
        </w:rPr>
        <w:t>Formulación polinómicas para estructuras. Presupuestos, metrados.</w:t>
      </w:r>
    </w:p>
    <w:p w:rsidR="00041E03" w:rsidRPr="001E6CC5" w:rsidRDefault="00041E03" w:rsidP="00041E03">
      <w:pPr>
        <w:pStyle w:val="Sangra2detindependiente"/>
        <w:ind w:left="284" w:hanging="284"/>
        <w:rPr>
          <w:rFonts w:ascii="Arial" w:hAnsi="Arial" w:cs="Arial"/>
          <w:sz w:val="20"/>
        </w:rPr>
      </w:pPr>
    </w:p>
    <w:p w:rsidR="00041E03" w:rsidRPr="001E6CC5" w:rsidRDefault="00041E03" w:rsidP="00041E03">
      <w:pPr>
        <w:ind w:left="284"/>
        <w:jc w:val="both"/>
        <w:rPr>
          <w:rFonts w:ascii="Arial" w:hAnsi="Arial" w:cs="Arial"/>
          <w:b/>
          <w:i/>
        </w:rPr>
      </w:pPr>
      <w:r w:rsidRPr="001E6CC5">
        <w:rPr>
          <w:rFonts w:ascii="Arial" w:hAnsi="Arial" w:cs="Arial"/>
          <w:b/>
          <w:i/>
        </w:rPr>
        <w:t>16°  SEMANA</w:t>
      </w:r>
    </w:p>
    <w:p w:rsidR="00041E03" w:rsidRPr="001E6CC5" w:rsidRDefault="00041E03" w:rsidP="00041E03">
      <w:pPr>
        <w:ind w:left="284" w:hanging="284"/>
        <w:jc w:val="both"/>
        <w:rPr>
          <w:rFonts w:ascii="Arial" w:hAnsi="Arial" w:cs="Arial"/>
          <w:b/>
          <w:i/>
        </w:rPr>
      </w:pPr>
    </w:p>
    <w:p w:rsidR="00041E03" w:rsidRPr="001E6CC5" w:rsidRDefault="00041E03" w:rsidP="00041E03">
      <w:pPr>
        <w:pStyle w:val="Ttulo3"/>
        <w:ind w:firstLine="284"/>
        <w:rPr>
          <w:rFonts w:ascii="Arial" w:hAnsi="Arial" w:cs="Arial"/>
          <w:sz w:val="20"/>
        </w:rPr>
      </w:pPr>
      <w:r w:rsidRPr="001E6CC5">
        <w:rPr>
          <w:rFonts w:ascii="Arial" w:hAnsi="Arial" w:cs="Arial"/>
          <w:sz w:val="20"/>
        </w:rPr>
        <w:t>EXAMEN FINAL</w:t>
      </w:r>
    </w:p>
    <w:p w:rsidR="00041E03" w:rsidRPr="001E6CC5" w:rsidRDefault="00041E03" w:rsidP="00041E03">
      <w:pPr>
        <w:pStyle w:val="Ttulo3"/>
        <w:ind w:firstLine="0"/>
        <w:rPr>
          <w:rFonts w:ascii="Arial" w:hAnsi="Arial" w:cs="Arial"/>
          <w:i w:val="0"/>
          <w:sz w:val="20"/>
        </w:rPr>
      </w:pPr>
    </w:p>
    <w:p w:rsidR="00041E03" w:rsidRPr="001E6CC5" w:rsidRDefault="00041E03" w:rsidP="00041E03">
      <w:pPr>
        <w:pStyle w:val="Ttulo3"/>
        <w:numPr>
          <w:ilvl w:val="0"/>
          <w:numId w:val="1"/>
        </w:numPr>
        <w:tabs>
          <w:tab w:val="num" w:pos="-2552"/>
        </w:tabs>
        <w:ind w:left="284" w:hanging="284"/>
        <w:rPr>
          <w:rFonts w:ascii="Arial" w:hAnsi="Arial" w:cs="Arial"/>
          <w:i w:val="0"/>
          <w:sz w:val="20"/>
        </w:rPr>
      </w:pPr>
      <w:r w:rsidRPr="001E6CC5">
        <w:rPr>
          <w:rFonts w:ascii="Arial" w:hAnsi="Arial" w:cs="Arial"/>
          <w:b/>
          <w:i w:val="0"/>
          <w:sz w:val="20"/>
        </w:rPr>
        <w:t>EVALUACIÓN</w:t>
      </w:r>
    </w:p>
    <w:p w:rsidR="00041E03" w:rsidRDefault="00041E03" w:rsidP="00041E03">
      <w:pPr>
        <w:pStyle w:val="Ttulo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1.- Se evalua proyectos </w:t>
      </w:r>
    </w:p>
    <w:p w:rsidR="00041E03" w:rsidRDefault="00041E03" w:rsidP="00041E03">
      <w:r>
        <w:t xml:space="preserve">2.-Asistencia a clases </w:t>
      </w:r>
    </w:p>
    <w:p w:rsidR="00041E03" w:rsidRPr="00041E03" w:rsidRDefault="00041E03" w:rsidP="00041E03">
      <w:r>
        <w:t>3.-Practica calificada</w:t>
      </w:r>
    </w:p>
    <w:p w:rsidR="00041E03" w:rsidRPr="001E6CC5" w:rsidRDefault="00041E03" w:rsidP="00041E03">
      <w:pPr>
        <w:pStyle w:val="Ttulo3"/>
        <w:ind w:left="284" w:hanging="284"/>
        <w:rPr>
          <w:rFonts w:ascii="Arial" w:hAnsi="Arial" w:cs="Arial"/>
          <w:sz w:val="20"/>
        </w:rPr>
      </w:pPr>
    </w:p>
    <w:p w:rsidR="00041E03" w:rsidRPr="001E6CC5" w:rsidRDefault="00041E03" w:rsidP="00041E03"/>
    <w:p w:rsidR="00041E03" w:rsidRPr="001E6CC5" w:rsidRDefault="00FD69C6" w:rsidP="00041E03">
      <w:pPr>
        <w:pStyle w:val="Ttulo3"/>
        <w:ind w:left="284" w:hanging="28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Unjfsc abril</w:t>
      </w:r>
      <w:r w:rsidR="00980F0D">
        <w:rPr>
          <w:rFonts w:ascii="Arial" w:hAnsi="Arial" w:cs="Arial"/>
          <w:sz w:val="20"/>
        </w:rPr>
        <w:t xml:space="preserve"> </w:t>
      </w:r>
      <w:r w:rsidR="00115A8E">
        <w:rPr>
          <w:rFonts w:ascii="Arial" w:hAnsi="Arial" w:cs="Arial"/>
          <w:sz w:val="20"/>
        </w:rPr>
        <w:t xml:space="preserve"> 2017</w:t>
      </w:r>
    </w:p>
    <w:p w:rsidR="00041E03" w:rsidRPr="001E6CC5" w:rsidRDefault="00041E03" w:rsidP="00041E03">
      <w:pPr>
        <w:ind w:left="284" w:hanging="284"/>
        <w:rPr>
          <w:rFonts w:ascii="Arial" w:hAnsi="Arial" w:cs="Arial"/>
        </w:rPr>
      </w:pPr>
    </w:p>
    <w:p w:rsidR="00041E03" w:rsidRPr="001E6CC5" w:rsidRDefault="00041E03" w:rsidP="00041E03">
      <w:pPr>
        <w:ind w:left="284" w:hanging="284"/>
        <w:rPr>
          <w:rFonts w:ascii="Arial" w:hAnsi="Arial" w:cs="Arial"/>
        </w:rPr>
      </w:pPr>
    </w:p>
    <w:p w:rsidR="00041E03" w:rsidRPr="001E6CC5" w:rsidRDefault="00041E03" w:rsidP="00041E03">
      <w:pPr>
        <w:ind w:left="284" w:hanging="284"/>
        <w:rPr>
          <w:rFonts w:ascii="Arial" w:hAnsi="Arial" w:cs="Arial"/>
        </w:rPr>
      </w:pPr>
    </w:p>
    <w:p w:rsidR="00041E03" w:rsidRDefault="00041E03" w:rsidP="00041E03"/>
    <w:p w:rsidR="00937C65" w:rsidRDefault="00937C65"/>
    <w:sectPr w:rsidR="00937C65" w:rsidSect="00436CE3">
      <w:pgSz w:w="12240" w:h="15840"/>
      <w:pgMar w:top="1418" w:right="1701" w:bottom="1134" w:left="1701" w:header="720" w:footer="720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84" w:rsidRDefault="00FA1184" w:rsidP="00041E03">
      <w:r>
        <w:separator/>
      </w:r>
    </w:p>
  </w:endnote>
  <w:endnote w:type="continuationSeparator" w:id="0">
    <w:p w:rsidR="00FA1184" w:rsidRDefault="00FA1184" w:rsidP="0004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84" w:rsidRDefault="00FA1184" w:rsidP="00041E03">
      <w:r>
        <w:separator/>
      </w:r>
    </w:p>
  </w:footnote>
  <w:footnote w:type="continuationSeparator" w:id="0">
    <w:p w:rsidR="00FA1184" w:rsidRDefault="00FA1184" w:rsidP="0004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746A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B907B0B"/>
    <w:multiLevelType w:val="multilevel"/>
    <w:tmpl w:val="2EBA2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03"/>
    <w:rsid w:val="00041E03"/>
    <w:rsid w:val="00115A8E"/>
    <w:rsid w:val="004170AA"/>
    <w:rsid w:val="00434511"/>
    <w:rsid w:val="00492989"/>
    <w:rsid w:val="00937C65"/>
    <w:rsid w:val="00980F0D"/>
    <w:rsid w:val="00D35FDD"/>
    <w:rsid w:val="00FA1184"/>
    <w:rsid w:val="00FC5617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F7AA1-5101-42C4-A35D-0FEA42A8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041E03"/>
    <w:pPr>
      <w:keepNext/>
      <w:ind w:firstLine="360"/>
      <w:jc w:val="both"/>
      <w:outlineLvl w:val="2"/>
    </w:pPr>
    <w:rPr>
      <w:rFonts w:ascii="Bookman Old Style" w:hAnsi="Bookman Old Style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1E03"/>
    <w:rPr>
      <w:rFonts w:ascii="Bookman Old Style" w:eastAsia="Times New Roman" w:hAnsi="Bookman Old Style" w:cs="Times New Roman"/>
      <w:i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041E03"/>
    <w:pPr>
      <w:ind w:firstLine="360"/>
      <w:jc w:val="center"/>
    </w:pPr>
    <w:rPr>
      <w:rFonts w:ascii="Bookman Old Style" w:hAnsi="Bookman Old Style"/>
      <w:b/>
      <w:sz w:val="32"/>
    </w:rPr>
  </w:style>
  <w:style w:type="character" w:customStyle="1" w:styleId="PuestoCar">
    <w:name w:val="Puesto Car"/>
    <w:basedOn w:val="Fuentedeprrafopredeter"/>
    <w:link w:val="Puesto"/>
    <w:rsid w:val="00041E03"/>
    <w:rPr>
      <w:rFonts w:ascii="Bookman Old Style" w:eastAsia="Times New Roman" w:hAnsi="Bookman Old Style" w:cs="Times New Roman"/>
      <w:b/>
      <w:sz w:val="32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041E03"/>
    <w:pPr>
      <w:tabs>
        <w:tab w:val="left" w:pos="3600"/>
      </w:tabs>
      <w:ind w:left="4140" w:hanging="3420"/>
      <w:jc w:val="both"/>
    </w:pPr>
    <w:rPr>
      <w:rFonts w:ascii="Bookman Old Style" w:hAnsi="Bookman Old Style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41E03"/>
    <w:rPr>
      <w:rFonts w:ascii="Bookman Old Style" w:eastAsia="Times New Roman" w:hAnsi="Bookman Old Style" w:cs="Times New Roman"/>
      <w:sz w:val="24"/>
      <w:szCs w:val="20"/>
      <w:lang w:val="es-ES" w:eastAsia="es-MX"/>
    </w:rPr>
  </w:style>
  <w:style w:type="paragraph" w:styleId="Sangra2detindependiente">
    <w:name w:val="Body Text Indent 2"/>
    <w:basedOn w:val="Normal"/>
    <w:link w:val="Sangra2detindependienteCar"/>
    <w:rsid w:val="00041E03"/>
    <w:pPr>
      <w:ind w:firstLine="360"/>
      <w:jc w:val="both"/>
    </w:pPr>
    <w:rPr>
      <w:rFonts w:ascii="Bookman Old Style" w:hAnsi="Bookman Old Style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41E03"/>
    <w:rPr>
      <w:rFonts w:ascii="Bookman Old Style" w:eastAsia="Times New Roman" w:hAnsi="Bookman Old Style" w:cs="Times New Roman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0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0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04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9C38-7C9A-40BF-8C6B-0794FAC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2</cp:revision>
  <dcterms:created xsi:type="dcterms:W3CDTF">2018-08-08T22:11:00Z</dcterms:created>
  <dcterms:modified xsi:type="dcterms:W3CDTF">2018-08-08T22:11:00Z</dcterms:modified>
</cp:coreProperties>
</file>