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64" w:rsidRPr="00607167" w:rsidRDefault="00607167" w:rsidP="00607167">
      <w:pPr>
        <w:pStyle w:val="Sinespaciado"/>
        <w:spacing w:line="312" w:lineRule="auto"/>
        <w:ind w:left="567"/>
        <w:jc w:val="center"/>
        <w:rPr>
          <w:b/>
          <w:i/>
          <w:sz w:val="28"/>
        </w:rPr>
      </w:pPr>
      <w:r>
        <w:rPr>
          <w:b/>
          <w:i/>
          <w:noProof/>
          <w:sz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-402403</wp:posOffset>
            </wp:positionH>
            <wp:positionV relativeFrom="paragraph">
              <wp:posOffset>-35443</wp:posOffset>
            </wp:positionV>
            <wp:extent cx="788615" cy="78530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15" cy="785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167">
        <w:rPr>
          <w:b/>
          <w:i/>
          <w:sz w:val="28"/>
        </w:rPr>
        <w:t>UNIVERSIDAD NACIONAL “JOSÉ FAUSTINO SÁNCHEZ CARRIÓN”</w:t>
      </w:r>
    </w:p>
    <w:p w:rsidR="00607167" w:rsidRPr="00607167" w:rsidRDefault="00607167" w:rsidP="00607167">
      <w:pPr>
        <w:pStyle w:val="Sinespaciado"/>
        <w:spacing w:line="312" w:lineRule="auto"/>
        <w:ind w:left="567"/>
        <w:jc w:val="center"/>
        <w:rPr>
          <w:b/>
          <w:sz w:val="24"/>
        </w:rPr>
      </w:pPr>
      <w:r w:rsidRPr="00607167">
        <w:rPr>
          <w:b/>
          <w:sz w:val="24"/>
        </w:rPr>
        <w:t>FACULTAD DE EDUCACIÓN</w:t>
      </w:r>
    </w:p>
    <w:p w:rsidR="00607167" w:rsidRPr="00607167" w:rsidRDefault="00607167" w:rsidP="00607167">
      <w:pPr>
        <w:pStyle w:val="Sinespaciado"/>
        <w:pBdr>
          <w:bottom w:val="double" w:sz="6" w:space="1" w:color="auto"/>
        </w:pBdr>
        <w:spacing w:line="312" w:lineRule="auto"/>
        <w:ind w:left="567"/>
        <w:jc w:val="center"/>
        <w:rPr>
          <w:b/>
          <w:sz w:val="24"/>
        </w:rPr>
      </w:pPr>
      <w:r w:rsidRPr="00607167">
        <w:rPr>
          <w:b/>
          <w:sz w:val="24"/>
        </w:rPr>
        <w:t>ESCUELA ACADÉMICO PROFESIONAL DE EDUCACIÓN TECNOLÓGICA</w:t>
      </w:r>
    </w:p>
    <w:p w:rsidR="00607167" w:rsidRDefault="00607167" w:rsidP="00607167">
      <w:pPr>
        <w:pStyle w:val="Sinespaciado"/>
        <w:spacing w:line="312" w:lineRule="auto"/>
      </w:pPr>
    </w:p>
    <w:p w:rsidR="00607167" w:rsidRPr="00911513" w:rsidRDefault="00607167" w:rsidP="00911513">
      <w:pPr>
        <w:pStyle w:val="Sinespaciado"/>
        <w:spacing w:line="480" w:lineRule="auto"/>
        <w:jc w:val="center"/>
        <w:rPr>
          <w:b/>
          <w:sz w:val="32"/>
          <w:u w:val="single"/>
        </w:rPr>
      </w:pPr>
      <w:r w:rsidRPr="00911513">
        <w:rPr>
          <w:b/>
          <w:sz w:val="32"/>
          <w:u w:val="single"/>
        </w:rPr>
        <w:t>SÍLABOS</w:t>
      </w:r>
    </w:p>
    <w:p w:rsidR="00607167" w:rsidRPr="00911513" w:rsidRDefault="00455B12" w:rsidP="00455B12">
      <w:pPr>
        <w:pStyle w:val="Sinespaciado"/>
        <w:spacing w:line="312" w:lineRule="auto"/>
        <w:jc w:val="center"/>
        <w:rPr>
          <w:b/>
          <w:i/>
          <w:sz w:val="28"/>
        </w:rPr>
      </w:pPr>
      <w:r w:rsidRPr="00911513">
        <w:rPr>
          <w:b/>
          <w:i/>
          <w:sz w:val="28"/>
        </w:rPr>
        <w:t xml:space="preserve">ASIGNATURA: </w:t>
      </w:r>
      <w:r w:rsidR="006368CB">
        <w:rPr>
          <w:b/>
          <w:i/>
          <w:sz w:val="28"/>
        </w:rPr>
        <w:t xml:space="preserve">TRAZADO DE </w:t>
      </w:r>
      <w:r w:rsidR="00B53B4C">
        <w:rPr>
          <w:b/>
          <w:i/>
          <w:sz w:val="28"/>
        </w:rPr>
        <w:t>CA</w:t>
      </w:r>
      <w:r w:rsidR="006368CB">
        <w:rPr>
          <w:b/>
          <w:i/>
          <w:sz w:val="28"/>
        </w:rPr>
        <w:t>L</w:t>
      </w:r>
      <w:bookmarkStart w:id="0" w:name="_GoBack"/>
      <w:bookmarkEnd w:id="0"/>
      <w:r w:rsidR="00B53B4C">
        <w:rPr>
          <w:b/>
          <w:i/>
          <w:sz w:val="28"/>
        </w:rPr>
        <w:t>DERERIA 1</w:t>
      </w:r>
    </w:p>
    <w:p w:rsidR="00455B12" w:rsidRDefault="00455B12" w:rsidP="00607167">
      <w:pPr>
        <w:pStyle w:val="Sinespaciado"/>
        <w:spacing w:line="312" w:lineRule="auto"/>
      </w:pPr>
    </w:p>
    <w:p w:rsidR="00455B12" w:rsidRPr="00455B12" w:rsidRDefault="00455B12" w:rsidP="00455B12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455B12">
        <w:rPr>
          <w:b/>
          <w:u w:val="single"/>
        </w:rPr>
        <w:t>DATOS GENERALES</w:t>
      </w:r>
      <w:r w:rsidRPr="00455B12">
        <w:rPr>
          <w:b/>
        </w:rPr>
        <w:t>.</w:t>
      </w:r>
    </w:p>
    <w:p w:rsidR="00455B12" w:rsidRDefault="00455B12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Departamento Académico</w:t>
      </w:r>
      <w:r>
        <w:tab/>
        <w:t>: Tecnología y Actividades</w:t>
      </w:r>
    </w:p>
    <w:p w:rsidR="00455B12" w:rsidRDefault="00455B12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Escuela Académica</w:t>
      </w:r>
      <w:r>
        <w:tab/>
      </w:r>
      <w:r>
        <w:tab/>
        <w:t>: Educación Tecnológica</w:t>
      </w:r>
    </w:p>
    <w:p w:rsidR="00455B12" w:rsidRDefault="00455B12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Especialidades</w:t>
      </w:r>
      <w:r>
        <w:tab/>
      </w:r>
      <w:r>
        <w:tab/>
        <w:t>: Construcciones Metálicas</w:t>
      </w:r>
    </w:p>
    <w:p w:rsidR="00455B12" w:rsidRDefault="00B44B04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Profesor</w:t>
      </w:r>
      <w:r w:rsidR="000D7525">
        <w:t>a</w:t>
      </w:r>
      <w:r>
        <w:tab/>
      </w:r>
      <w:r>
        <w:tab/>
      </w:r>
      <w:r>
        <w:tab/>
        <w:t xml:space="preserve">: </w:t>
      </w:r>
      <w:r w:rsidR="000D7525">
        <w:t>Rosa A. Alarcón Barandiaran</w:t>
      </w:r>
    </w:p>
    <w:p w:rsidR="00B44B04" w:rsidRDefault="00B44B04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Asignatura</w:t>
      </w:r>
      <w:r>
        <w:tab/>
      </w:r>
      <w:r>
        <w:tab/>
      </w:r>
      <w:r>
        <w:tab/>
        <w:t xml:space="preserve">: </w:t>
      </w:r>
      <w:r w:rsidR="00B53B4C">
        <w:t>calderería 1</w:t>
      </w:r>
    </w:p>
    <w:p w:rsidR="00B44B04" w:rsidRDefault="00B44B04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Pre-Requisito</w:t>
      </w:r>
      <w:r>
        <w:tab/>
      </w:r>
      <w:r>
        <w:tab/>
        <w:t>: Ninguno</w:t>
      </w:r>
    </w:p>
    <w:p w:rsidR="00B44B04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Código</w:t>
      </w:r>
      <w:r>
        <w:tab/>
      </w:r>
      <w:r>
        <w:tab/>
      </w:r>
      <w:r>
        <w:tab/>
        <w:t xml:space="preserve">: </w:t>
      </w:r>
      <w:r w:rsidR="00E158D5">
        <w:t>804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Área Curricular</w:t>
      </w:r>
      <w:r>
        <w:tab/>
      </w:r>
      <w:r>
        <w:tab/>
        <w:t>: Especialidad Tecnológica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Horas</w:t>
      </w:r>
      <w:r>
        <w:tab/>
      </w:r>
      <w:r>
        <w:tab/>
      </w:r>
      <w:r>
        <w:tab/>
        <w:t>: 08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Créditos</w:t>
      </w:r>
      <w:r>
        <w:tab/>
      </w:r>
      <w:r>
        <w:tab/>
      </w:r>
      <w:r>
        <w:tab/>
        <w:t xml:space="preserve">: </w:t>
      </w:r>
      <w:r w:rsidR="00E158D5">
        <w:t>5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Ciclo – Semestre</w:t>
      </w:r>
      <w:r>
        <w:tab/>
      </w:r>
      <w:r w:rsidR="003C56BE">
        <w:tab/>
        <w:t>: VIII</w:t>
      </w:r>
      <w:r>
        <w:t xml:space="preserve"> – 201</w:t>
      </w:r>
      <w:r w:rsidR="00B53B4C">
        <w:t>8</w:t>
      </w:r>
      <w:r w:rsidR="000D7525">
        <w:t xml:space="preserve"> – I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Correo Electrónico</w:t>
      </w:r>
      <w:r>
        <w:tab/>
      </w:r>
      <w:r>
        <w:tab/>
        <w:t xml:space="preserve">: </w:t>
      </w:r>
      <w:r w:rsidR="000D7525">
        <w:t>rosamealarcon@gmail.com</w:t>
      </w:r>
    </w:p>
    <w:p w:rsidR="0001517C" w:rsidRDefault="0001517C" w:rsidP="00455B12">
      <w:pPr>
        <w:pStyle w:val="Sinespaciado"/>
        <w:numPr>
          <w:ilvl w:val="1"/>
          <w:numId w:val="1"/>
        </w:numPr>
        <w:spacing w:line="312" w:lineRule="auto"/>
        <w:ind w:left="1134" w:hanging="567"/>
      </w:pPr>
      <w:r>
        <w:t>Teléfono Móvil</w:t>
      </w:r>
      <w:r>
        <w:tab/>
      </w:r>
      <w:r>
        <w:tab/>
        <w:t xml:space="preserve">: </w:t>
      </w:r>
      <w:r w:rsidR="000D7525">
        <w:t>974620801</w:t>
      </w:r>
    </w:p>
    <w:p w:rsidR="0001517C" w:rsidRDefault="0001517C" w:rsidP="0001517C">
      <w:pPr>
        <w:pStyle w:val="Sinespaciado"/>
        <w:spacing w:line="312" w:lineRule="auto"/>
        <w:ind w:left="1134"/>
      </w:pPr>
    </w:p>
    <w:p w:rsidR="00455B12" w:rsidRPr="0001517C" w:rsidRDefault="0001517C" w:rsidP="00455B12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01517C">
        <w:rPr>
          <w:b/>
          <w:u w:val="single"/>
        </w:rPr>
        <w:t>SUMILLA</w:t>
      </w:r>
      <w:r w:rsidRPr="0001517C">
        <w:rPr>
          <w:b/>
        </w:rPr>
        <w:t>.</w:t>
      </w:r>
    </w:p>
    <w:p w:rsidR="0001517C" w:rsidRDefault="0001517C" w:rsidP="0001517C">
      <w:pPr>
        <w:pStyle w:val="Sinespaciado"/>
        <w:spacing w:line="312" w:lineRule="auto"/>
        <w:ind w:left="567"/>
        <w:jc w:val="both"/>
      </w:pPr>
      <w:r>
        <w:t>La asignatura desarrolla conocimientos</w:t>
      </w:r>
      <w:r w:rsidR="003C56BE">
        <w:t xml:space="preserve"> de manufactura</w:t>
      </w:r>
      <w:r>
        <w:t xml:space="preserve"> </w:t>
      </w:r>
      <w:r w:rsidR="003C56BE">
        <w:t>como campo de estudio en el contexto moderno, puede definir de dos manera Tecnológicas económicas, Tecnológicamente es la aplicación de proceso químicos y físicos que alterna la geometría. Las propiedades</w:t>
      </w:r>
      <w:r w:rsidR="00D150DB">
        <w:t xml:space="preserve"> </w:t>
      </w:r>
      <w:r w:rsidR="003C56BE">
        <w:t>o el aspecto de un determinado material</w:t>
      </w:r>
      <w:r w:rsidR="00D150DB">
        <w:t>, para elaborar partes o productos terminados, la manufactura incluye también en ensamblaje de partes múltiples para fabricar productos terminados</w:t>
      </w:r>
      <w:r>
        <w:t>.</w:t>
      </w:r>
    </w:p>
    <w:p w:rsidR="00D150DB" w:rsidRDefault="009230D0" w:rsidP="0001517C">
      <w:pPr>
        <w:pStyle w:val="Sinespaciado"/>
        <w:spacing w:line="312" w:lineRule="auto"/>
        <w:ind w:left="567"/>
        <w:jc w:val="both"/>
      </w:pPr>
      <w:r>
        <w:t>Los procesos</w:t>
      </w:r>
      <w:r w:rsidR="00D150DB">
        <w:t xml:space="preserve"> para realizar la </w:t>
      </w:r>
      <w:r>
        <w:t>manufactura,</w:t>
      </w:r>
      <w:r w:rsidR="00D150DB">
        <w:t xml:space="preserve"> involucrar una combinación de </w:t>
      </w:r>
      <w:r>
        <w:t>máquinas, herramientas, energía</w:t>
      </w:r>
      <w:r w:rsidR="00D150DB">
        <w:t xml:space="preserve"> y trabajo manual.</w:t>
      </w:r>
    </w:p>
    <w:p w:rsidR="00D150DB" w:rsidRDefault="00D150DB" w:rsidP="0001517C">
      <w:pPr>
        <w:pStyle w:val="Sinespaciado"/>
        <w:spacing w:line="312" w:lineRule="auto"/>
        <w:ind w:left="567"/>
        <w:jc w:val="both"/>
      </w:pPr>
      <w:r>
        <w:t>Se realiza casi siempre como una sucesión de operaciones, cada uno de ello lleva el material</w:t>
      </w:r>
      <w:r w:rsidR="009230D0">
        <w:t xml:space="preserve"> cada vez más cerca del estado final deseado.</w:t>
      </w:r>
    </w:p>
    <w:p w:rsidR="009230D0" w:rsidRDefault="009230D0" w:rsidP="0001517C">
      <w:pPr>
        <w:pStyle w:val="Sinespaciado"/>
        <w:spacing w:line="312" w:lineRule="auto"/>
        <w:ind w:left="567"/>
        <w:jc w:val="both"/>
      </w:pPr>
      <w:r>
        <w:t xml:space="preserve">El estudiante al final del </w:t>
      </w:r>
      <w:r w:rsidR="00277A46">
        <w:t>curso, deberá</w:t>
      </w:r>
      <w:r>
        <w:t xml:space="preserve"> tener suficiente conocimiento y criterios de los procesos de manufactura así como de los desarrollos de calderería moderna.</w:t>
      </w:r>
    </w:p>
    <w:p w:rsidR="0001517C" w:rsidRDefault="0001517C" w:rsidP="0001517C">
      <w:pPr>
        <w:pStyle w:val="Sinespaciado"/>
        <w:spacing w:line="312" w:lineRule="auto"/>
        <w:jc w:val="both"/>
      </w:pPr>
    </w:p>
    <w:p w:rsidR="00970BE6" w:rsidRDefault="00970BE6" w:rsidP="0001517C">
      <w:pPr>
        <w:pStyle w:val="Sinespaciado"/>
        <w:spacing w:line="312" w:lineRule="auto"/>
        <w:jc w:val="both"/>
      </w:pPr>
    </w:p>
    <w:p w:rsidR="00970BE6" w:rsidRDefault="00970BE6" w:rsidP="0001517C">
      <w:pPr>
        <w:pStyle w:val="Sinespaciado"/>
        <w:spacing w:line="312" w:lineRule="auto"/>
        <w:jc w:val="both"/>
      </w:pPr>
    </w:p>
    <w:p w:rsidR="0001517C" w:rsidRDefault="0001517C" w:rsidP="00455B12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01517C">
        <w:rPr>
          <w:b/>
          <w:u w:val="single"/>
        </w:rPr>
        <w:lastRenderedPageBreak/>
        <w:t>OBJETIVOS GENERALES</w:t>
      </w:r>
      <w:r w:rsidRPr="0001517C">
        <w:rPr>
          <w:b/>
        </w:rPr>
        <w:t>.</w:t>
      </w:r>
    </w:p>
    <w:p w:rsidR="00970BE6" w:rsidRPr="0001517C" w:rsidRDefault="00970BE6" w:rsidP="00970BE6">
      <w:pPr>
        <w:pStyle w:val="Sinespaciado"/>
        <w:spacing w:line="312" w:lineRule="auto"/>
        <w:ind w:left="567"/>
        <w:rPr>
          <w:b/>
        </w:rPr>
      </w:pPr>
    </w:p>
    <w:p w:rsidR="0001517C" w:rsidRDefault="00970BE6" w:rsidP="0001517C">
      <w:pPr>
        <w:pStyle w:val="Sinespaciado"/>
        <w:numPr>
          <w:ilvl w:val="1"/>
          <w:numId w:val="1"/>
        </w:numPr>
        <w:spacing w:line="312" w:lineRule="auto"/>
        <w:jc w:val="both"/>
      </w:pPr>
      <w:r>
        <w:t>Conocer el proceso de calderería</w:t>
      </w:r>
      <w:r w:rsidR="0001517C">
        <w:t>.</w:t>
      </w:r>
    </w:p>
    <w:p w:rsidR="0001517C" w:rsidRDefault="0001517C" w:rsidP="0001517C">
      <w:pPr>
        <w:pStyle w:val="Sinespaciado"/>
        <w:numPr>
          <w:ilvl w:val="1"/>
          <w:numId w:val="1"/>
        </w:numPr>
        <w:spacing w:line="312" w:lineRule="auto"/>
        <w:jc w:val="both"/>
      </w:pPr>
      <w:r>
        <w:t>Identifica los componentes y procesos</w:t>
      </w:r>
      <w:r w:rsidR="00970BE6">
        <w:t xml:space="preserve"> de calderería</w:t>
      </w:r>
      <w:r>
        <w:t>.</w:t>
      </w:r>
    </w:p>
    <w:p w:rsidR="0001517C" w:rsidRDefault="0001517C" w:rsidP="0001517C">
      <w:pPr>
        <w:pStyle w:val="Sinespaciado"/>
        <w:numPr>
          <w:ilvl w:val="1"/>
          <w:numId w:val="1"/>
        </w:numPr>
        <w:spacing w:line="312" w:lineRule="auto"/>
        <w:jc w:val="both"/>
      </w:pPr>
      <w:r>
        <w:t>Conoce y aplica métodos</w:t>
      </w:r>
      <w:r w:rsidR="00970BE6">
        <w:t xml:space="preserve"> de conocimiento de diseño en calderería</w:t>
      </w:r>
      <w:r>
        <w:t>.</w:t>
      </w:r>
    </w:p>
    <w:p w:rsidR="003C56BE" w:rsidRPr="00970BE6" w:rsidRDefault="00970BE6" w:rsidP="00970BE6">
      <w:r>
        <w:t>IV.-</w:t>
      </w:r>
      <w:r w:rsidR="003C56BE">
        <w:rPr>
          <w:b/>
          <w:u w:val="single"/>
        </w:rPr>
        <w:t>PROGRAMACION TEMATATICA</w:t>
      </w:r>
      <w:r w:rsidR="003C56BE" w:rsidRPr="00BD4D34">
        <w:rPr>
          <w:b/>
        </w:rPr>
        <w:t>.</w:t>
      </w:r>
    </w:p>
    <w:tbl>
      <w:tblPr>
        <w:tblStyle w:val="Tablaconcuadrcula"/>
        <w:tblW w:w="7922" w:type="dxa"/>
        <w:tblInd w:w="572" w:type="dxa"/>
        <w:tblLook w:val="04A0" w:firstRow="1" w:lastRow="0" w:firstColumn="1" w:lastColumn="0" w:noHBand="0" w:noVBand="1"/>
      </w:tblPr>
      <w:tblGrid>
        <w:gridCol w:w="1083"/>
        <w:gridCol w:w="2168"/>
        <w:gridCol w:w="3099"/>
        <w:gridCol w:w="614"/>
        <w:gridCol w:w="27"/>
        <w:gridCol w:w="931"/>
      </w:tblGrid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CAPACIDADES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H.T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H.P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 I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Conoce los conceptos fundamentales del proceso </w:t>
            </w:r>
            <w:r w:rsidR="00970BE6">
              <w:rPr>
                <w:b/>
              </w:rPr>
              <w:t xml:space="preserve">de laminados </w:t>
            </w:r>
            <w:r w:rsidR="00834257">
              <w:rPr>
                <w:b/>
              </w:rPr>
              <w:t>metálicos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-Introducción general al curso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-recomendaciones técnicas de </w:t>
            </w:r>
            <w:r w:rsidR="00970BE6">
              <w:rPr>
                <w:b/>
              </w:rPr>
              <w:t xml:space="preserve">laminados </w:t>
            </w:r>
            <w:r w:rsidR="00834257">
              <w:rPr>
                <w:b/>
              </w:rPr>
              <w:t>metálicos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-principales procedimientos de </w:t>
            </w:r>
            <w:r w:rsidR="00834257">
              <w:rPr>
                <w:b/>
              </w:rPr>
              <w:t>laminado</w:t>
            </w:r>
            <w:r>
              <w:rPr>
                <w:b/>
              </w:rPr>
              <w:t>s.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II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Aplica los conceptos tóricos para </w:t>
            </w:r>
            <w:r w:rsidR="00277A46">
              <w:rPr>
                <w:b/>
              </w:rPr>
              <w:t>estudiar el</w:t>
            </w:r>
            <w:r>
              <w:rPr>
                <w:b/>
              </w:rPr>
              <w:t xml:space="preserve"> proceso de</w:t>
            </w:r>
            <w:r w:rsidR="00277A46">
              <w:rPr>
                <w:b/>
              </w:rPr>
              <w:t xml:space="preserve"> medios de unión</w:t>
            </w:r>
            <w:r>
              <w:rPr>
                <w:b/>
              </w:rPr>
              <w:t xml:space="preserve"> 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-Tipo de </w:t>
            </w:r>
            <w:r w:rsidR="00277A46">
              <w:rPr>
                <w:b/>
              </w:rPr>
              <w:t>medios de unión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277A46">
              <w:rPr>
                <w:b/>
              </w:rPr>
              <w:t>tipos de unión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277A46">
              <w:rPr>
                <w:b/>
              </w:rPr>
              <w:t>fundamentos de unión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 III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Conoce y aplica los </w:t>
            </w:r>
            <w:r w:rsidR="00277A46">
              <w:rPr>
                <w:b/>
              </w:rPr>
              <w:t>trazos y desarrollos de cuerpos geométricos industriales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-tipos de </w:t>
            </w:r>
            <w:r w:rsidR="00277A46">
              <w:rPr>
                <w:b/>
              </w:rPr>
              <w:t>figuras geométricas</w:t>
            </w:r>
            <w:r w:rsidR="005562B6">
              <w:rPr>
                <w:b/>
              </w:rPr>
              <w:t xml:space="preserve">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277A46">
              <w:rPr>
                <w:b/>
              </w:rPr>
              <w:t>desarrollo de trazos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277A46">
              <w:rPr>
                <w:b/>
              </w:rPr>
              <w:t>desarrollo de trazos industriales</w:t>
            </w:r>
            <w:r>
              <w:rPr>
                <w:b/>
              </w:rPr>
              <w:t xml:space="preserve"> 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IV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Aplica conocimiento teórico para ejecutar </w:t>
            </w:r>
            <w:r w:rsidR="005562B6">
              <w:rPr>
                <w:b/>
              </w:rPr>
              <w:t>secciones planas y trasversales</w:t>
            </w:r>
          </w:p>
        </w:tc>
        <w:tc>
          <w:tcPr>
            <w:tcW w:w="3099" w:type="dxa"/>
          </w:tcPr>
          <w:p w:rsidR="005562B6" w:rsidRDefault="007405E0" w:rsidP="005562B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5562B6">
              <w:rPr>
                <w:b/>
              </w:rPr>
              <w:t>tipos de</w:t>
            </w:r>
            <w:r>
              <w:rPr>
                <w:b/>
              </w:rPr>
              <w:t xml:space="preserve"> trazos</w:t>
            </w:r>
            <w:r w:rsidR="005562B6">
              <w:rPr>
                <w:b/>
              </w:rPr>
              <w:t xml:space="preserve"> planas</w:t>
            </w:r>
          </w:p>
          <w:p w:rsidR="005562B6" w:rsidRDefault="005562B6" w:rsidP="005562B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-desarrollo de </w:t>
            </w:r>
            <w:r w:rsidR="007405E0">
              <w:rPr>
                <w:b/>
              </w:rPr>
              <w:t>sección planas</w:t>
            </w:r>
          </w:p>
          <w:p w:rsidR="003C56BE" w:rsidRDefault="005562B6" w:rsidP="005562B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-desarrollo de </w:t>
            </w:r>
            <w:r w:rsidR="007405E0">
              <w:rPr>
                <w:b/>
              </w:rPr>
              <w:t>secciones</w:t>
            </w:r>
            <w:r>
              <w:rPr>
                <w:b/>
              </w:rPr>
              <w:t xml:space="preserve"> </w:t>
            </w:r>
            <w:r w:rsidR="007405E0">
              <w:rPr>
                <w:b/>
              </w:rPr>
              <w:t>trasvers</w:t>
            </w:r>
            <w:r>
              <w:rPr>
                <w:b/>
              </w:rPr>
              <w:t>ales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 V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Conoce y aplica </w:t>
            </w:r>
            <w:r w:rsidR="00AF054A">
              <w:rPr>
                <w:b/>
              </w:rPr>
              <w:t>las intersecciones</w:t>
            </w:r>
            <w:r w:rsidR="007405E0">
              <w:rPr>
                <w:b/>
              </w:rPr>
              <w:t xml:space="preserve"> de cuerpos y conductos industriales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-</w:t>
            </w:r>
            <w:r w:rsidR="00AF054A">
              <w:rPr>
                <w:b/>
              </w:rPr>
              <w:t>tipos de intersección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AF054A">
              <w:rPr>
                <w:b/>
              </w:rPr>
              <w:t>diferencias de cuerpos y conductos de intersección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-Elementos </w:t>
            </w:r>
            <w:r w:rsidR="00AF054A">
              <w:rPr>
                <w:b/>
              </w:rPr>
              <w:t>de intersección de cuerpos y conductos industriales</w:t>
            </w:r>
            <w:r>
              <w:rPr>
                <w:b/>
              </w:rPr>
              <w:t>.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VI-VII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Conoce y aplica</w:t>
            </w:r>
            <w:r w:rsidR="00AF054A">
              <w:rPr>
                <w:b/>
              </w:rPr>
              <w:t xml:space="preserve"> trazados espaciales</w:t>
            </w:r>
            <w:r>
              <w:rPr>
                <w:b/>
              </w:rPr>
              <w:t>.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-Clase de </w:t>
            </w:r>
            <w:r w:rsidR="00AF054A">
              <w:rPr>
                <w:b/>
              </w:rPr>
              <w:t>trazos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-Clase de </w:t>
            </w:r>
            <w:r w:rsidR="00AF054A">
              <w:rPr>
                <w:b/>
              </w:rPr>
              <w:t>espaciales</w:t>
            </w:r>
          </w:p>
          <w:p w:rsidR="00AF054A" w:rsidRDefault="003C56BE" w:rsidP="00AF054A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-tipo</w:t>
            </w:r>
            <w:r w:rsidR="00AF054A">
              <w:rPr>
                <w:b/>
              </w:rPr>
              <w:t xml:space="preserve"> de trazos espaciales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-aplicación de </w:t>
            </w:r>
            <w:r w:rsidR="00AF054A">
              <w:rPr>
                <w:b/>
              </w:rPr>
              <w:t>trazos espaciales</w:t>
            </w:r>
            <w:r>
              <w:rPr>
                <w:b/>
              </w:rPr>
              <w:t>.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 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</w:tc>
      </w:tr>
      <w:tr w:rsidR="003C56BE" w:rsidTr="00970BE6">
        <w:tc>
          <w:tcPr>
            <w:tcW w:w="7922" w:type="dxa"/>
            <w:gridSpan w:val="6"/>
            <w:shd w:val="clear" w:color="auto" w:fill="C6D9F1" w:themeFill="text2" w:themeFillTint="33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VII EVALUACION DEL PRIMER PARCIAL- TEORIA PRACTICA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IX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Aplica los conocimientos teóricos para ejecutar </w:t>
            </w:r>
            <w:r w:rsidR="00B11D03">
              <w:rPr>
                <w:b/>
              </w:rPr>
              <w:t>los adaptadores industriales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F954EC">
              <w:rPr>
                <w:b/>
              </w:rPr>
              <w:t xml:space="preserve">tipos de adaptadores 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F954EC">
              <w:rPr>
                <w:b/>
              </w:rPr>
              <w:t>fundamento de adaptadores.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>-</w:t>
            </w:r>
            <w:r w:rsidR="00F954EC">
              <w:rPr>
                <w:b/>
              </w:rPr>
              <w:t>desarrollo de adoptadores industriales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41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4</w:t>
            </w:r>
          </w:p>
          <w:p w:rsidR="003C56BE" w:rsidRDefault="003C56BE" w:rsidP="00970BE6"/>
          <w:p w:rsidR="003C56BE" w:rsidRDefault="003C56BE" w:rsidP="00970BE6"/>
          <w:p w:rsidR="003C56BE" w:rsidRDefault="003C56BE" w:rsidP="00970BE6"/>
          <w:p w:rsidR="003C56BE" w:rsidRPr="004D65A1" w:rsidRDefault="003C56BE" w:rsidP="00970BE6">
            <w:r>
              <w:t xml:space="preserve">  </w:t>
            </w:r>
          </w:p>
        </w:tc>
        <w:tc>
          <w:tcPr>
            <w:tcW w:w="931" w:type="dxa"/>
          </w:tcPr>
          <w:p w:rsidR="003C56BE" w:rsidRDefault="003C56BE" w:rsidP="00970BE6">
            <w:pPr>
              <w:pStyle w:val="Sinespaciado"/>
              <w:rPr>
                <w:b/>
              </w:rPr>
            </w:pPr>
          </w:p>
          <w:p w:rsidR="003C56BE" w:rsidRDefault="003C56BE" w:rsidP="00970BE6">
            <w:pPr>
              <w:rPr>
                <w:b/>
              </w:rPr>
            </w:pPr>
          </w:p>
          <w:p w:rsidR="003C56BE" w:rsidRDefault="003C56BE" w:rsidP="00970BE6">
            <w:pPr>
              <w:rPr>
                <w:b/>
              </w:rPr>
            </w:pPr>
          </w:p>
          <w:p w:rsidR="003C56BE" w:rsidRDefault="003C56BE" w:rsidP="00970BE6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</w:p>
          <w:p w:rsidR="003C56BE" w:rsidRDefault="003C56BE" w:rsidP="00970BE6">
            <w:pPr>
              <w:pStyle w:val="Sinespaciado"/>
              <w:spacing w:line="312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XI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x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Conoce y aplica los </w:t>
            </w:r>
            <w:r w:rsidR="009661E3">
              <w:t>transportadores y conductos helicoidales</w:t>
            </w:r>
            <w:r w:rsidR="00B11BCF">
              <w:t xml:space="preserve"> y tolvas cuadradas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>-</w:t>
            </w:r>
            <w:r w:rsidR="009661E3">
              <w:t>tipos de transportadores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</w:t>
            </w:r>
            <w:r w:rsidR="009661E3">
              <w:t>tipos de conductos helicoidales</w:t>
            </w:r>
            <w:r>
              <w:t xml:space="preserve"> -funcionamiento </w:t>
            </w:r>
            <w:r w:rsidR="009661E3">
              <w:t>del transporte de conductos helicoidales</w:t>
            </w:r>
          </w:p>
          <w:p w:rsidR="00B11BCF" w:rsidRDefault="00B11BCF" w:rsidP="00970BE6">
            <w:pPr>
              <w:pStyle w:val="Sinespaciado"/>
              <w:spacing w:line="312" w:lineRule="auto"/>
            </w:pPr>
            <w:r>
              <w:t>- desarrolla tolvas cuadradas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4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4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XII</w:t>
            </w:r>
          </w:p>
        </w:tc>
        <w:tc>
          <w:tcPr>
            <w:tcW w:w="2168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Conoce y aplica </w:t>
            </w:r>
            <w:r w:rsidR="009661E3">
              <w:t>la construcción de depósitos cilíndricos de grandes dimensiones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-Método </w:t>
            </w:r>
            <w:r w:rsidR="009661E3">
              <w:t>deconstrucción cilíndricos</w:t>
            </w:r>
            <w:r>
              <w:t>.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-tipos de</w:t>
            </w:r>
            <w:r w:rsidR="009661E3">
              <w:t xml:space="preserve"> depósitos cilíndricos de grandes dimensiones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 XII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 XIV</w:t>
            </w:r>
          </w:p>
        </w:tc>
        <w:tc>
          <w:tcPr>
            <w:tcW w:w="2168" w:type="dxa"/>
          </w:tcPr>
          <w:p w:rsidR="003C56BE" w:rsidRDefault="009661E3" w:rsidP="00970BE6">
            <w:pPr>
              <w:pStyle w:val="Sinespaciado"/>
              <w:spacing w:line="312" w:lineRule="auto"/>
            </w:pPr>
            <w:r>
              <w:t>Desarrolla construcción de conos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>-</w:t>
            </w:r>
            <w:r w:rsidR="009661E3">
              <w:t>desarrolla cono de 45º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</w:t>
            </w:r>
            <w:r w:rsidR="009661E3">
              <w:t>desarrolla cono de 90º con 6 virola</w:t>
            </w:r>
            <w:r>
              <w:t>.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4</w:t>
            </w: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 XV</w:t>
            </w:r>
          </w:p>
        </w:tc>
        <w:tc>
          <w:tcPr>
            <w:tcW w:w="2168" w:type="dxa"/>
          </w:tcPr>
          <w:p w:rsidR="003C56BE" w:rsidRDefault="009661E3" w:rsidP="00970BE6">
            <w:pPr>
              <w:pStyle w:val="Sinespaciado"/>
              <w:spacing w:line="312" w:lineRule="auto"/>
            </w:pPr>
            <w:r>
              <w:t xml:space="preserve">Desarrolla </w:t>
            </w:r>
            <w:r w:rsidR="00B11BCF">
              <w:t>construcción de tubos injertado a esfera y cajas circular</w:t>
            </w:r>
          </w:p>
        </w:tc>
        <w:tc>
          <w:tcPr>
            <w:tcW w:w="3099" w:type="dxa"/>
          </w:tcPr>
          <w:p w:rsidR="009661E3" w:rsidRDefault="009661E3" w:rsidP="009661E3">
            <w:pPr>
              <w:pStyle w:val="Sinespaciado"/>
              <w:spacing w:line="312" w:lineRule="auto"/>
            </w:pPr>
            <w:r>
              <w:t xml:space="preserve"> -desarrolla </w:t>
            </w:r>
            <w:r w:rsidR="00B11BCF">
              <w:t>tubos</w:t>
            </w:r>
          </w:p>
          <w:p w:rsidR="003C56BE" w:rsidRDefault="009661E3" w:rsidP="009661E3">
            <w:pPr>
              <w:pStyle w:val="Sinespaciado"/>
              <w:spacing w:line="312" w:lineRule="auto"/>
            </w:pPr>
            <w:r>
              <w:t xml:space="preserve">-desarrolla </w:t>
            </w:r>
            <w:r w:rsidR="00B11BCF">
              <w:t>diferentes tubos en esfera</w:t>
            </w:r>
          </w:p>
          <w:p w:rsidR="00B11BCF" w:rsidRDefault="00B11BCF" w:rsidP="009661E3">
            <w:pPr>
              <w:pStyle w:val="Sinespaciado"/>
              <w:spacing w:line="312" w:lineRule="auto"/>
            </w:pPr>
            <w:r>
              <w:t>-desarrolla cajas circulares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4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4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</w:tc>
      </w:tr>
      <w:tr w:rsidR="003C56BE" w:rsidTr="00970BE6">
        <w:tc>
          <w:tcPr>
            <w:tcW w:w="1083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XVI</w:t>
            </w:r>
          </w:p>
        </w:tc>
        <w:tc>
          <w:tcPr>
            <w:tcW w:w="2168" w:type="dxa"/>
          </w:tcPr>
          <w:p w:rsidR="003C56BE" w:rsidRDefault="00B11BCF" w:rsidP="00970BE6">
            <w:pPr>
              <w:pStyle w:val="Sinespaciado"/>
              <w:spacing w:line="312" w:lineRule="auto"/>
            </w:pPr>
            <w:r>
              <w:t>Desarrollas tolvas irregulares de partes cónicas y planas</w:t>
            </w:r>
          </w:p>
        </w:tc>
        <w:tc>
          <w:tcPr>
            <w:tcW w:w="3099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>-</w:t>
            </w:r>
            <w:r w:rsidR="00B11BCF">
              <w:t>construcción de tolvas de fondo cuadradas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</w:t>
            </w:r>
            <w:r w:rsidR="00B11BCF">
              <w:t xml:space="preserve"> construcción de tolvas de base y boca paralela</w:t>
            </w:r>
          </w:p>
          <w:p w:rsidR="00B11BCF" w:rsidRDefault="00B11BCF" w:rsidP="00970BE6">
            <w:pPr>
              <w:pStyle w:val="Sinespaciado"/>
              <w:spacing w:line="312" w:lineRule="auto"/>
            </w:pPr>
            <w:r>
              <w:t>construcción de tolvas de boca circular paralela</w:t>
            </w:r>
          </w:p>
        </w:tc>
        <w:tc>
          <w:tcPr>
            <w:tcW w:w="614" w:type="dxa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4</w:t>
            </w:r>
          </w:p>
        </w:tc>
        <w:tc>
          <w:tcPr>
            <w:tcW w:w="958" w:type="dxa"/>
            <w:gridSpan w:val="2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4</w:t>
            </w:r>
          </w:p>
        </w:tc>
      </w:tr>
      <w:tr w:rsidR="003C56BE" w:rsidTr="00970BE6">
        <w:tc>
          <w:tcPr>
            <w:tcW w:w="7922" w:type="dxa"/>
            <w:gridSpan w:val="6"/>
            <w:shd w:val="clear" w:color="auto" w:fill="C6D9F1" w:themeFill="text2" w:themeFillTint="33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    XVII                                       EVALUACION SEGUNDO PARCIAL -FINAL</w:t>
            </w:r>
          </w:p>
        </w:tc>
      </w:tr>
      <w:tr w:rsidR="003C56BE" w:rsidTr="00970BE6">
        <w:tc>
          <w:tcPr>
            <w:tcW w:w="7922" w:type="dxa"/>
            <w:gridSpan w:val="6"/>
          </w:tcPr>
          <w:p w:rsidR="003C56BE" w:rsidRDefault="003C56BE" w:rsidP="00970BE6">
            <w:pPr>
              <w:pStyle w:val="Sinespaciado"/>
              <w:spacing w:line="312" w:lineRule="auto"/>
            </w:pPr>
            <w:r>
              <w:t>BIBLIOGRAFIA.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-JAME A. Pender “soldadura edit., Carbajal-Colombia-2007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-BASOBRIOS. “Manual de </w:t>
            </w:r>
            <w:r w:rsidR="00104888">
              <w:t xml:space="preserve">calderería </w:t>
            </w:r>
            <w:r>
              <w:t>“EXSA-Perú. lima 2013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-NOVAL J. trazado de </w:t>
            </w:r>
            <w:r w:rsidR="00BF6CDF">
              <w:t xml:space="preserve">calderería </w:t>
            </w:r>
            <w:r>
              <w:t>edit. Mac. Grill-Barcelona 2010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lastRenderedPageBreak/>
              <w:t xml:space="preserve">-TESUP. </w:t>
            </w:r>
            <w:r w:rsidR="00BF6CDF">
              <w:t xml:space="preserve">Calderería universal </w:t>
            </w:r>
            <w:r>
              <w:t>Edit. TESUP – lima-2010.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-www.soldexa.com.pe “manual</w:t>
            </w:r>
            <w:r w:rsidR="00BF6CDF">
              <w:t xml:space="preserve"> de calderero universal</w:t>
            </w:r>
            <w:r>
              <w:t>” -2015-soldexa-lima-peru2015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>-INDURA “compendio de soldadura- procesos”- Edit. Casillas -lima-2009-Pag.132.</w:t>
            </w:r>
          </w:p>
          <w:p w:rsidR="003C56BE" w:rsidRDefault="003C56BE" w:rsidP="00970BE6">
            <w:pPr>
              <w:pStyle w:val="Sinespaciado"/>
              <w:spacing w:line="312" w:lineRule="auto"/>
            </w:pPr>
            <w:r>
              <w:t xml:space="preserve">Asta Eduardo “proceso de soldadura manual </w:t>
            </w:r>
            <w:r w:rsidR="00BF6CDF">
              <w:t>de calderería</w:t>
            </w:r>
            <w:r>
              <w:t>” Edit. AIDE-Buenos Aires 2017 -38 pág.</w:t>
            </w:r>
          </w:p>
          <w:p w:rsidR="003C56BE" w:rsidRDefault="003C56BE" w:rsidP="00970BE6">
            <w:pPr>
              <w:pStyle w:val="Sinespaciado"/>
              <w:spacing w:line="312" w:lineRule="auto"/>
            </w:pPr>
          </w:p>
        </w:tc>
      </w:tr>
    </w:tbl>
    <w:p w:rsidR="003C56BE" w:rsidRPr="004D65A1" w:rsidRDefault="003C56BE" w:rsidP="003C56BE">
      <w:pPr>
        <w:pStyle w:val="Sinespaciado"/>
        <w:spacing w:line="312" w:lineRule="auto"/>
        <w:ind w:left="567"/>
      </w:pPr>
    </w:p>
    <w:p w:rsidR="003C56BE" w:rsidRDefault="003C56BE" w:rsidP="003C56BE">
      <w:pPr>
        <w:pStyle w:val="Sinespaciado"/>
        <w:spacing w:line="312" w:lineRule="auto"/>
      </w:pPr>
    </w:p>
    <w:p w:rsidR="003C56BE" w:rsidRDefault="003C56BE" w:rsidP="003C56BE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>
        <w:rPr>
          <w:b/>
          <w:u w:val="single"/>
        </w:rPr>
        <w:t xml:space="preserve"> METODOLÓGICAS</w:t>
      </w:r>
      <w:r w:rsidRPr="00BD4D34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56BE" w:rsidTr="00970BE6">
        <w:tc>
          <w:tcPr>
            <w:tcW w:w="2831" w:type="dxa"/>
          </w:tcPr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 xml:space="preserve">              METODO</w:t>
            </w:r>
          </w:p>
        </w:tc>
        <w:tc>
          <w:tcPr>
            <w:tcW w:w="2831" w:type="dxa"/>
          </w:tcPr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 xml:space="preserve">             TECNICAS</w:t>
            </w:r>
          </w:p>
        </w:tc>
        <w:tc>
          <w:tcPr>
            <w:tcW w:w="2832" w:type="dxa"/>
          </w:tcPr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 xml:space="preserve"> PROCEDIMIENTOS</w:t>
            </w:r>
          </w:p>
        </w:tc>
      </w:tr>
      <w:tr w:rsidR="003C56BE" w:rsidTr="00970BE6">
        <w:tc>
          <w:tcPr>
            <w:tcW w:w="2831" w:type="dxa"/>
          </w:tcPr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-Investigativo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-Activo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-Inductivo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-Deductivo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-Análisis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-Síntesis y de proyectos</w:t>
            </w:r>
          </w:p>
        </w:tc>
        <w:tc>
          <w:tcPr>
            <w:tcW w:w="2831" w:type="dxa"/>
          </w:tcPr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-Estudio dirigido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Experimentación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Dialogo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-Discusión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-Lluvia de ideas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-Trabajo en grupo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-Tareas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-progresión de tareas</w:t>
            </w:r>
          </w:p>
        </w:tc>
        <w:tc>
          <w:tcPr>
            <w:tcW w:w="2832" w:type="dxa"/>
          </w:tcPr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-Monitoreo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-Observación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-Descripción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-Casuística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-Trabajo practico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-Trabajo personalizado</w:t>
            </w:r>
          </w:p>
          <w:p w:rsidR="003C56BE" w:rsidRDefault="003C56BE" w:rsidP="00970BE6">
            <w:pPr>
              <w:pStyle w:val="Sinespaciado"/>
              <w:spacing w:line="312" w:lineRule="auto"/>
              <w:jc w:val="both"/>
            </w:pPr>
            <w:r>
              <w:t>-ficha de progresión</w:t>
            </w:r>
          </w:p>
        </w:tc>
      </w:tr>
    </w:tbl>
    <w:p w:rsidR="003C56BE" w:rsidRDefault="003C56BE" w:rsidP="003C56BE">
      <w:pPr>
        <w:pStyle w:val="Sinespaciado"/>
        <w:spacing w:line="312" w:lineRule="auto"/>
        <w:jc w:val="both"/>
      </w:pPr>
    </w:p>
    <w:p w:rsidR="003C56BE" w:rsidRDefault="003C56BE" w:rsidP="003C56BE">
      <w:pPr>
        <w:pStyle w:val="Sinespaciado"/>
        <w:numPr>
          <w:ilvl w:val="0"/>
          <w:numId w:val="1"/>
        </w:numPr>
        <w:spacing w:line="312" w:lineRule="auto"/>
        <w:jc w:val="both"/>
      </w:pPr>
      <w:r>
        <w:t>ACTIVIDADES</w:t>
      </w:r>
    </w:p>
    <w:p w:rsidR="003C56BE" w:rsidRDefault="003C56BE" w:rsidP="003C56BE">
      <w:pPr>
        <w:pStyle w:val="Sinespaciado"/>
        <w:numPr>
          <w:ilvl w:val="1"/>
          <w:numId w:val="1"/>
        </w:numPr>
        <w:spacing w:line="312" w:lineRule="auto"/>
        <w:jc w:val="both"/>
      </w:pPr>
      <w:r>
        <w:t>Participación en la Feria Tecnológica Regional.</w:t>
      </w:r>
    </w:p>
    <w:p w:rsidR="003C56BE" w:rsidRPr="00EB7DAE" w:rsidRDefault="003C56BE" w:rsidP="003C56BE">
      <w:pPr>
        <w:pStyle w:val="Sinespaciado"/>
        <w:numPr>
          <w:ilvl w:val="1"/>
          <w:numId w:val="1"/>
        </w:numPr>
        <w:spacing w:line="312" w:lineRule="auto"/>
        <w:jc w:val="both"/>
      </w:pPr>
      <w:r>
        <w:t xml:space="preserve">Realizar mantenimientos </w:t>
      </w:r>
    </w:p>
    <w:p w:rsidR="003C56BE" w:rsidRDefault="003C56BE" w:rsidP="003C56BE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DC5692">
        <w:rPr>
          <w:b/>
          <w:u w:val="single"/>
        </w:rPr>
        <w:t>RECURSOS, MEDIOS Y MATERIALES EDUCATIVOS</w:t>
      </w:r>
      <w:r>
        <w:rPr>
          <w:b/>
        </w:rPr>
        <w:t>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832"/>
        <w:gridCol w:w="2849"/>
        <w:gridCol w:w="2847"/>
      </w:tblGrid>
      <w:tr w:rsidR="003C56BE" w:rsidRPr="00BC55DD" w:rsidTr="00970BE6">
        <w:tc>
          <w:tcPr>
            <w:tcW w:w="2918" w:type="dxa"/>
            <w:shd w:val="clear" w:color="auto" w:fill="95B3D7" w:themeFill="accent1" w:themeFillTint="99"/>
          </w:tcPr>
          <w:p w:rsidR="003C56BE" w:rsidRPr="00BC55DD" w:rsidRDefault="003C56BE" w:rsidP="00970BE6">
            <w:pPr>
              <w:pStyle w:val="Sinespaciado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Medios didácticos</w:t>
            </w:r>
          </w:p>
        </w:tc>
        <w:tc>
          <w:tcPr>
            <w:tcW w:w="2918" w:type="dxa"/>
            <w:shd w:val="clear" w:color="auto" w:fill="95B3D7" w:themeFill="accent1" w:themeFillTint="99"/>
          </w:tcPr>
          <w:p w:rsidR="003C56BE" w:rsidRPr="00BC55DD" w:rsidRDefault="003C56BE" w:rsidP="00970BE6">
            <w:pPr>
              <w:pStyle w:val="Sinespaciado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Materiales didácticos</w:t>
            </w:r>
          </w:p>
        </w:tc>
        <w:tc>
          <w:tcPr>
            <w:tcW w:w="2918" w:type="dxa"/>
            <w:shd w:val="clear" w:color="auto" w:fill="95B3D7" w:themeFill="accent1" w:themeFillTint="99"/>
          </w:tcPr>
          <w:p w:rsidR="003C56BE" w:rsidRPr="00BC55DD" w:rsidRDefault="003C56BE" w:rsidP="00970BE6">
            <w:pPr>
              <w:pStyle w:val="Sinespaciado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Medios audiovisuales</w:t>
            </w:r>
          </w:p>
        </w:tc>
      </w:tr>
      <w:tr w:rsidR="003C56BE" w:rsidTr="00970BE6">
        <w:tc>
          <w:tcPr>
            <w:tcW w:w="2918" w:type="dxa"/>
          </w:tcPr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 w:rsidRPr="00BC55DD">
              <w:rPr>
                <w:sz w:val="20"/>
              </w:rPr>
              <w:t>Palabra hablada: exposición y diálogo.</w:t>
            </w:r>
          </w:p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Medios visuales: gráficos, láminas, pizarra, plumones, mota.</w:t>
            </w:r>
          </w:p>
          <w:p w:rsidR="003C56BE" w:rsidRPr="00BC55DD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Palabra escrita: libros, párrafos, textos, separatas, guías de práctica.</w:t>
            </w:r>
          </w:p>
        </w:tc>
        <w:tc>
          <w:tcPr>
            <w:tcW w:w="2918" w:type="dxa"/>
          </w:tcPr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Folder</w:t>
            </w:r>
          </w:p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Cuaderno</w:t>
            </w:r>
          </w:p>
          <w:p w:rsidR="003C56BE" w:rsidRDefault="00F7330B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Transportador y compas  </w:t>
            </w:r>
            <w:r w:rsidR="003C56BE">
              <w:rPr>
                <w:sz w:val="20"/>
              </w:rPr>
              <w:t>Papel bond</w:t>
            </w:r>
          </w:p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Cinta adhesiva</w:t>
            </w:r>
          </w:p>
          <w:p w:rsidR="003C56BE" w:rsidRDefault="00F7330B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Escuadras                       </w:t>
            </w:r>
            <w:r w:rsidR="003C56BE">
              <w:rPr>
                <w:sz w:val="20"/>
              </w:rPr>
              <w:t>Cartulinas</w:t>
            </w:r>
          </w:p>
          <w:p w:rsidR="003C56BE" w:rsidRPr="00BC55DD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Fotocopias</w:t>
            </w:r>
          </w:p>
        </w:tc>
        <w:tc>
          <w:tcPr>
            <w:tcW w:w="2918" w:type="dxa"/>
          </w:tcPr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DVD</w:t>
            </w:r>
          </w:p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Computadora </w:t>
            </w:r>
          </w:p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Software</w:t>
            </w:r>
          </w:p>
          <w:p w:rsidR="003C56BE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>Data display</w:t>
            </w:r>
          </w:p>
          <w:p w:rsidR="003C56BE" w:rsidRPr="00BC55DD" w:rsidRDefault="003C56BE" w:rsidP="003C56BE">
            <w:pPr>
              <w:pStyle w:val="Sinespaciado"/>
              <w:numPr>
                <w:ilvl w:val="0"/>
                <w:numId w:val="3"/>
              </w:numPr>
              <w:spacing w:line="312" w:lineRule="auto"/>
              <w:ind w:left="318" w:hanging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Internet </w:t>
            </w:r>
          </w:p>
        </w:tc>
      </w:tr>
    </w:tbl>
    <w:p w:rsidR="003C56BE" w:rsidRDefault="003C56BE" w:rsidP="003C56BE">
      <w:pPr>
        <w:pStyle w:val="Sinespaciado"/>
        <w:spacing w:line="312" w:lineRule="auto"/>
        <w:ind w:left="567"/>
      </w:pPr>
    </w:p>
    <w:p w:rsidR="003C56BE" w:rsidRDefault="003C56BE" w:rsidP="003C56BE">
      <w:pPr>
        <w:pStyle w:val="Sinespaciado"/>
        <w:numPr>
          <w:ilvl w:val="0"/>
          <w:numId w:val="1"/>
        </w:numPr>
        <w:spacing w:line="312" w:lineRule="auto"/>
        <w:ind w:left="567" w:hanging="578"/>
        <w:rPr>
          <w:b/>
        </w:rPr>
      </w:pPr>
      <w:r w:rsidRPr="006D2E17">
        <w:rPr>
          <w:b/>
          <w:u w:val="single"/>
        </w:rPr>
        <w:t>SISTEMA DE EVALUACIÓN</w:t>
      </w:r>
      <w:r>
        <w:rPr>
          <w:b/>
        </w:rPr>
        <w:t>.</w:t>
      </w:r>
    </w:p>
    <w:p w:rsidR="003C56BE" w:rsidRDefault="003C56BE" w:rsidP="003C56BE">
      <w:pPr>
        <w:pStyle w:val="Sinespaciado"/>
        <w:spacing w:line="312" w:lineRule="auto"/>
        <w:ind w:left="567"/>
        <w:jc w:val="both"/>
      </w:pPr>
      <w:r>
        <w:t>Las evaluaciones serán de acuerdo con el Reglamento Académico vigente y cronograma oficial.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Asistencia obligatoria del 80% de las clases, las inasistencias se justificarán hasta el 30% con documentos sustentatorios oficiales.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Participación en evaluaciones parciales.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Participación en los debates en clases.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lastRenderedPageBreak/>
        <w:t>Participación en las actividades y elaboración de trabajos de investigación grupal e individual.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Sólo las evaluaciones escritas podrán ser recuperadas.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La calificación será vigesimal, la nota aprobatoria mínima será once (11).</w:t>
      </w:r>
    </w:p>
    <w:p w:rsidR="003C56BE" w:rsidRDefault="003C56BE" w:rsidP="003C56BE">
      <w:pPr>
        <w:pStyle w:val="Sinespaciado"/>
        <w:spacing w:line="312" w:lineRule="auto"/>
        <w:ind w:left="567"/>
        <w:jc w:val="both"/>
      </w:pPr>
    </w:p>
    <w:p w:rsidR="003C56BE" w:rsidRPr="00622B58" w:rsidRDefault="003C56BE" w:rsidP="003C56BE">
      <w:pPr>
        <w:pStyle w:val="Sinespaciado"/>
        <w:spacing w:line="312" w:lineRule="auto"/>
        <w:ind w:left="567"/>
        <w:jc w:val="both"/>
        <w:rPr>
          <w:b/>
        </w:rPr>
      </w:pPr>
      <w:r>
        <w:rPr>
          <w:b/>
        </w:rPr>
        <w:t>PORCENTAJE PARA LA EVALUACIÓN: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Trabajos de investigación monográfica (inéditos)</w:t>
      </w:r>
      <w:r>
        <w:tab/>
        <w:t>25%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Exposiciones y participación</w:t>
      </w:r>
      <w:r>
        <w:tab/>
      </w:r>
      <w:r>
        <w:tab/>
      </w:r>
      <w:r>
        <w:tab/>
      </w:r>
      <w:r>
        <w:tab/>
        <w:t>25%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Exámenes parciales</w:t>
      </w:r>
      <w:r>
        <w:tab/>
      </w:r>
      <w:r>
        <w:tab/>
      </w:r>
      <w:r>
        <w:tab/>
      </w:r>
      <w:r>
        <w:tab/>
      </w:r>
      <w:r>
        <w:tab/>
        <w:t>25%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Actividades prácticas y campo</w:t>
      </w:r>
      <w:r>
        <w:tab/>
      </w:r>
      <w:r>
        <w:tab/>
      </w:r>
      <w:r>
        <w:tab/>
        <w:t>25%</w:t>
      </w:r>
    </w:p>
    <w:p w:rsidR="003C56BE" w:rsidRDefault="003C56BE" w:rsidP="003C56BE">
      <w:pPr>
        <w:pStyle w:val="Sinespaciado"/>
        <w:numPr>
          <w:ilvl w:val="0"/>
          <w:numId w:val="3"/>
        </w:numPr>
        <w:spacing w:line="312" w:lineRule="auto"/>
        <w:ind w:left="927"/>
        <w:jc w:val="both"/>
      </w:pPr>
      <w:r>
        <w:t>Asistencia</w:t>
      </w:r>
      <w:r>
        <w:tab/>
      </w:r>
      <w:r>
        <w:tab/>
      </w:r>
      <w:r>
        <w:tab/>
      </w:r>
      <w:r>
        <w:tab/>
      </w:r>
      <w:r>
        <w:tab/>
      </w:r>
      <w:r>
        <w:tab/>
        <w:t>10%</w:t>
      </w:r>
    </w:p>
    <w:p w:rsidR="003C56BE" w:rsidRPr="006D2E17" w:rsidRDefault="003C56BE" w:rsidP="003C56BE">
      <w:pPr>
        <w:pStyle w:val="Sinespaciado"/>
        <w:spacing w:line="312" w:lineRule="auto"/>
        <w:ind w:left="567"/>
      </w:pPr>
    </w:p>
    <w:p w:rsidR="003C56BE" w:rsidRDefault="003C56BE" w:rsidP="003C56BE">
      <w:pPr>
        <w:pStyle w:val="Sinespaciado"/>
        <w:spacing w:line="312" w:lineRule="auto"/>
      </w:pPr>
    </w:p>
    <w:p w:rsidR="003C56BE" w:rsidRDefault="003C56BE" w:rsidP="003C56BE">
      <w:pPr>
        <w:pStyle w:val="Sinespaciado"/>
        <w:spacing w:line="312" w:lineRule="auto"/>
        <w:jc w:val="right"/>
      </w:pPr>
      <w:r>
        <w:t>Huacho, abril del 2018</w:t>
      </w:r>
    </w:p>
    <w:p w:rsidR="003C56BE" w:rsidRDefault="003C56BE" w:rsidP="003C56BE">
      <w:pPr>
        <w:pStyle w:val="Sinespaciado"/>
        <w:spacing w:line="312" w:lineRule="auto"/>
      </w:pPr>
    </w:p>
    <w:p w:rsidR="003C56BE" w:rsidRDefault="003C56BE" w:rsidP="003C56BE">
      <w:pPr>
        <w:pStyle w:val="Sinespaciado"/>
        <w:spacing w:line="312" w:lineRule="auto"/>
      </w:pPr>
    </w:p>
    <w:p w:rsidR="003C56BE" w:rsidRDefault="007456FD" w:rsidP="003C56BE">
      <w:pPr>
        <w:pStyle w:val="Sinespaciado"/>
        <w:spacing w:line="312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141606</wp:posOffset>
                </wp:positionV>
                <wp:extent cx="19431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522D80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11.15pt" to="44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" strokecolor="black [3040]"/>
            </w:pict>
          </mc:Fallback>
        </mc:AlternateContent>
      </w:r>
    </w:p>
    <w:p w:rsidR="003C56BE" w:rsidRDefault="003C56BE" w:rsidP="003C56BE">
      <w:pPr>
        <w:pStyle w:val="Sinespaciado"/>
        <w:spacing w:line="312" w:lineRule="auto"/>
        <w:jc w:val="right"/>
      </w:pPr>
      <w:r>
        <w:t>Rosa Alarcón Barandiaran</w:t>
      </w:r>
    </w:p>
    <w:p w:rsidR="003C56BE" w:rsidRDefault="003C56BE" w:rsidP="003C56BE">
      <w:pPr>
        <w:pStyle w:val="Sinespaciado"/>
        <w:ind w:left="5664"/>
        <w:rPr>
          <w:b/>
        </w:rPr>
      </w:pPr>
      <w:r>
        <w:rPr>
          <w:b/>
        </w:rPr>
        <w:t xml:space="preserve">          Docente de la Asignatura</w:t>
      </w:r>
    </w:p>
    <w:p w:rsidR="003C56BE" w:rsidRDefault="003C56BE" w:rsidP="003C56BE">
      <w:pPr>
        <w:pStyle w:val="Sinespaciado"/>
        <w:spacing w:line="312" w:lineRule="auto"/>
        <w:ind w:left="1134"/>
      </w:pPr>
    </w:p>
    <w:p w:rsidR="00BD4D34" w:rsidRDefault="00BD4D34" w:rsidP="00BD4D34">
      <w:pPr>
        <w:pStyle w:val="Sinespaciado"/>
        <w:spacing w:line="312" w:lineRule="auto"/>
        <w:ind w:left="1134"/>
      </w:pPr>
    </w:p>
    <w:sectPr w:rsidR="00BD4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40" w:rsidRDefault="00656140" w:rsidP="008A298E">
      <w:pPr>
        <w:spacing w:after="0" w:line="240" w:lineRule="auto"/>
      </w:pPr>
      <w:r>
        <w:separator/>
      </w:r>
    </w:p>
  </w:endnote>
  <w:endnote w:type="continuationSeparator" w:id="0">
    <w:p w:rsidR="00656140" w:rsidRDefault="00656140" w:rsidP="008A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40" w:rsidRDefault="00656140" w:rsidP="008A298E">
      <w:pPr>
        <w:spacing w:after="0" w:line="240" w:lineRule="auto"/>
      </w:pPr>
      <w:r>
        <w:separator/>
      </w:r>
    </w:p>
  </w:footnote>
  <w:footnote w:type="continuationSeparator" w:id="0">
    <w:p w:rsidR="00656140" w:rsidRDefault="00656140" w:rsidP="008A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2AF"/>
    <w:multiLevelType w:val="hybridMultilevel"/>
    <w:tmpl w:val="A52E6546"/>
    <w:lvl w:ilvl="0" w:tplc="0ADE6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5C6E"/>
    <w:multiLevelType w:val="multilevel"/>
    <w:tmpl w:val="4A5AC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7F65FE"/>
    <w:multiLevelType w:val="hybridMultilevel"/>
    <w:tmpl w:val="0E76127C"/>
    <w:lvl w:ilvl="0" w:tplc="342E2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A5B98"/>
    <w:multiLevelType w:val="multilevel"/>
    <w:tmpl w:val="581ED7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775625"/>
    <w:multiLevelType w:val="multilevel"/>
    <w:tmpl w:val="DA28C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2C67672"/>
    <w:multiLevelType w:val="multilevel"/>
    <w:tmpl w:val="8A5A0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6E461CC"/>
    <w:multiLevelType w:val="multilevel"/>
    <w:tmpl w:val="40020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7">
    <w:nsid w:val="4BAF489D"/>
    <w:multiLevelType w:val="multilevel"/>
    <w:tmpl w:val="109A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3FD5595"/>
    <w:multiLevelType w:val="multilevel"/>
    <w:tmpl w:val="FC44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E23478"/>
    <w:multiLevelType w:val="multilevel"/>
    <w:tmpl w:val="5D9C9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2748CE"/>
    <w:multiLevelType w:val="multilevel"/>
    <w:tmpl w:val="7200F9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7"/>
    <w:rsid w:val="0001517C"/>
    <w:rsid w:val="000B0A89"/>
    <w:rsid w:val="000D7525"/>
    <w:rsid w:val="000F075D"/>
    <w:rsid w:val="00104888"/>
    <w:rsid w:val="00277A46"/>
    <w:rsid w:val="00391E72"/>
    <w:rsid w:val="003C56BE"/>
    <w:rsid w:val="00455B12"/>
    <w:rsid w:val="00464D5E"/>
    <w:rsid w:val="004A2624"/>
    <w:rsid w:val="00505DA7"/>
    <w:rsid w:val="00512664"/>
    <w:rsid w:val="0051555F"/>
    <w:rsid w:val="005562B6"/>
    <w:rsid w:val="00582CF3"/>
    <w:rsid w:val="00607167"/>
    <w:rsid w:val="00622B58"/>
    <w:rsid w:val="006368CB"/>
    <w:rsid w:val="00656140"/>
    <w:rsid w:val="00657F3C"/>
    <w:rsid w:val="006D2E17"/>
    <w:rsid w:val="00732BE8"/>
    <w:rsid w:val="007405E0"/>
    <w:rsid w:val="007456FD"/>
    <w:rsid w:val="007612FB"/>
    <w:rsid w:val="00834257"/>
    <w:rsid w:val="00867B5F"/>
    <w:rsid w:val="008A298E"/>
    <w:rsid w:val="00911513"/>
    <w:rsid w:val="009230D0"/>
    <w:rsid w:val="009661E3"/>
    <w:rsid w:val="00970BE6"/>
    <w:rsid w:val="009A1457"/>
    <w:rsid w:val="009A7083"/>
    <w:rsid w:val="00AF054A"/>
    <w:rsid w:val="00B11BCF"/>
    <w:rsid w:val="00B11D03"/>
    <w:rsid w:val="00B44B04"/>
    <w:rsid w:val="00B470E9"/>
    <w:rsid w:val="00B53B4C"/>
    <w:rsid w:val="00BC55DD"/>
    <w:rsid w:val="00BD4D34"/>
    <w:rsid w:val="00BF6CDF"/>
    <w:rsid w:val="00C3278B"/>
    <w:rsid w:val="00C760E0"/>
    <w:rsid w:val="00CC151F"/>
    <w:rsid w:val="00D150DB"/>
    <w:rsid w:val="00D8189A"/>
    <w:rsid w:val="00DC5692"/>
    <w:rsid w:val="00E158D5"/>
    <w:rsid w:val="00E46A8B"/>
    <w:rsid w:val="00EB7DAE"/>
    <w:rsid w:val="00F7330B"/>
    <w:rsid w:val="00F954EC"/>
    <w:rsid w:val="00FE3C27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CEE74-9078-49A1-83B9-F3678DB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716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517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8E"/>
  </w:style>
  <w:style w:type="paragraph" w:styleId="Piedepgina">
    <w:name w:val="footer"/>
    <w:basedOn w:val="Normal"/>
    <w:link w:val="PiedepginaCar"/>
    <w:uiPriority w:val="99"/>
    <w:unhideWhenUsed/>
    <w:rsid w:val="008A2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Usuario</cp:lastModifiedBy>
  <cp:revision>2</cp:revision>
  <cp:lastPrinted>2014-10-02T16:25:00Z</cp:lastPrinted>
  <dcterms:created xsi:type="dcterms:W3CDTF">2018-08-08T22:27:00Z</dcterms:created>
  <dcterms:modified xsi:type="dcterms:W3CDTF">2018-08-08T22:27:00Z</dcterms:modified>
</cp:coreProperties>
</file>