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FE" w:rsidRPr="00B15C3C" w:rsidRDefault="00FB19FE" w:rsidP="00FB19FE">
      <w:pPr>
        <w:spacing w:line="360" w:lineRule="auto"/>
        <w:jc w:val="center"/>
        <w:rPr>
          <w:rFonts w:ascii="Arial Narrow" w:hAnsi="Arial Narrow" w:cs="Arial"/>
          <w:i/>
          <w:szCs w:val="20"/>
        </w:rPr>
      </w:pPr>
      <w:r w:rsidRPr="00146DA3">
        <w:rPr>
          <w:rFonts w:ascii="Arial Narrow" w:hAnsi="Arial Narrow" w:cs="Arial"/>
          <w:b/>
          <w:i/>
          <w:noProof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54F5F7B4" wp14:editId="7B2C992A">
            <wp:simplePos x="0" y="0"/>
            <wp:positionH relativeFrom="column">
              <wp:posOffset>37441</wp:posOffset>
            </wp:positionH>
            <wp:positionV relativeFrom="paragraph">
              <wp:posOffset>-140814</wp:posOffset>
            </wp:positionV>
            <wp:extent cx="873457" cy="908867"/>
            <wp:effectExtent l="0" t="0" r="3175" b="5715"/>
            <wp:wrapNone/>
            <wp:docPr id="2" name="Imagen 2" descr="D:\kimura\Plantillas\PLANTILLAS\UNIVERSIDAD E INSTITUTOS\SANCHES CARRIO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imura\Plantillas\PLANTILLAS\UNIVERSIDAD E INSTITUTOS\SANCHES CARRION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7" cy="9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DA3">
        <w:rPr>
          <w:rFonts w:ascii="Arial Narrow" w:hAnsi="Arial Narrow" w:cs="Arial"/>
          <w:b/>
          <w:i/>
          <w:szCs w:val="20"/>
        </w:rPr>
        <w:t>Universidad Nacional José Faustino Sánchez Carrión</w:t>
      </w:r>
      <w:r w:rsidRPr="00B15C3C">
        <w:rPr>
          <w:rFonts w:ascii="Arial Narrow" w:hAnsi="Arial Narrow" w:cs="Arial"/>
          <w:i/>
          <w:szCs w:val="20"/>
        </w:rPr>
        <w:t xml:space="preserve"> </w:t>
      </w:r>
    </w:p>
    <w:p w:rsidR="00FB19FE" w:rsidRPr="00B86B18" w:rsidRDefault="00FB19FE" w:rsidP="00FB19FE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B86B18">
        <w:rPr>
          <w:rFonts w:ascii="Arial Narrow" w:hAnsi="Arial Narrow" w:cs="Arial"/>
          <w:b/>
          <w:sz w:val="20"/>
          <w:szCs w:val="20"/>
        </w:rPr>
        <w:t xml:space="preserve">FACULTAD DE </w:t>
      </w:r>
      <w:r w:rsidR="00B135F8">
        <w:rPr>
          <w:rFonts w:ascii="Arial Narrow" w:hAnsi="Arial Narrow" w:cs="Arial"/>
          <w:b/>
          <w:sz w:val="20"/>
          <w:szCs w:val="20"/>
        </w:rPr>
        <w:t>EDUCACIÓN</w:t>
      </w:r>
    </w:p>
    <w:p w:rsidR="00FB19FE" w:rsidRPr="00146DA3" w:rsidRDefault="00FB19FE" w:rsidP="00FB19FE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146DA3">
        <w:rPr>
          <w:rFonts w:ascii="Arial Narrow" w:hAnsi="Arial Narrow" w:cs="Arial"/>
          <w:b/>
          <w:sz w:val="20"/>
          <w:szCs w:val="20"/>
        </w:rPr>
        <w:t>S Í L A B O</w:t>
      </w:r>
    </w:p>
    <w:p w:rsidR="00FB19FE" w:rsidRPr="00510EF1" w:rsidRDefault="00FB19FE" w:rsidP="00FB19FE">
      <w:pPr>
        <w:pStyle w:val="Prrafodelista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510EF1">
        <w:rPr>
          <w:rFonts w:ascii="Arial Narrow" w:hAnsi="Arial Narrow" w:cs="Arial"/>
          <w:b/>
          <w:sz w:val="20"/>
          <w:szCs w:val="20"/>
        </w:rPr>
        <w:t xml:space="preserve">DATOS GENERALES </w:t>
      </w:r>
    </w:p>
    <w:p w:rsidR="00FB19FE" w:rsidRPr="00B86B18" w:rsidRDefault="00FB19FE" w:rsidP="00FB19FE">
      <w:pPr>
        <w:pStyle w:val="Prrafodelista"/>
        <w:numPr>
          <w:ilvl w:val="1"/>
          <w:numId w:val="4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Escuela Académico Profesional</w:t>
      </w:r>
      <w:r>
        <w:rPr>
          <w:rFonts w:ascii="Arial Narrow" w:hAnsi="Arial Narrow" w:cs="Arial"/>
          <w:sz w:val="20"/>
          <w:szCs w:val="20"/>
        </w:rPr>
        <w:tab/>
      </w:r>
      <w:r w:rsidR="00770564">
        <w:rPr>
          <w:rFonts w:ascii="Arial Narrow" w:hAnsi="Arial Narrow" w:cs="Arial"/>
          <w:sz w:val="20"/>
          <w:szCs w:val="20"/>
        </w:rPr>
        <w:t xml:space="preserve">               : Educación Secundaria</w:t>
      </w:r>
    </w:p>
    <w:p w:rsidR="00FB19FE" w:rsidRDefault="00FB19FE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Departamento  Académico</w:t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  <w:t xml:space="preserve">: </w:t>
      </w:r>
      <w:r w:rsidR="00770564">
        <w:rPr>
          <w:rFonts w:ascii="Arial Narrow" w:hAnsi="Arial Narrow" w:cs="Arial"/>
          <w:sz w:val="20"/>
          <w:szCs w:val="20"/>
        </w:rPr>
        <w:t>Ciencias Sociales y Humanidades</w:t>
      </w:r>
    </w:p>
    <w:p w:rsidR="00B135F8" w:rsidRPr="00B86B18" w:rsidRDefault="00B135F8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Especialidad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Lengua, Comunicación e Idioma Inglés</w:t>
      </w:r>
    </w:p>
    <w:p w:rsidR="00FB19FE" w:rsidRPr="00B86B18" w:rsidRDefault="00FB19FE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Asignatura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  <w:t xml:space="preserve">: </w:t>
      </w:r>
      <w:r w:rsidR="00770564">
        <w:rPr>
          <w:rFonts w:ascii="Arial Narrow" w:hAnsi="Arial Narrow" w:cs="Arial"/>
          <w:b/>
          <w:sz w:val="20"/>
          <w:szCs w:val="20"/>
        </w:rPr>
        <w:t>LINGUÍSTICA</w:t>
      </w:r>
    </w:p>
    <w:p w:rsidR="00FB19FE" w:rsidRPr="00B86B18" w:rsidRDefault="00FB19FE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Código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: </w:t>
      </w:r>
      <w:r w:rsidRPr="00510EF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770564">
        <w:rPr>
          <w:rFonts w:ascii="Arial Narrow" w:hAnsi="Arial Narrow" w:cs="Times New Roman"/>
          <w:sz w:val="20"/>
          <w:szCs w:val="20"/>
        </w:rPr>
        <w:t>66.02.307</w:t>
      </w:r>
    </w:p>
    <w:p w:rsidR="00FB19FE" w:rsidRPr="001C3B93" w:rsidRDefault="00FB19FE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Cicl</w:t>
      </w:r>
      <w:r>
        <w:rPr>
          <w:rFonts w:ascii="Arial Narrow" w:hAnsi="Arial Narrow" w:cs="Arial"/>
          <w:sz w:val="20"/>
          <w:szCs w:val="20"/>
        </w:rPr>
        <w:t xml:space="preserve">o </w:t>
      </w:r>
      <w:r w:rsidR="00134F10">
        <w:rPr>
          <w:rFonts w:ascii="Arial Narrow" w:hAnsi="Arial Narrow" w:cs="Arial"/>
          <w:sz w:val="20"/>
          <w:szCs w:val="20"/>
        </w:rPr>
        <w:t xml:space="preserve">– Semestre </w:t>
      </w:r>
      <w:r w:rsidR="00134F10">
        <w:rPr>
          <w:rFonts w:ascii="Arial Narrow" w:hAnsi="Arial Narrow" w:cs="Arial"/>
          <w:sz w:val="20"/>
          <w:szCs w:val="20"/>
        </w:rPr>
        <w:tab/>
      </w:r>
      <w:r w:rsidR="00134F10">
        <w:rPr>
          <w:rFonts w:ascii="Arial Narrow" w:hAnsi="Arial Narrow" w:cs="Arial"/>
          <w:sz w:val="20"/>
          <w:szCs w:val="20"/>
        </w:rPr>
        <w:tab/>
      </w:r>
      <w:r w:rsidR="00134F10">
        <w:rPr>
          <w:rFonts w:ascii="Arial Narrow" w:hAnsi="Arial Narrow" w:cs="Arial"/>
          <w:sz w:val="20"/>
          <w:szCs w:val="20"/>
        </w:rPr>
        <w:tab/>
        <w:t>: III Ciclo – 2018</w:t>
      </w:r>
      <w:r>
        <w:rPr>
          <w:rFonts w:ascii="Arial Narrow" w:hAnsi="Arial Narrow" w:cs="Arial"/>
          <w:sz w:val="20"/>
          <w:szCs w:val="20"/>
        </w:rPr>
        <w:t>– I</w:t>
      </w:r>
      <w:r w:rsidRPr="001C3B93">
        <w:rPr>
          <w:rFonts w:ascii="Arial Narrow" w:hAnsi="Arial Narrow" w:cs="Arial"/>
          <w:b/>
          <w:sz w:val="20"/>
          <w:szCs w:val="20"/>
        </w:rPr>
        <w:t xml:space="preserve">         </w:t>
      </w:r>
      <w:r w:rsidRPr="001C3B93">
        <w:rPr>
          <w:rFonts w:ascii="Arial Narrow" w:hAnsi="Arial Narrow" w:cs="Arial"/>
          <w:sz w:val="20"/>
          <w:szCs w:val="20"/>
        </w:rPr>
        <w:tab/>
      </w:r>
    </w:p>
    <w:p w:rsidR="00FB19FE" w:rsidRPr="00B86B18" w:rsidRDefault="00770564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Créditos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03</w:t>
      </w:r>
      <w:bookmarkStart w:id="0" w:name="_GoBack"/>
      <w:bookmarkEnd w:id="0"/>
    </w:p>
    <w:p w:rsidR="00FB19FE" w:rsidRPr="00B86B18" w:rsidRDefault="00FB19FE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 xml:space="preserve">Prerrequisitos 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Ninguno</w:t>
      </w:r>
      <w:r w:rsidRPr="00B86B18">
        <w:rPr>
          <w:rFonts w:ascii="Arial Narrow" w:hAnsi="Arial Narrow" w:cs="Arial"/>
          <w:sz w:val="20"/>
          <w:szCs w:val="20"/>
        </w:rPr>
        <w:t xml:space="preserve"> </w:t>
      </w:r>
    </w:p>
    <w:p w:rsidR="00FB19FE" w:rsidRPr="00B86B18" w:rsidRDefault="00164107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Horas semanales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04 horas: T2– P2</w:t>
      </w:r>
    </w:p>
    <w:p w:rsidR="00FB19FE" w:rsidRPr="00B86B18" w:rsidRDefault="00FB19FE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Duración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 xml:space="preserve">: 17 semanas </w:t>
      </w:r>
    </w:p>
    <w:p w:rsidR="00FB19FE" w:rsidRDefault="00FB19FE" w:rsidP="00FB19FE">
      <w:pPr>
        <w:pStyle w:val="Prrafodelista"/>
        <w:numPr>
          <w:ilvl w:val="1"/>
          <w:numId w:val="4"/>
        </w:numPr>
        <w:ind w:left="1560" w:hanging="480"/>
        <w:rPr>
          <w:rFonts w:ascii="Arial Narrow" w:hAnsi="Arial Narrow" w:cs="Arial"/>
          <w:sz w:val="20"/>
          <w:szCs w:val="20"/>
        </w:rPr>
      </w:pPr>
      <w:r w:rsidRPr="00B15C3C">
        <w:rPr>
          <w:rFonts w:ascii="Arial Narrow" w:hAnsi="Arial Narrow" w:cs="Arial"/>
          <w:sz w:val="20"/>
          <w:szCs w:val="20"/>
        </w:rPr>
        <w:t xml:space="preserve">Docente </w:t>
      </w:r>
      <w:r w:rsidRPr="00B15C3C"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 xml:space="preserve"> Mg.</w:t>
      </w:r>
      <w:r w:rsidRPr="00B15C3C">
        <w:rPr>
          <w:rFonts w:ascii="Arial Narrow" w:hAnsi="Arial Narrow" w:cs="Arial"/>
          <w:sz w:val="20"/>
          <w:szCs w:val="20"/>
        </w:rPr>
        <w:t xml:space="preserve">Teófilo Tomás Vargas Maguiña </w:t>
      </w:r>
    </w:p>
    <w:p w:rsidR="00FB19FE" w:rsidRPr="00B15C3C" w:rsidRDefault="00FB19FE" w:rsidP="00FB19FE">
      <w:pPr>
        <w:pStyle w:val="Prrafodelista"/>
        <w:ind w:left="15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Colegiatura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CCPe 0215689356</w:t>
      </w:r>
    </w:p>
    <w:p w:rsidR="00FB19FE" w:rsidRDefault="00FB19FE" w:rsidP="00FB19FE">
      <w:pPr>
        <w:pStyle w:val="Prrafodelista"/>
        <w:ind w:left="1560"/>
        <w:rPr>
          <w:rFonts w:ascii="Arial Narrow" w:hAnsi="Arial Narrow" w:cs="Arial"/>
          <w:color w:val="000000" w:themeColor="text1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Correo electrónico</w:t>
      </w:r>
      <w:r w:rsidRPr="00B86B18">
        <w:rPr>
          <w:rFonts w:ascii="Arial Narrow" w:hAnsi="Arial Narrow" w:cs="Arial"/>
          <w:sz w:val="20"/>
          <w:szCs w:val="20"/>
        </w:rPr>
        <w:tab/>
      </w:r>
      <w:r w:rsidRPr="00B86B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15C3C">
        <w:rPr>
          <w:rFonts w:ascii="Arial Narrow" w:hAnsi="Arial Narrow" w:cs="Arial"/>
          <w:color w:val="000000" w:themeColor="text1"/>
          <w:sz w:val="20"/>
          <w:szCs w:val="20"/>
        </w:rPr>
        <w:t xml:space="preserve">: </w:t>
      </w:r>
      <w:hyperlink r:id="rId6" w:history="1">
        <w:r w:rsidRPr="001E77F1">
          <w:rPr>
            <w:rStyle w:val="Hipervnculo"/>
            <w:rFonts w:ascii="Arial Narrow" w:hAnsi="Arial Narrow" w:cs="Arial"/>
            <w:sz w:val="20"/>
            <w:szCs w:val="20"/>
          </w:rPr>
          <w:t>tomasinnova10@gmail.com</w:t>
        </w:r>
      </w:hyperlink>
      <w:r w:rsidRPr="00B15C3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</w:p>
    <w:p w:rsidR="00FB19FE" w:rsidRDefault="00FB19FE" w:rsidP="00FB19FE">
      <w:pPr>
        <w:pStyle w:val="Prrafodelista"/>
        <w:ind w:left="156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Teléfono                                                      </w:t>
      </w:r>
      <w:r w:rsidR="00CA263B">
        <w:rPr>
          <w:rFonts w:ascii="Arial Narrow" w:hAnsi="Arial Narrow" w:cs="Arial"/>
          <w:color w:val="000000" w:themeColor="text1"/>
          <w:sz w:val="20"/>
          <w:szCs w:val="20"/>
        </w:rPr>
        <w:t xml:space="preserve">       : </w:t>
      </w:r>
      <w:r w:rsidR="00134F10">
        <w:rPr>
          <w:rFonts w:ascii="Arial Narrow" w:hAnsi="Arial Narrow" w:cs="Arial"/>
          <w:color w:val="000000" w:themeColor="text1"/>
          <w:sz w:val="20"/>
          <w:szCs w:val="20"/>
        </w:rPr>
        <w:t xml:space="preserve">(01) </w:t>
      </w:r>
      <w:r w:rsidR="00CA263B">
        <w:rPr>
          <w:rFonts w:ascii="Arial Narrow" w:hAnsi="Arial Narrow" w:cs="Arial"/>
          <w:color w:val="000000" w:themeColor="text1"/>
          <w:sz w:val="20"/>
          <w:szCs w:val="20"/>
        </w:rPr>
        <w:t>5895363</w:t>
      </w:r>
      <w:r w:rsidR="00134F10">
        <w:rPr>
          <w:rFonts w:ascii="Arial Narrow" w:hAnsi="Arial Narrow" w:cs="Arial"/>
          <w:color w:val="000000" w:themeColor="text1"/>
          <w:sz w:val="20"/>
          <w:szCs w:val="20"/>
        </w:rPr>
        <w:t xml:space="preserve">    /    960064357</w:t>
      </w:r>
    </w:p>
    <w:p w:rsidR="00FB19FE" w:rsidRPr="0025258B" w:rsidRDefault="00FB19FE" w:rsidP="00FB19FE">
      <w:pPr>
        <w:pStyle w:val="Prrafodelista"/>
        <w:ind w:left="156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                                                             </w:t>
      </w:r>
    </w:p>
    <w:p w:rsidR="00FB19FE" w:rsidRPr="00B15C3C" w:rsidRDefault="00FB19FE" w:rsidP="00FB19FE">
      <w:pPr>
        <w:pStyle w:val="Prrafodelista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FUNDAMENTACIÓN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FB19FE" w:rsidRPr="00BB39AF" w:rsidRDefault="00FB0834" w:rsidP="00FB19FE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  <w:lang w:val="es-ES"/>
        </w:rPr>
      </w:pPr>
      <w:r w:rsidRPr="00FB0834">
        <w:rPr>
          <w:rFonts w:ascii="Arial Narrow" w:hAnsi="Arial Narrow" w:cs="Arial"/>
          <w:sz w:val="20"/>
          <w:szCs w:val="20"/>
          <w:lang w:val="es-ES"/>
        </w:rPr>
        <w:t>La asignatura se centra en los fundamentos básicos de lingüística general basados en tres grandes grupos: Los principios básicos de la evolución del lenguaje humano frente a otros lenguajes. - Los mecanismos lingüísticos: sonidos, morfología sintaxis, gramática y léxico - Nuevas perspectivas en la lingüística contemporánea.</w:t>
      </w:r>
    </w:p>
    <w:p w:rsidR="00FB19FE" w:rsidRPr="0025258B" w:rsidRDefault="00FB19FE" w:rsidP="00FB19FE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:rsidR="00FB19FE" w:rsidRPr="00B15C3C" w:rsidRDefault="00FB19FE" w:rsidP="00FB19F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SUMILLA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FB19FE" w:rsidRPr="002B14DC" w:rsidRDefault="00705A78" w:rsidP="00FB19FE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705A78">
        <w:rPr>
          <w:rFonts w:ascii="Arial Narrow" w:hAnsi="Arial Narrow" w:cs="Arial"/>
          <w:sz w:val="20"/>
          <w:szCs w:val="20"/>
        </w:rPr>
        <w:t>Se desarrollan los siguientes temas: Primera unidad: Introducción a la lingüística. La lingüística como ciencia. Reseña histórica de la lingüística. Segunda unidad: Objeto de estudio de la lingüística y sus interrelaciones. El signo lingüístico. Lengua y habla. El circuito del habla. Tercera unidad: Teorías sobre el origen del lenguaje. Otras dualidades lingüísticas. Niveles de análisis de la lengua y las funciones del lenguaje. El mu</w:t>
      </w:r>
      <w:r>
        <w:rPr>
          <w:rFonts w:ascii="Arial Narrow" w:hAnsi="Arial Narrow" w:cs="Arial"/>
          <w:sz w:val="20"/>
          <w:szCs w:val="20"/>
        </w:rPr>
        <w:t>ltilingüismo y la dialectología.</w:t>
      </w:r>
    </w:p>
    <w:p w:rsidR="00FB19FE" w:rsidRPr="00B15C3C" w:rsidRDefault="00FB19FE" w:rsidP="00FB19F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 xml:space="preserve">COMPETENCIAS </w:t>
      </w:r>
    </w:p>
    <w:p w:rsidR="00705A78" w:rsidRPr="00705A78" w:rsidRDefault="00705A78" w:rsidP="00705A78">
      <w:pPr>
        <w:pStyle w:val="Prrafodelista"/>
        <w:numPr>
          <w:ilvl w:val="1"/>
          <w:numId w:val="1"/>
        </w:numPr>
        <w:rPr>
          <w:rFonts w:ascii="Arial Narrow" w:hAnsi="Arial Narrow" w:cs="Arial"/>
          <w:sz w:val="20"/>
          <w:szCs w:val="20"/>
        </w:rPr>
      </w:pPr>
      <w:r w:rsidRPr="00705A78">
        <w:rPr>
          <w:rFonts w:ascii="Arial Narrow" w:hAnsi="Arial Narrow" w:cs="Arial"/>
          <w:sz w:val="20"/>
          <w:szCs w:val="20"/>
        </w:rPr>
        <w:t>Describen, valoran y aplican a la luz de la crítica, los temas expuestos en clase.</w:t>
      </w:r>
    </w:p>
    <w:p w:rsidR="00FB19FE" w:rsidRPr="00B86B18" w:rsidRDefault="00705A78" w:rsidP="00705A78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05A78">
        <w:rPr>
          <w:rFonts w:ascii="Arial Narrow" w:hAnsi="Arial Narrow" w:cs="Arial"/>
          <w:sz w:val="20"/>
          <w:szCs w:val="20"/>
        </w:rPr>
        <w:t>Indagan, organizan y exponen los temas asignados, haciendo uso de las metodologías apropiadas</w:t>
      </w:r>
    </w:p>
    <w:p w:rsidR="00FB19FE" w:rsidRPr="00B86B18" w:rsidRDefault="00FB19FE" w:rsidP="00FB19FE">
      <w:pPr>
        <w:pStyle w:val="Prrafodelista"/>
        <w:spacing w:line="360" w:lineRule="auto"/>
        <w:ind w:left="1080"/>
        <w:jc w:val="both"/>
        <w:rPr>
          <w:rFonts w:ascii="Arial Narrow" w:hAnsi="Arial Narrow" w:cs="Arial"/>
          <w:sz w:val="20"/>
          <w:szCs w:val="20"/>
        </w:rPr>
      </w:pPr>
      <w:r w:rsidRPr="00B86B18">
        <w:rPr>
          <w:rFonts w:ascii="Arial Narrow" w:hAnsi="Arial Narrow" w:cs="Arial"/>
          <w:sz w:val="20"/>
          <w:szCs w:val="20"/>
        </w:rPr>
        <w:t>.</w:t>
      </w:r>
    </w:p>
    <w:p w:rsidR="00FB19FE" w:rsidRPr="005650E6" w:rsidRDefault="00FB19FE" w:rsidP="00FB19F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CONTENIDOS CURRICULARES TRANSVERSALES.</w:t>
      </w:r>
    </w:p>
    <w:p w:rsidR="00FB19FE" w:rsidRPr="00B4103D" w:rsidRDefault="00705A78" w:rsidP="00B4103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B4103D">
        <w:rPr>
          <w:rFonts w:ascii="Arial Narrow" w:hAnsi="Arial Narrow" w:cs="Times New Roman"/>
        </w:rPr>
        <w:t>La lingüística, la ciencia y la cultura, como eje transversal universal.</w:t>
      </w:r>
    </w:p>
    <w:p w:rsidR="00B4103D" w:rsidRPr="00B4103D" w:rsidRDefault="00B4103D" w:rsidP="00B4103D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lang w:val="es-CR"/>
        </w:rPr>
      </w:pPr>
      <w:r w:rsidRPr="00B4103D">
        <w:rPr>
          <w:rFonts w:ascii="Arial Narrow" w:hAnsi="Arial Narrow" w:cs="Times New Roman"/>
          <w:lang w:val="es-CR"/>
        </w:rPr>
        <w:t>La indagación lingüística, como eje transversal, que rescata y valora las lenguas y culturas de la Región y el Mundo.</w:t>
      </w:r>
    </w:p>
    <w:p w:rsidR="008952B1" w:rsidRPr="00FB0834" w:rsidRDefault="008952B1" w:rsidP="00FB0834">
      <w:pPr>
        <w:tabs>
          <w:tab w:val="left" w:pos="1867"/>
        </w:tabs>
        <w:sectPr w:rsidR="008952B1" w:rsidRPr="00FB083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B19FE" w:rsidRPr="00B86B18" w:rsidRDefault="00FB19FE" w:rsidP="00FB19FE">
      <w:pPr>
        <w:pStyle w:val="Prrafodelista"/>
        <w:spacing w:line="240" w:lineRule="auto"/>
        <w:ind w:left="1080"/>
        <w:jc w:val="both"/>
        <w:rPr>
          <w:rFonts w:ascii="Arial Narrow" w:hAnsi="Arial Narrow" w:cs="Arial"/>
          <w:sz w:val="20"/>
          <w:szCs w:val="20"/>
        </w:rPr>
      </w:pPr>
    </w:p>
    <w:p w:rsidR="00FB19FE" w:rsidRPr="00B15C3C" w:rsidRDefault="00B4103D" w:rsidP="00FB19F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ORGANIZACIÓN DE UNIDADES</w:t>
      </w:r>
      <w:r w:rsidR="00FB19FE" w:rsidRPr="00B15C3C">
        <w:rPr>
          <w:rFonts w:ascii="Arial Narrow" w:hAnsi="Arial Narrow" w:cs="Arial"/>
          <w:b/>
          <w:sz w:val="20"/>
          <w:szCs w:val="20"/>
        </w:rPr>
        <w:t>:</w:t>
      </w:r>
    </w:p>
    <w:p w:rsidR="00FB19FE" w:rsidRDefault="00FB19FE" w:rsidP="00FB19FE">
      <w:pPr>
        <w:spacing w:line="240" w:lineRule="auto"/>
        <w:jc w:val="both"/>
        <w:rPr>
          <w:rFonts w:ascii="Arial Narrow" w:hAnsi="Arial Narrow" w:cs="Arial"/>
          <w:sz w:val="10"/>
          <w:szCs w:val="20"/>
        </w:rPr>
      </w:pPr>
    </w:p>
    <w:tbl>
      <w:tblPr>
        <w:tblStyle w:val="Tablaconcuadrcula2"/>
        <w:tblW w:w="14153" w:type="dxa"/>
        <w:tblInd w:w="-11" w:type="dxa"/>
        <w:tblLook w:val="04A0" w:firstRow="1" w:lastRow="0" w:firstColumn="1" w:lastColumn="0" w:noHBand="0" w:noVBand="1"/>
      </w:tblPr>
      <w:tblGrid>
        <w:gridCol w:w="1817"/>
        <w:gridCol w:w="2547"/>
        <w:gridCol w:w="3804"/>
        <w:gridCol w:w="2968"/>
        <w:gridCol w:w="1417"/>
        <w:gridCol w:w="1600"/>
      </w:tblGrid>
      <w:tr w:rsidR="008952B1" w:rsidRPr="008952B1" w:rsidTr="002A72A0">
        <w:tc>
          <w:tcPr>
            <w:tcW w:w="1817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UNIDADES</w:t>
            </w:r>
          </w:p>
        </w:tc>
        <w:tc>
          <w:tcPr>
            <w:tcW w:w="2547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COMPETENCIAS ESPECÍFICAS</w:t>
            </w:r>
          </w:p>
        </w:tc>
        <w:tc>
          <w:tcPr>
            <w:tcW w:w="3804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CONTENIDOS</w:t>
            </w:r>
          </w:p>
        </w:tc>
        <w:tc>
          <w:tcPr>
            <w:tcW w:w="2968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 xml:space="preserve">ACTIVIDADES 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ESTRATÉGICAS</w:t>
            </w:r>
          </w:p>
        </w:tc>
        <w:tc>
          <w:tcPr>
            <w:tcW w:w="1417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SEMANAS</w:t>
            </w:r>
          </w:p>
        </w:tc>
        <w:tc>
          <w:tcPr>
            <w:tcW w:w="1600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FUENTE</w:t>
            </w:r>
          </w:p>
        </w:tc>
      </w:tr>
      <w:tr w:rsidR="008952B1" w:rsidRPr="008952B1" w:rsidTr="002A72A0">
        <w:tc>
          <w:tcPr>
            <w:tcW w:w="1817" w:type="dxa"/>
          </w:tcPr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5"/>
              </w:rPr>
            </w:pPr>
            <w:r w:rsidRPr="008952B1">
              <w:rPr>
                <w:rFonts w:ascii="Garamond" w:hAnsi="Garamond"/>
                <w:b/>
                <w:sz w:val="24"/>
                <w:szCs w:val="25"/>
              </w:rPr>
              <w:t>Unidad I</w:t>
            </w:r>
          </w:p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Conocimientos lingüísticos preliminares</w:t>
            </w:r>
          </w:p>
        </w:tc>
        <w:tc>
          <w:tcPr>
            <w:tcW w:w="2547" w:type="dxa"/>
          </w:tcPr>
          <w:p w:rsidR="008952B1" w:rsidRPr="008952B1" w:rsidRDefault="008952B1" w:rsidP="008952B1">
            <w:pPr>
              <w:numPr>
                <w:ilvl w:val="0"/>
                <w:numId w:val="9"/>
              </w:numPr>
              <w:spacing w:after="0" w:line="240" w:lineRule="auto"/>
              <w:ind w:left="253" w:hanging="25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Discrimina, describe y valora los conocimientos lingüísticos preliminares con criterio crítico.</w:t>
            </w:r>
          </w:p>
        </w:tc>
        <w:tc>
          <w:tcPr>
            <w:tcW w:w="3804" w:type="dxa"/>
          </w:tcPr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Introducción: Lectura y comentario del sílabo.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Asignaciones: Monografías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La lingüística como ciencia.</w:t>
            </w:r>
          </w:p>
          <w:p w:rsidR="008952B1" w:rsidRPr="008952B1" w:rsidRDefault="008952B1" w:rsidP="008952B1">
            <w:pPr>
              <w:spacing w:after="0" w:line="240" w:lineRule="auto"/>
              <w:ind w:left="483"/>
              <w:jc w:val="both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ind w:left="483"/>
              <w:jc w:val="both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ind w:left="483"/>
              <w:jc w:val="both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La lingüística en la comunidad primitiva.</w:t>
            </w:r>
          </w:p>
          <w:p w:rsidR="008952B1" w:rsidRPr="008952B1" w:rsidRDefault="008952B1" w:rsidP="008952B1">
            <w:pPr>
              <w:spacing w:after="0" w:line="240" w:lineRule="auto"/>
              <w:ind w:left="483"/>
              <w:jc w:val="both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La lingüística en la etapa esclavista: India, Grecia.</w:t>
            </w:r>
          </w:p>
          <w:p w:rsidR="008952B1" w:rsidRPr="008952B1" w:rsidRDefault="008952B1" w:rsidP="008952B1">
            <w:pPr>
              <w:spacing w:after="0" w:line="240" w:lineRule="auto"/>
              <w:ind w:left="483"/>
              <w:jc w:val="both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La lingüística en la etapa esclavista: Roma.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La lingüística feudal.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La lingüística en el capitalismo.</w:t>
            </w:r>
          </w:p>
        </w:tc>
        <w:tc>
          <w:tcPr>
            <w:tcW w:w="2968" w:type="dxa"/>
          </w:tcPr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Lectura analítica.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Explicación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Organización de grupos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Calendarización de exposiciones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Esquematización.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Descripción. Diálogo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Organizador semántico.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 xml:space="preserve">Explicación 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Diálogo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Organizador semántico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Explicaciones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Diálogo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Organizador semántico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Explicaciones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 xml:space="preserve">Diálogo </w:t>
            </w:r>
          </w:p>
        </w:tc>
        <w:tc>
          <w:tcPr>
            <w:tcW w:w="1417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1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2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3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4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</w:tc>
        <w:tc>
          <w:tcPr>
            <w:tcW w:w="1600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2 – 16 – 19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2 – 16 – 19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2 – 16 – 19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23 – 16 - 19</w:t>
            </w:r>
          </w:p>
        </w:tc>
      </w:tr>
      <w:tr w:rsidR="008952B1" w:rsidRPr="008952B1" w:rsidTr="002A72A0">
        <w:tc>
          <w:tcPr>
            <w:tcW w:w="1817" w:type="dxa"/>
          </w:tcPr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5"/>
              </w:rPr>
            </w:pPr>
            <w:r w:rsidRPr="008952B1">
              <w:rPr>
                <w:rFonts w:ascii="Garamond" w:hAnsi="Garamond"/>
                <w:b/>
                <w:sz w:val="24"/>
                <w:szCs w:val="25"/>
              </w:rPr>
              <w:t>Unidad II</w:t>
            </w:r>
          </w:p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Principales estudios lingüísticos</w:t>
            </w:r>
          </w:p>
        </w:tc>
        <w:tc>
          <w:tcPr>
            <w:tcW w:w="2547" w:type="dxa"/>
          </w:tcPr>
          <w:p w:rsidR="008952B1" w:rsidRPr="008952B1" w:rsidRDefault="008952B1" w:rsidP="008952B1">
            <w:pPr>
              <w:numPr>
                <w:ilvl w:val="0"/>
                <w:numId w:val="9"/>
              </w:numPr>
              <w:spacing w:after="0" w:line="240" w:lineRule="auto"/>
              <w:ind w:left="253" w:hanging="25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Indaga, explica y valora los principales estudios lingüísticos con criterio comunicativo.</w:t>
            </w:r>
          </w:p>
        </w:tc>
        <w:tc>
          <w:tcPr>
            <w:tcW w:w="3804" w:type="dxa"/>
          </w:tcPr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Objeto de estudio de la lingüística.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Interrelaciones de la lingüística.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El signo lingüístico: Estructura.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El signo lingüístico: Principios.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Lengua y habla: Características.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El circuito de la palabra: Esquema.</w:t>
            </w:r>
          </w:p>
        </w:tc>
        <w:tc>
          <w:tcPr>
            <w:tcW w:w="2968" w:type="dxa"/>
          </w:tcPr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Síntesis explicativa.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Intervenciones orales.</w:t>
            </w:r>
          </w:p>
          <w:p w:rsidR="008952B1" w:rsidRPr="008952B1" w:rsidRDefault="008952B1" w:rsidP="008952B1">
            <w:pPr>
              <w:spacing w:after="0" w:line="240" w:lineRule="auto"/>
              <w:ind w:left="317"/>
              <w:jc w:val="both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Ejemplificación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Explicación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Aplicación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Explicación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Diálogo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lastRenderedPageBreak/>
              <w:t>Descripción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 xml:space="preserve">Participación activa  </w:t>
            </w:r>
          </w:p>
        </w:tc>
        <w:tc>
          <w:tcPr>
            <w:tcW w:w="1417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lastRenderedPageBreak/>
              <w:t>5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6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7</w:t>
            </w:r>
          </w:p>
        </w:tc>
        <w:tc>
          <w:tcPr>
            <w:tcW w:w="1600" w:type="dxa"/>
          </w:tcPr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1 – 3 – 4</w:t>
            </w:r>
          </w:p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 xml:space="preserve">     </w:t>
            </w:r>
          </w:p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10 – 16 – 19</w:t>
            </w:r>
          </w:p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4"/>
                <w:szCs w:val="25"/>
              </w:rPr>
            </w:pPr>
            <w:r w:rsidRPr="008952B1">
              <w:rPr>
                <w:rFonts w:ascii="Garamond" w:hAnsi="Garamond"/>
                <w:sz w:val="24"/>
                <w:szCs w:val="25"/>
              </w:rPr>
              <w:t>10 – 16 - 19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5"/>
              </w:rPr>
            </w:pPr>
          </w:p>
        </w:tc>
      </w:tr>
      <w:tr w:rsidR="008952B1" w:rsidRPr="008952B1" w:rsidTr="002A72A0">
        <w:tc>
          <w:tcPr>
            <w:tcW w:w="1817" w:type="dxa"/>
          </w:tcPr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5"/>
              </w:rPr>
            </w:pPr>
          </w:p>
        </w:tc>
        <w:tc>
          <w:tcPr>
            <w:tcW w:w="9319" w:type="dxa"/>
            <w:gridSpan w:val="3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5"/>
              </w:rPr>
            </w:pPr>
            <w:r w:rsidRPr="008952B1">
              <w:rPr>
                <w:rFonts w:ascii="Garamond" w:hAnsi="Garamond"/>
                <w:b/>
                <w:sz w:val="24"/>
                <w:szCs w:val="25"/>
              </w:rPr>
              <w:t>PRIMER EXAMEN PARCIAL</w:t>
            </w:r>
          </w:p>
        </w:tc>
        <w:tc>
          <w:tcPr>
            <w:tcW w:w="1417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5"/>
              </w:rPr>
            </w:pPr>
            <w:r w:rsidRPr="008952B1">
              <w:rPr>
                <w:rFonts w:ascii="Garamond" w:hAnsi="Garamond"/>
                <w:b/>
                <w:sz w:val="24"/>
                <w:szCs w:val="25"/>
              </w:rPr>
              <w:t>8</w:t>
            </w:r>
          </w:p>
        </w:tc>
        <w:tc>
          <w:tcPr>
            <w:tcW w:w="1600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5"/>
              </w:rPr>
            </w:pPr>
          </w:p>
        </w:tc>
      </w:tr>
      <w:tr w:rsidR="008952B1" w:rsidRPr="008952B1" w:rsidTr="002A72A0">
        <w:tc>
          <w:tcPr>
            <w:tcW w:w="1817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UNIDADES</w:t>
            </w:r>
          </w:p>
        </w:tc>
        <w:tc>
          <w:tcPr>
            <w:tcW w:w="2547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COMPETENCIAS ESPECÍFICAS</w:t>
            </w:r>
          </w:p>
        </w:tc>
        <w:tc>
          <w:tcPr>
            <w:tcW w:w="3804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CONTENIDOS</w:t>
            </w:r>
          </w:p>
        </w:tc>
        <w:tc>
          <w:tcPr>
            <w:tcW w:w="2968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 xml:space="preserve">ACTIVIDADES 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ESTRATÉGICAS</w:t>
            </w:r>
          </w:p>
        </w:tc>
        <w:tc>
          <w:tcPr>
            <w:tcW w:w="1417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SEMANAS</w:t>
            </w:r>
          </w:p>
        </w:tc>
        <w:tc>
          <w:tcPr>
            <w:tcW w:w="1600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FECHAS</w:t>
            </w:r>
          </w:p>
        </w:tc>
      </w:tr>
      <w:tr w:rsidR="008952B1" w:rsidRPr="008952B1" w:rsidTr="002A72A0">
        <w:tc>
          <w:tcPr>
            <w:tcW w:w="1817" w:type="dxa"/>
          </w:tcPr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Unidad III</w:t>
            </w:r>
          </w:p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El lenguaje y los niveles de análisis de la lengua.</w:t>
            </w:r>
          </w:p>
        </w:tc>
        <w:tc>
          <w:tcPr>
            <w:tcW w:w="2547" w:type="dxa"/>
          </w:tcPr>
          <w:p w:rsidR="008952B1" w:rsidRPr="008952B1" w:rsidRDefault="008952B1" w:rsidP="008952B1">
            <w:pPr>
              <w:numPr>
                <w:ilvl w:val="0"/>
                <w:numId w:val="9"/>
              </w:numPr>
              <w:spacing w:after="0" w:line="240" w:lineRule="auto"/>
              <w:ind w:left="253" w:hanging="25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Describe con propiedad y actitud crítica, el lenguaje, su origen y funciones, así como los niveles de análisis de la lengua.</w:t>
            </w:r>
          </w:p>
        </w:tc>
        <w:tc>
          <w:tcPr>
            <w:tcW w:w="3804" w:type="dxa"/>
          </w:tcPr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El lenguaje: Tipos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Teorías sobre el origen del lenguaje.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Lenguaje: 1ª articulación.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Lenguaje: 2ª articulación.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Relaciones del lenguaje.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Funciones del lenguaje.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Niveles de análisis de la lengua.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Prácticas de análisis de los niveles de la lengua.</w:t>
            </w:r>
          </w:p>
        </w:tc>
        <w:tc>
          <w:tcPr>
            <w:tcW w:w="2968" w:type="dxa"/>
          </w:tcPr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Deslinde conceptual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Diálogo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Explicación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 xml:space="preserve">Diálogo 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Síntesis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Esquematización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Explicación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Diálogo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Ejercicios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Correcciones</w:t>
            </w:r>
          </w:p>
        </w:tc>
        <w:tc>
          <w:tcPr>
            <w:tcW w:w="1417" w:type="dxa"/>
          </w:tcPr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 xml:space="preserve">       9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10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11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12</w:t>
            </w:r>
          </w:p>
        </w:tc>
        <w:tc>
          <w:tcPr>
            <w:tcW w:w="1600" w:type="dxa"/>
          </w:tcPr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 – 16 - 20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14 – 15 - 16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14 – 15 - 16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14 – 15 - 16</w:t>
            </w:r>
          </w:p>
        </w:tc>
      </w:tr>
      <w:tr w:rsidR="008952B1" w:rsidRPr="008952B1" w:rsidTr="002A72A0">
        <w:tc>
          <w:tcPr>
            <w:tcW w:w="1817" w:type="dxa"/>
          </w:tcPr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Unidad IV</w:t>
            </w:r>
          </w:p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El multilingüismo y la dialectología</w:t>
            </w:r>
          </w:p>
        </w:tc>
        <w:tc>
          <w:tcPr>
            <w:tcW w:w="2547" w:type="dxa"/>
          </w:tcPr>
          <w:p w:rsidR="008952B1" w:rsidRPr="008952B1" w:rsidRDefault="008952B1" w:rsidP="008952B1">
            <w:pPr>
              <w:numPr>
                <w:ilvl w:val="0"/>
                <w:numId w:val="9"/>
              </w:numPr>
              <w:spacing w:after="0" w:line="240" w:lineRule="auto"/>
              <w:ind w:left="253" w:hanging="25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Analiza, describe y valora el multilingüismo en el Perú y el mundo y las manifestaciones dialectológicas regionales y sociales.</w:t>
            </w:r>
          </w:p>
        </w:tc>
        <w:tc>
          <w:tcPr>
            <w:tcW w:w="3804" w:type="dxa"/>
          </w:tcPr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El multilingüismo: terminología básica.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Bilingüismo: Clases.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El multilingüismo en el Perú actual: reflexiones.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El multilingüismo en el mundo: Reseña.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Dialecto/idiolecto: Deslinde conceptual.</w:t>
            </w:r>
          </w:p>
          <w:p w:rsidR="008952B1" w:rsidRPr="008952B1" w:rsidRDefault="008952B1" w:rsidP="008952B1">
            <w:pPr>
              <w:numPr>
                <w:ilvl w:val="1"/>
                <w:numId w:val="9"/>
              </w:numPr>
              <w:spacing w:after="0" w:line="240" w:lineRule="auto"/>
              <w:ind w:left="483" w:hanging="483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Dialecto: Clases.</w:t>
            </w:r>
          </w:p>
        </w:tc>
        <w:tc>
          <w:tcPr>
            <w:tcW w:w="2968" w:type="dxa"/>
          </w:tcPr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 xml:space="preserve">Indagación 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Discriminación semántica.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Participación.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Esquematizaciones.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Reflexiones educativas.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Participación.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Discriminación semántica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Esquematizaciones</w:t>
            </w:r>
          </w:p>
        </w:tc>
        <w:tc>
          <w:tcPr>
            <w:tcW w:w="1417" w:type="dxa"/>
          </w:tcPr>
          <w:p w:rsidR="008952B1" w:rsidRPr="008952B1" w:rsidRDefault="008952B1" w:rsidP="008952B1">
            <w:pPr>
              <w:spacing w:after="0" w:line="240" w:lineRule="auto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 xml:space="preserve">        13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14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15</w:t>
            </w:r>
          </w:p>
        </w:tc>
        <w:tc>
          <w:tcPr>
            <w:tcW w:w="1600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9 – 17 – 18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9 – 17 – 18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9 – 17 - 18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sz w:val="25"/>
                <w:szCs w:val="25"/>
              </w:rPr>
            </w:pPr>
          </w:p>
        </w:tc>
      </w:tr>
      <w:tr w:rsidR="008952B1" w:rsidRPr="008952B1" w:rsidTr="002A72A0">
        <w:tc>
          <w:tcPr>
            <w:tcW w:w="1817" w:type="dxa"/>
          </w:tcPr>
          <w:p w:rsidR="008952B1" w:rsidRPr="008952B1" w:rsidRDefault="008952B1" w:rsidP="008952B1">
            <w:pPr>
              <w:spacing w:after="0" w:line="240" w:lineRule="auto"/>
              <w:jc w:val="both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9319" w:type="dxa"/>
            <w:gridSpan w:val="3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SEGUNDO EXAMEN PARCIAL</w:t>
            </w:r>
          </w:p>
        </w:tc>
        <w:tc>
          <w:tcPr>
            <w:tcW w:w="1417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16</w:t>
            </w:r>
          </w:p>
        </w:tc>
        <w:tc>
          <w:tcPr>
            <w:tcW w:w="1600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</w:p>
        </w:tc>
      </w:tr>
      <w:tr w:rsidR="008952B1" w:rsidRPr="008952B1" w:rsidTr="002A72A0">
        <w:tc>
          <w:tcPr>
            <w:tcW w:w="11136" w:type="dxa"/>
            <w:gridSpan w:val="4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SUSTITUTORIO / REGISTROS / ACTAS</w:t>
            </w:r>
          </w:p>
        </w:tc>
        <w:tc>
          <w:tcPr>
            <w:tcW w:w="1417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17</w:t>
            </w:r>
          </w:p>
        </w:tc>
        <w:tc>
          <w:tcPr>
            <w:tcW w:w="1600" w:type="dxa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</w:p>
        </w:tc>
      </w:tr>
    </w:tbl>
    <w:p w:rsidR="008952B1" w:rsidRDefault="008952B1" w:rsidP="00FB19FE">
      <w:pPr>
        <w:spacing w:line="240" w:lineRule="auto"/>
        <w:jc w:val="both"/>
        <w:rPr>
          <w:rFonts w:ascii="Arial Narrow" w:hAnsi="Arial Narrow" w:cs="Arial"/>
          <w:sz w:val="10"/>
          <w:szCs w:val="20"/>
        </w:rPr>
        <w:sectPr w:rsidR="008952B1" w:rsidSect="008952B1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8952B1" w:rsidRDefault="008952B1" w:rsidP="00FB19FE">
      <w:pPr>
        <w:spacing w:line="240" w:lineRule="auto"/>
        <w:jc w:val="both"/>
        <w:rPr>
          <w:rFonts w:ascii="Arial Narrow" w:hAnsi="Arial Narrow" w:cs="Arial"/>
          <w:sz w:val="10"/>
          <w:szCs w:val="20"/>
        </w:rPr>
      </w:pPr>
    </w:p>
    <w:p w:rsidR="008952B1" w:rsidRPr="00222281" w:rsidRDefault="008952B1" w:rsidP="00FB19FE">
      <w:pPr>
        <w:spacing w:line="240" w:lineRule="auto"/>
        <w:jc w:val="both"/>
        <w:rPr>
          <w:rFonts w:ascii="Arial Narrow" w:hAnsi="Arial Narrow" w:cs="Arial"/>
          <w:sz w:val="10"/>
          <w:szCs w:val="20"/>
        </w:rPr>
      </w:pPr>
    </w:p>
    <w:p w:rsidR="00FB19FE" w:rsidRDefault="008952B1" w:rsidP="00FB19F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ESTRATEGIAS DIDÁCTICAS</w:t>
      </w:r>
    </w:p>
    <w:p w:rsidR="008952B1" w:rsidRDefault="008952B1" w:rsidP="008952B1">
      <w:pPr>
        <w:pStyle w:val="Sinespaciado"/>
        <w:numPr>
          <w:ilvl w:val="1"/>
          <w:numId w:val="8"/>
        </w:numPr>
        <w:ind w:left="1276" w:hanging="567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Las estrategias didácticas se correlacionan con el trabajo de campo y/o asignaciones individuales o grupales que demanda la asignatura.</w:t>
      </w:r>
    </w:p>
    <w:p w:rsidR="008952B1" w:rsidRDefault="008952B1" w:rsidP="008952B1">
      <w:pPr>
        <w:pStyle w:val="Sinespaciado"/>
        <w:numPr>
          <w:ilvl w:val="1"/>
          <w:numId w:val="8"/>
        </w:numPr>
        <w:ind w:left="1276" w:hanging="567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Las estrategias de enseñanza – aprendizaje que confluyen en el desarrollo de la asignatura se puede sintetizar así:</w:t>
      </w:r>
    </w:p>
    <w:tbl>
      <w:tblPr>
        <w:tblStyle w:val="Tablaconcuadrcula3"/>
        <w:tblW w:w="0" w:type="auto"/>
        <w:tblInd w:w="534" w:type="dxa"/>
        <w:tblLook w:val="04A0" w:firstRow="1" w:lastRow="0" w:firstColumn="1" w:lastColumn="0" w:noHBand="0" w:noVBand="1"/>
      </w:tblPr>
      <w:tblGrid>
        <w:gridCol w:w="3477"/>
        <w:gridCol w:w="2453"/>
        <w:gridCol w:w="2590"/>
      </w:tblGrid>
      <w:tr w:rsidR="008952B1" w:rsidRPr="008952B1" w:rsidTr="008952B1">
        <w:trPr>
          <w:trHeight w:val="843"/>
        </w:trPr>
        <w:tc>
          <w:tcPr>
            <w:tcW w:w="3477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ESTRATEGIAS COGNITIVAS</w:t>
            </w:r>
          </w:p>
        </w:tc>
        <w:tc>
          <w:tcPr>
            <w:tcW w:w="2453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ESTRATEGIAS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APLICATIVAS</w:t>
            </w:r>
          </w:p>
        </w:tc>
        <w:tc>
          <w:tcPr>
            <w:tcW w:w="2590" w:type="dxa"/>
            <w:vAlign w:val="center"/>
          </w:tcPr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ESTRATEGIAS</w:t>
            </w:r>
          </w:p>
          <w:p w:rsidR="008952B1" w:rsidRPr="008952B1" w:rsidRDefault="008952B1" w:rsidP="008952B1">
            <w:pPr>
              <w:spacing w:after="0" w:line="240" w:lineRule="auto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8952B1">
              <w:rPr>
                <w:rFonts w:ascii="Garamond" w:hAnsi="Garamond"/>
                <w:b/>
                <w:sz w:val="25"/>
                <w:szCs w:val="25"/>
              </w:rPr>
              <w:t>FORMATIVAS</w:t>
            </w:r>
          </w:p>
        </w:tc>
      </w:tr>
      <w:tr w:rsidR="008952B1" w:rsidRPr="008952B1" w:rsidTr="008952B1">
        <w:tc>
          <w:tcPr>
            <w:tcW w:w="3477" w:type="dxa"/>
          </w:tcPr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Disertaciones cognitivas.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Exposición y defensa de temas.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Esquemas conceptuales.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Resúmenes temáticos.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Diálogos cognitivos.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Debates.</w:t>
            </w:r>
          </w:p>
        </w:tc>
        <w:tc>
          <w:tcPr>
            <w:tcW w:w="2453" w:type="dxa"/>
          </w:tcPr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Asignaciones investigativas.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Lectura analítica.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Prácticas dirigidas.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Dinámica de grupos.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Discusiones dirigidas.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Fichas aplicadas.</w:t>
            </w:r>
          </w:p>
        </w:tc>
        <w:tc>
          <w:tcPr>
            <w:tcW w:w="2590" w:type="dxa"/>
          </w:tcPr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Formación crítica.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Formación participante.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Márgenes de tolerancia.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Formación reflexiva.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Puntualidad.</w:t>
            </w:r>
          </w:p>
          <w:p w:rsidR="008952B1" w:rsidRPr="008952B1" w:rsidRDefault="008952B1" w:rsidP="008952B1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Garamond" w:hAnsi="Garamond"/>
                <w:sz w:val="25"/>
                <w:szCs w:val="25"/>
              </w:rPr>
            </w:pPr>
            <w:r w:rsidRPr="008952B1">
              <w:rPr>
                <w:rFonts w:ascii="Garamond" w:hAnsi="Garamond"/>
                <w:sz w:val="25"/>
                <w:szCs w:val="25"/>
              </w:rPr>
              <w:t>Cumplimiento.</w:t>
            </w:r>
          </w:p>
        </w:tc>
      </w:tr>
    </w:tbl>
    <w:p w:rsidR="008952B1" w:rsidRDefault="008952B1" w:rsidP="008952B1">
      <w:pPr>
        <w:pStyle w:val="Sinespaciado"/>
        <w:ind w:left="1276"/>
        <w:jc w:val="both"/>
        <w:rPr>
          <w:rFonts w:ascii="Garamond" w:hAnsi="Garamond"/>
          <w:sz w:val="25"/>
          <w:szCs w:val="25"/>
        </w:rPr>
      </w:pPr>
    </w:p>
    <w:p w:rsidR="008952B1" w:rsidRDefault="008952B1" w:rsidP="008952B1">
      <w:pPr>
        <w:pStyle w:val="Prrafodelista"/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8952B1" w:rsidRDefault="008952B1" w:rsidP="00FB19F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MEDIOS Y MATERIALES</w:t>
      </w:r>
    </w:p>
    <w:p w:rsidR="00E33D35" w:rsidRDefault="00E33D35" w:rsidP="00E33D35">
      <w:pPr>
        <w:pStyle w:val="Sinespaciado"/>
        <w:numPr>
          <w:ilvl w:val="1"/>
          <w:numId w:val="5"/>
        </w:numPr>
        <w:spacing w:line="300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Medios visuales: </w:t>
      </w:r>
      <w:proofErr w:type="spellStart"/>
      <w:r>
        <w:rPr>
          <w:rFonts w:ascii="Garamond" w:hAnsi="Garamond"/>
          <w:sz w:val="25"/>
          <w:szCs w:val="25"/>
        </w:rPr>
        <w:t>papelógrafos</w:t>
      </w:r>
      <w:proofErr w:type="spellEnd"/>
      <w:r>
        <w:rPr>
          <w:rFonts w:ascii="Garamond" w:hAnsi="Garamond"/>
          <w:sz w:val="25"/>
          <w:szCs w:val="25"/>
        </w:rPr>
        <w:t>, mapas, croquis, láminas, fotografías.</w:t>
      </w:r>
    </w:p>
    <w:p w:rsidR="00E33D35" w:rsidRDefault="00E33D35" w:rsidP="00E33D35">
      <w:pPr>
        <w:pStyle w:val="Sinespaciado"/>
        <w:numPr>
          <w:ilvl w:val="1"/>
          <w:numId w:val="5"/>
        </w:numPr>
        <w:spacing w:line="300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Medios impresos: separatas, textos seleccionados, resúmenes, esquemas, fichas.</w:t>
      </w:r>
    </w:p>
    <w:p w:rsidR="00E33D35" w:rsidRDefault="00E33D35" w:rsidP="00E33D35">
      <w:pPr>
        <w:pStyle w:val="Sinespaciado"/>
        <w:numPr>
          <w:ilvl w:val="1"/>
          <w:numId w:val="5"/>
        </w:numPr>
        <w:spacing w:line="300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Medios audiovisuales: filmadora, grabadora, videos, DVD, etc.</w:t>
      </w:r>
    </w:p>
    <w:p w:rsidR="00E33D35" w:rsidRDefault="00E33D35" w:rsidP="00E33D35">
      <w:pPr>
        <w:pStyle w:val="Sinespaciado"/>
        <w:numPr>
          <w:ilvl w:val="1"/>
          <w:numId w:val="5"/>
        </w:numPr>
        <w:spacing w:line="300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Medios informativos: libros, revistas, periódicos, internet.</w:t>
      </w:r>
    </w:p>
    <w:p w:rsidR="00E33D35" w:rsidRDefault="00E33D35" w:rsidP="00E33D35">
      <w:pPr>
        <w:pStyle w:val="Prrafodelista"/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E33D35" w:rsidRDefault="008952B1" w:rsidP="00E33D3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</w:t>
      </w:r>
    </w:p>
    <w:p w:rsidR="00E33D35" w:rsidRDefault="00E33D35" w:rsidP="00E33D35">
      <w:pPr>
        <w:pStyle w:val="Prrafodelista"/>
        <w:numPr>
          <w:ilvl w:val="1"/>
          <w:numId w:val="5"/>
        </w:numPr>
        <w:spacing w:line="240" w:lineRule="auto"/>
        <w:jc w:val="both"/>
        <w:rPr>
          <w:rFonts w:ascii="Garamond" w:hAnsi="Garamond"/>
          <w:sz w:val="25"/>
          <w:szCs w:val="25"/>
          <w:lang w:val="es-CR"/>
        </w:rPr>
      </w:pPr>
      <w:r w:rsidRPr="00E33D35">
        <w:rPr>
          <w:rFonts w:ascii="Garamond" w:hAnsi="Garamond"/>
          <w:sz w:val="25"/>
          <w:szCs w:val="25"/>
          <w:lang w:val="es-CR"/>
        </w:rPr>
        <w:t>La evaluación es permanente: de inicio, de desarrollo y de finalización.</w:t>
      </w:r>
    </w:p>
    <w:p w:rsidR="00E33D35" w:rsidRDefault="00E33D35" w:rsidP="00E33D35">
      <w:pPr>
        <w:pStyle w:val="Prrafodelista"/>
        <w:numPr>
          <w:ilvl w:val="1"/>
          <w:numId w:val="5"/>
        </w:numPr>
        <w:spacing w:line="240" w:lineRule="auto"/>
        <w:jc w:val="both"/>
        <w:rPr>
          <w:rFonts w:ascii="Garamond" w:hAnsi="Garamond"/>
          <w:sz w:val="25"/>
          <w:szCs w:val="25"/>
          <w:lang w:val="es-CR"/>
        </w:rPr>
      </w:pPr>
      <w:r w:rsidRPr="00E33D35">
        <w:rPr>
          <w:rFonts w:ascii="Garamond" w:hAnsi="Garamond"/>
          <w:sz w:val="25"/>
          <w:szCs w:val="25"/>
          <w:lang w:val="es-CR"/>
        </w:rPr>
        <w:t xml:space="preserve">Modalidades: autoevaluación, </w:t>
      </w:r>
      <w:proofErr w:type="spellStart"/>
      <w:r w:rsidRPr="00E33D35">
        <w:rPr>
          <w:rFonts w:ascii="Garamond" w:hAnsi="Garamond"/>
          <w:sz w:val="25"/>
          <w:szCs w:val="25"/>
          <w:lang w:val="es-CR"/>
        </w:rPr>
        <w:t>coevaluación</w:t>
      </w:r>
      <w:proofErr w:type="spellEnd"/>
      <w:r w:rsidRPr="00E33D35">
        <w:rPr>
          <w:rFonts w:ascii="Garamond" w:hAnsi="Garamond"/>
          <w:sz w:val="25"/>
          <w:szCs w:val="25"/>
          <w:lang w:val="es-CR"/>
        </w:rPr>
        <w:t xml:space="preserve">, </w:t>
      </w:r>
      <w:proofErr w:type="spellStart"/>
      <w:r w:rsidRPr="00E33D35">
        <w:rPr>
          <w:rFonts w:ascii="Garamond" w:hAnsi="Garamond"/>
          <w:sz w:val="25"/>
          <w:szCs w:val="25"/>
          <w:lang w:val="es-CR"/>
        </w:rPr>
        <w:t>heteroevaluación</w:t>
      </w:r>
      <w:proofErr w:type="spellEnd"/>
      <w:r w:rsidRPr="00E33D35">
        <w:rPr>
          <w:rFonts w:ascii="Garamond" w:hAnsi="Garamond"/>
          <w:sz w:val="25"/>
          <w:szCs w:val="25"/>
          <w:lang w:val="es-CR"/>
        </w:rPr>
        <w:t xml:space="preserve">, </w:t>
      </w:r>
      <w:proofErr w:type="spellStart"/>
      <w:r w:rsidRPr="00E33D35">
        <w:rPr>
          <w:rFonts w:ascii="Garamond" w:hAnsi="Garamond"/>
          <w:sz w:val="25"/>
          <w:szCs w:val="25"/>
          <w:lang w:val="es-CR"/>
        </w:rPr>
        <w:t>interevaluación</w:t>
      </w:r>
      <w:proofErr w:type="spellEnd"/>
      <w:r w:rsidRPr="00E33D35">
        <w:rPr>
          <w:rFonts w:ascii="Garamond" w:hAnsi="Garamond"/>
          <w:sz w:val="25"/>
          <w:szCs w:val="25"/>
          <w:lang w:val="es-CR"/>
        </w:rPr>
        <w:t xml:space="preserve">, </w:t>
      </w:r>
      <w:proofErr w:type="spellStart"/>
      <w:r w:rsidRPr="00E33D35">
        <w:rPr>
          <w:rFonts w:ascii="Garamond" w:hAnsi="Garamond"/>
          <w:sz w:val="25"/>
          <w:szCs w:val="25"/>
          <w:lang w:val="es-CR"/>
        </w:rPr>
        <w:t>metaevaluación</w:t>
      </w:r>
      <w:proofErr w:type="spellEnd"/>
      <w:r w:rsidRPr="00E33D35">
        <w:rPr>
          <w:rFonts w:ascii="Garamond" w:hAnsi="Garamond"/>
          <w:sz w:val="25"/>
          <w:szCs w:val="25"/>
          <w:lang w:val="es-CR"/>
        </w:rPr>
        <w:t>.</w:t>
      </w:r>
    </w:p>
    <w:p w:rsidR="00E33D35" w:rsidRDefault="00E33D35" w:rsidP="00E33D35">
      <w:pPr>
        <w:pStyle w:val="Prrafodelista"/>
        <w:numPr>
          <w:ilvl w:val="1"/>
          <w:numId w:val="5"/>
        </w:numPr>
        <w:spacing w:line="240" w:lineRule="auto"/>
        <w:jc w:val="both"/>
        <w:rPr>
          <w:rFonts w:ascii="Garamond" w:hAnsi="Garamond"/>
          <w:sz w:val="25"/>
          <w:szCs w:val="25"/>
          <w:lang w:val="es-CR"/>
        </w:rPr>
      </w:pPr>
      <w:r w:rsidRPr="00E33D35">
        <w:rPr>
          <w:rFonts w:ascii="Garamond" w:hAnsi="Garamond"/>
          <w:sz w:val="25"/>
          <w:szCs w:val="25"/>
          <w:lang w:val="es-CR"/>
        </w:rPr>
        <w:t>Procedimientos: pruebas escritas, evaluacio</w:t>
      </w:r>
      <w:r>
        <w:rPr>
          <w:rFonts w:ascii="Garamond" w:hAnsi="Garamond"/>
          <w:sz w:val="25"/>
          <w:szCs w:val="25"/>
          <w:lang w:val="es-CR"/>
        </w:rPr>
        <w:t>nes orales, trabajos académicos</w:t>
      </w:r>
    </w:p>
    <w:p w:rsidR="00E33D35" w:rsidRDefault="00E33D35" w:rsidP="00E33D35">
      <w:pPr>
        <w:pStyle w:val="Prrafodelista"/>
        <w:numPr>
          <w:ilvl w:val="1"/>
          <w:numId w:val="5"/>
        </w:numPr>
        <w:spacing w:line="240" w:lineRule="auto"/>
        <w:jc w:val="both"/>
        <w:rPr>
          <w:rFonts w:ascii="Garamond" w:hAnsi="Garamond"/>
          <w:sz w:val="25"/>
          <w:szCs w:val="25"/>
          <w:lang w:val="es-CR"/>
        </w:rPr>
      </w:pPr>
      <w:r w:rsidRPr="00E33D35">
        <w:rPr>
          <w:rFonts w:ascii="Garamond" w:hAnsi="Garamond"/>
          <w:sz w:val="25"/>
          <w:szCs w:val="25"/>
          <w:lang w:val="es-CR"/>
        </w:rPr>
        <w:t>Instrumentos: fichas, cuestionarios impresos, hojas de prácticas calificadas, separatas, monografías.</w:t>
      </w:r>
    </w:p>
    <w:p w:rsidR="00FB19FE" w:rsidRPr="00E33D35" w:rsidRDefault="00E33D35" w:rsidP="00FB19FE">
      <w:pPr>
        <w:pStyle w:val="Prrafodelista"/>
        <w:numPr>
          <w:ilvl w:val="1"/>
          <w:numId w:val="5"/>
        </w:num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33D35">
        <w:rPr>
          <w:rFonts w:ascii="Garamond" w:hAnsi="Garamond"/>
          <w:sz w:val="25"/>
          <w:szCs w:val="25"/>
          <w:lang w:val="es-CR"/>
        </w:rPr>
        <w:t>El promedio de la evaluación final de la asignatura está dado por:</w:t>
      </w:r>
    </w:p>
    <w:p w:rsidR="00FB19FE" w:rsidRDefault="00FB19FE" w:rsidP="00FB19FE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9A56C5">
        <w:rPr>
          <w:rFonts w:ascii="Arial Narrow" w:hAnsi="Arial Narrow" w:cs="Arial"/>
          <w:sz w:val="20"/>
          <w:szCs w:val="20"/>
        </w:rPr>
        <w:t>Evaluación Teórica (E.T.)</w:t>
      </w:r>
      <w:r>
        <w:rPr>
          <w:rFonts w:ascii="Arial Narrow" w:hAnsi="Arial Narrow" w:cs="Arial"/>
          <w:sz w:val="20"/>
          <w:szCs w:val="20"/>
        </w:rPr>
        <w:t>,</w:t>
      </w:r>
      <w:r w:rsidRPr="009A56C5">
        <w:t xml:space="preserve"> </w:t>
      </w:r>
      <w:r w:rsidRPr="009A56C5">
        <w:rPr>
          <w:rFonts w:ascii="Arial Narrow" w:hAnsi="Arial Narrow" w:cs="Arial"/>
          <w:sz w:val="20"/>
          <w:szCs w:val="20"/>
        </w:rPr>
        <w:t>Evaluación Práctica (E.P.)</w:t>
      </w:r>
      <w:r>
        <w:rPr>
          <w:rFonts w:ascii="Arial Narrow" w:hAnsi="Arial Narrow" w:cs="Arial"/>
          <w:sz w:val="20"/>
          <w:szCs w:val="20"/>
        </w:rPr>
        <w:t>,</w:t>
      </w:r>
      <w:r w:rsidRPr="009A56C5">
        <w:t xml:space="preserve"> </w:t>
      </w:r>
      <w:r w:rsidRPr="009A56C5">
        <w:rPr>
          <w:rFonts w:ascii="Arial Narrow" w:hAnsi="Arial Narrow" w:cs="Arial"/>
          <w:sz w:val="20"/>
          <w:szCs w:val="20"/>
        </w:rPr>
        <w:t>Trabajos</w:t>
      </w:r>
      <w:r>
        <w:rPr>
          <w:rFonts w:ascii="Arial Narrow" w:hAnsi="Arial Narrow" w:cs="Arial"/>
          <w:sz w:val="20"/>
          <w:szCs w:val="20"/>
        </w:rPr>
        <w:t xml:space="preserve"> Académicos = Promedio Final:</w:t>
      </w:r>
      <w:r w:rsidRPr="009A56C5">
        <w:t xml:space="preserve"> </w:t>
      </w:r>
      <w:r w:rsidRPr="009A56C5">
        <w:rPr>
          <w:rFonts w:ascii="Arial Narrow" w:hAnsi="Arial Narrow" w:cs="Arial"/>
          <w:sz w:val="20"/>
          <w:szCs w:val="20"/>
        </w:rPr>
        <w:t>PF = 0,35 (E.T1) + 0,40 (E.P2) + 0.20 (TA)</w:t>
      </w:r>
      <w:r>
        <w:rPr>
          <w:rFonts w:ascii="Arial Narrow" w:hAnsi="Arial Narrow" w:cs="Arial"/>
          <w:sz w:val="20"/>
          <w:szCs w:val="20"/>
        </w:rPr>
        <w:t>.</w:t>
      </w:r>
    </w:p>
    <w:p w:rsidR="00FB19FE" w:rsidRPr="00B15C3C" w:rsidRDefault="00FB19FE" w:rsidP="00FB19FE">
      <w:pPr>
        <w:spacing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t>CONTROL DE LECTURAS OBLIGATORIAS:</w:t>
      </w:r>
    </w:p>
    <w:p w:rsidR="00FB19FE" w:rsidRDefault="00FB19FE" w:rsidP="00FB19FE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“El éxito es una decisión” –</w:t>
      </w:r>
      <w:r w:rsidRPr="00B15C3C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Fischman</w:t>
      </w:r>
      <w:proofErr w:type="spellEnd"/>
      <w:r>
        <w:rPr>
          <w:rFonts w:ascii="Arial Narrow" w:hAnsi="Arial Narrow" w:cs="Arial"/>
          <w:sz w:val="20"/>
          <w:szCs w:val="20"/>
        </w:rPr>
        <w:t>, David.2012, pp.309.</w:t>
      </w:r>
    </w:p>
    <w:p w:rsidR="00FB19FE" w:rsidRPr="00D05E43" w:rsidRDefault="00FB19FE" w:rsidP="00FB19F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“La Quinta Disciplina” Senge,Peter.2007,pp.418</w:t>
      </w:r>
    </w:p>
    <w:p w:rsidR="00FB19FE" w:rsidRPr="00B15C3C" w:rsidRDefault="00FB19FE" w:rsidP="00FB19F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B15C3C">
        <w:rPr>
          <w:rFonts w:ascii="Arial Narrow" w:hAnsi="Arial Narrow" w:cs="Arial"/>
          <w:b/>
          <w:sz w:val="20"/>
          <w:szCs w:val="20"/>
        </w:rPr>
        <w:lastRenderedPageBreak/>
        <w:t>BIBLIOGRAFÍA: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ALONSO – CORTEZ, Ángel (2008). Lingüística. Madrid: Cátedra.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ARENS, H.C. (1999). La lingüística (2ts) Madrid: Gredos.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BLOOMFIELD, L. (1964). Lenguaje. Lima: Traducción del Inglés al español por la UNMSM.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BÜHLER, Karl (1979). Teoría del lenguaje. Madrid: Revista de Occidente S.A.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COSERIU, E. (1973). Teoría del lenguaje y lingüística general. Madrid: Gredos.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COSERIU, E. (2007). Lingüística del Texto. Madrid: Arco/Libros, S.L.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CHOMSKY, N. (1971). El lenguaje y el entendimiento. Madrid: Cátedra.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DUBOIS, Jean y otro (2000). Diccionario de la Lingüística. Madrid: Alianza Editorial.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ESCOBAR, A. (1972) El reto del multilingüismo en el Perú. Lima: I.E.P.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HOCKETT, CH. (1972) Curso de lingüística moderna. Buenos Aires: EUDEBA. 2ª </w:t>
      </w:r>
      <w:proofErr w:type="spellStart"/>
      <w:r>
        <w:rPr>
          <w:rFonts w:ascii="Garamond" w:hAnsi="Garamond"/>
          <w:sz w:val="25"/>
          <w:szCs w:val="25"/>
        </w:rPr>
        <w:t>Edic</w:t>
      </w:r>
      <w:proofErr w:type="spellEnd"/>
      <w:r>
        <w:rPr>
          <w:rFonts w:ascii="Garamond" w:hAnsi="Garamond"/>
          <w:sz w:val="25"/>
          <w:szCs w:val="25"/>
        </w:rPr>
        <w:t>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JAKOBSON, Román (1998). Fundamentos del lenguaje. Madrid: Ediciones Ayuso. 3ª </w:t>
      </w:r>
      <w:proofErr w:type="spellStart"/>
      <w:r>
        <w:rPr>
          <w:rFonts w:ascii="Garamond" w:hAnsi="Garamond"/>
          <w:sz w:val="25"/>
          <w:szCs w:val="25"/>
        </w:rPr>
        <w:t>Edic</w:t>
      </w:r>
      <w:proofErr w:type="spellEnd"/>
      <w:r>
        <w:rPr>
          <w:rFonts w:ascii="Garamond" w:hAnsi="Garamond"/>
          <w:sz w:val="25"/>
          <w:szCs w:val="25"/>
        </w:rPr>
        <w:t>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KONDRATOV, A.M. (1973). Del sonido al signo. Buenos Aires: </w:t>
      </w:r>
      <w:proofErr w:type="spellStart"/>
      <w:r>
        <w:rPr>
          <w:rFonts w:ascii="Garamond" w:hAnsi="Garamond"/>
          <w:sz w:val="25"/>
          <w:szCs w:val="25"/>
        </w:rPr>
        <w:t>Paidos</w:t>
      </w:r>
      <w:proofErr w:type="spellEnd"/>
      <w:r>
        <w:rPr>
          <w:rFonts w:ascii="Garamond" w:hAnsi="Garamond"/>
          <w:sz w:val="25"/>
          <w:szCs w:val="25"/>
        </w:rPr>
        <w:t>. S.A.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MALMBERG, B. (1999). Los nuevos caminos de la lingüística. Madrid: Ediciones Siglo XXI.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MARTINET, A. (1974). Elementos de lingüística general. Madrid: Gredos S.A. 2ª </w:t>
      </w:r>
      <w:proofErr w:type="spellStart"/>
      <w:r>
        <w:rPr>
          <w:rFonts w:ascii="Garamond" w:hAnsi="Garamond"/>
          <w:sz w:val="25"/>
          <w:szCs w:val="25"/>
        </w:rPr>
        <w:t>Edic</w:t>
      </w:r>
      <w:proofErr w:type="spellEnd"/>
      <w:r>
        <w:rPr>
          <w:rFonts w:ascii="Garamond" w:hAnsi="Garamond"/>
          <w:sz w:val="25"/>
          <w:szCs w:val="25"/>
        </w:rPr>
        <w:t>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MANOLIU, M. (1977). El Estructuralismo lingüístico. Madrid: Cátedra.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PÉREZ T. Esteban (1995). Breviario de lingüística general. Lima: Apolo. S.A. 2ª </w:t>
      </w:r>
      <w:proofErr w:type="spellStart"/>
      <w:r>
        <w:rPr>
          <w:rFonts w:ascii="Garamond" w:hAnsi="Garamond"/>
          <w:sz w:val="25"/>
          <w:szCs w:val="25"/>
        </w:rPr>
        <w:t>Edic</w:t>
      </w:r>
      <w:proofErr w:type="spellEnd"/>
      <w:r>
        <w:rPr>
          <w:rFonts w:ascii="Garamond" w:hAnsi="Garamond"/>
          <w:sz w:val="25"/>
          <w:szCs w:val="25"/>
        </w:rPr>
        <w:t>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PÉREZ T. Esteban (2006). Diccionario de Lingüística. Terminología en </w:t>
      </w:r>
      <w:proofErr w:type="spellStart"/>
      <w:r>
        <w:rPr>
          <w:rFonts w:ascii="Garamond" w:hAnsi="Garamond"/>
          <w:sz w:val="25"/>
          <w:szCs w:val="25"/>
        </w:rPr>
        <w:t>ema</w:t>
      </w:r>
      <w:proofErr w:type="spellEnd"/>
      <w:r>
        <w:rPr>
          <w:rFonts w:ascii="Garamond" w:hAnsi="Garamond"/>
          <w:sz w:val="25"/>
          <w:szCs w:val="25"/>
        </w:rPr>
        <w:t>. Lima: Arco Iris SRL.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POZZI-ESCOT, Inés (2000). El multilingüismo en el Perú. Lima: UNMSM.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SAUSSURE (1967). Curso de lingüística general. Buenos Aires: Losada. S.A. 6ª </w:t>
      </w:r>
      <w:proofErr w:type="spellStart"/>
      <w:r>
        <w:rPr>
          <w:rFonts w:ascii="Garamond" w:hAnsi="Garamond"/>
          <w:sz w:val="25"/>
          <w:szCs w:val="25"/>
        </w:rPr>
        <w:t>Edic</w:t>
      </w:r>
      <w:proofErr w:type="spellEnd"/>
      <w:r>
        <w:rPr>
          <w:rFonts w:ascii="Garamond" w:hAnsi="Garamond"/>
          <w:sz w:val="25"/>
          <w:szCs w:val="25"/>
        </w:rPr>
        <w:t>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VENDRYES, J. (1999). Lenguaje. Méjico: UTEHA.</w:t>
      </w:r>
    </w:p>
    <w:p w:rsidR="00E33D35" w:rsidRDefault="00E33D35" w:rsidP="00F56EAB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MARTÍNEZ CELDRÁN, Eugenio (2002). Lingüística. Barcelona (España): </w:t>
      </w:r>
      <w:proofErr w:type="spellStart"/>
      <w:r>
        <w:rPr>
          <w:rFonts w:ascii="Garamond" w:hAnsi="Garamond"/>
          <w:sz w:val="25"/>
          <w:szCs w:val="25"/>
        </w:rPr>
        <w:t>Masson</w:t>
      </w:r>
      <w:proofErr w:type="spellEnd"/>
      <w:r>
        <w:rPr>
          <w:rFonts w:ascii="Garamond" w:hAnsi="Garamond"/>
          <w:sz w:val="25"/>
          <w:szCs w:val="25"/>
        </w:rPr>
        <w:t xml:space="preserve"> S.A.</w:t>
      </w:r>
    </w:p>
    <w:p w:rsidR="00FB19FE" w:rsidRDefault="00FB19FE" w:rsidP="00FB19FE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FB19FE" w:rsidRPr="002B14DC" w:rsidRDefault="00FB19FE" w:rsidP="00FB19FE">
      <w:pPr>
        <w:pStyle w:val="Prrafodelista"/>
        <w:spacing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</w:p>
    <w:p w:rsidR="00FB19FE" w:rsidRDefault="00FB19FE" w:rsidP="00403714">
      <w:pPr>
        <w:ind w:left="143" w:firstLine="708"/>
        <w:jc w:val="right"/>
      </w:pPr>
      <w:r>
        <w:t xml:space="preserve">                                                              </w:t>
      </w:r>
      <w:r w:rsidR="00E33D35">
        <w:t xml:space="preserve">    </w:t>
      </w:r>
      <w:r w:rsidR="00134F10">
        <w:t xml:space="preserve">      Huacho, abril  del 2018</w:t>
      </w:r>
    </w:p>
    <w:p w:rsidR="00FB19FE" w:rsidRPr="0087495E" w:rsidRDefault="00FB19FE" w:rsidP="00FB19FE">
      <w:pPr>
        <w:spacing w:line="240" w:lineRule="auto"/>
        <w:ind w:left="143" w:firstLine="708"/>
        <w:rPr>
          <w:sz w:val="14"/>
        </w:rPr>
      </w:pPr>
    </w:p>
    <w:p w:rsidR="00FB19FE" w:rsidRDefault="00FB19FE" w:rsidP="00FB19FE">
      <w:pPr>
        <w:spacing w:after="0" w:line="240" w:lineRule="auto"/>
        <w:ind w:left="143" w:firstLine="708"/>
      </w:pPr>
      <w:r>
        <w:tab/>
      </w:r>
      <w:r>
        <w:tab/>
      </w:r>
      <w:r>
        <w:tab/>
      </w:r>
      <w:r>
        <w:tab/>
        <w:t>_______________________________</w:t>
      </w:r>
      <w:r>
        <w:tab/>
      </w:r>
    </w:p>
    <w:p w:rsidR="00FB19FE" w:rsidRPr="0087495E" w:rsidRDefault="00FB19FE" w:rsidP="00FB19FE">
      <w:pPr>
        <w:spacing w:after="0" w:line="240" w:lineRule="auto"/>
        <w:ind w:left="142" w:firstLine="709"/>
        <w:rPr>
          <w:b/>
          <w:sz w:val="18"/>
        </w:rPr>
      </w:pPr>
      <w:r>
        <w:tab/>
      </w:r>
      <w:r>
        <w:tab/>
      </w:r>
      <w:r>
        <w:tab/>
      </w:r>
      <w:r>
        <w:tab/>
      </w:r>
      <w:r w:rsidRPr="00B62A86">
        <w:rPr>
          <w:b/>
        </w:rPr>
        <w:t xml:space="preserve">   </w:t>
      </w:r>
      <w:r w:rsidRPr="00B62A86">
        <w:rPr>
          <w:b/>
          <w:sz w:val="18"/>
          <w:szCs w:val="18"/>
        </w:rPr>
        <w:t>Mg</w:t>
      </w:r>
      <w:r w:rsidRPr="00B62A86">
        <w:rPr>
          <w:b/>
        </w:rPr>
        <w:t>.</w:t>
      </w:r>
      <w:r w:rsidRPr="0087495E">
        <w:rPr>
          <w:b/>
          <w:sz w:val="18"/>
        </w:rPr>
        <w:t>TE</w:t>
      </w:r>
      <w:r>
        <w:rPr>
          <w:b/>
          <w:sz w:val="18"/>
        </w:rPr>
        <w:t>Ó</w:t>
      </w:r>
      <w:r w:rsidRPr="0087495E">
        <w:rPr>
          <w:b/>
          <w:sz w:val="18"/>
        </w:rPr>
        <w:t>FILO TOM</w:t>
      </w:r>
      <w:r>
        <w:rPr>
          <w:b/>
          <w:sz w:val="18"/>
        </w:rPr>
        <w:t>Á</w:t>
      </w:r>
      <w:r w:rsidRPr="0087495E">
        <w:rPr>
          <w:b/>
          <w:sz w:val="18"/>
        </w:rPr>
        <w:t>S VARGAS MAGUIÑA</w:t>
      </w:r>
    </w:p>
    <w:p w:rsidR="00FB19FE" w:rsidRDefault="00FB19FE" w:rsidP="00FB19FE">
      <w:pPr>
        <w:spacing w:after="0" w:line="240" w:lineRule="auto"/>
        <w:ind w:left="142" w:firstLine="709"/>
      </w:pPr>
      <w:r w:rsidRPr="0087495E">
        <w:rPr>
          <w:b/>
          <w:sz w:val="18"/>
        </w:rPr>
        <w:tab/>
      </w:r>
      <w:r w:rsidRPr="0087495E"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87495E">
        <w:rPr>
          <w:b/>
          <w:sz w:val="18"/>
        </w:rPr>
        <w:tab/>
      </w:r>
      <w:r>
        <w:rPr>
          <w:b/>
          <w:sz w:val="18"/>
        </w:rPr>
        <w:t xml:space="preserve">    </w:t>
      </w:r>
      <w:r w:rsidRPr="0087495E">
        <w:rPr>
          <w:b/>
          <w:sz w:val="18"/>
        </w:rPr>
        <w:t>Docente del Curso</w:t>
      </w:r>
    </w:p>
    <w:p w:rsidR="00E75DD0" w:rsidRDefault="00E75DD0"/>
    <w:sectPr w:rsidR="00E75DD0" w:rsidSect="00895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339"/>
    <w:multiLevelType w:val="hybridMultilevel"/>
    <w:tmpl w:val="85D4945C"/>
    <w:lvl w:ilvl="0" w:tplc="F2A407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79F9"/>
    <w:multiLevelType w:val="hybridMultilevel"/>
    <w:tmpl w:val="3DFEA380"/>
    <w:lvl w:ilvl="0" w:tplc="BAB40D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433F"/>
    <w:multiLevelType w:val="hybridMultilevel"/>
    <w:tmpl w:val="DB9C8D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7116C"/>
    <w:multiLevelType w:val="multilevel"/>
    <w:tmpl w:val="DF5208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2ED0849"/>
    <w:multiLevelType w:val="multilevel"/>
    <w:tmpl w:val="8C7042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a"/>
      <w:lvlJc w:val="left"/>
      <w:pPr>
        <w:ind w:left="1440" w:hanging="360"/>
      </w:pPr>
      <w:rPr>
        <w:rFonts w:ascii="Webdings" w:hAnsi="Webdings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30A7448B"/>
    <w:multiLevelType w:val="multilevel"/>
    <w:tmpl w:val="AF40D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A627E0"/>
    <w:multiLevelType w:val="multilevel"/>
    <w:tmpl w:val="00C031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58A39EC"/>
    <w:multiLevelType w:val="multilevel"/>
    <w:tmpl w:val="165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8">
    <w:nsid w:val="4F3912BB"/>
    <w:multiLevelType w:val="hybridMultilevel"/>
    <w:tmpl w:val="2FE2580E"/>
    <w:lvl w:ilvl="0" w:tplc="472CD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8A53CD"/>
    <w:multiLevelType w:val="hybridMultilevel"/>
    <w:tmpl w:val="C5FCC80A"/>
    <w:lvl w:ilvl="0" w:tplc="8682B0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C5CDE"/>
    <w:multiLevelType w:val="hybridMultilevel"/>
    <w:tmpl w:val="5ADC02F8"/>
    <w:lvl w:ilvl="0" w:tplc="C436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5F5785"/>
    <w:multiLevelType w:val="hybridMultilevel"/>
    <w:tmpl w:val="3F42424C"/>
    <w:lvl w:ilvl="0" w:tplc="AB10F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FE"/>
    <w:rsid w:val="00042C90"/>
    <w:rsid w:val="00134F10"/>
    <w:rsid w:val="00164107"/>
    <w:rsid w:val="00403714"/>
    <w:rsid w:val="006413F7"/>
    <w:rsid w:val="00705A78"/>
    <w:rsid w:val="00770564"/>
    <w:rsid w:val="00882A3A"/>
    <w:rsid w:val="008952B1"/>
    <w:rsid w:val="00B135F8"/>
    <w:rsid w:val="00B4103D"/>
    <w:rsid w:val="00B62A86"/>
    <w:rsid w:val="00C70A47"/>
    <w:rsid w:val="00CA263B"/>
    <w:rsid w:val="00E33D35"/>
    <w:rsid w:val="00E75DD0"/>
    <w:rsid w:val="00F56EAB"/>
    <w:rsid w:val="00FB0834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A53DE2-EB89-4001-A670-BDE99C34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P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9F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9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19F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19FE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B19FE"/>
    <w:pPr>
      <w:spacing w:line="240" w:lineRule="auto"/>
      <w:jc w:val="left"/>
    </w:pPr>
    <w:rPr>
      <w:rFonts w:asciiTheme="minorHAnsi" w:eastAsia="Times New Roman" w:hAnsiTheme="minorHAnsi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952B1"/>
    <w:pPr>
      <w:spacing w:line="240" w:lineRule="auto"/>
      <w:jc w:val="left"/>
    </w:pPr>
    <w:rPr>
      <w:rFonts w:asciiTheme="minorHAnsi" w:hAnsiTheme="minorHAnsi"/>
      <w:sz w:val="22"/>
      <w:lang w:val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952B1"/>
    <w:pPr>
      <w:spacing w:line="240" w:lineRule="auto"/>
      <w:jc w:val="left"/>
    </w:pPr>
    <w:rPr>
      <w:rFonts w:asciiTheme="minorHAnsi" w:hAnsiTheme="minorHAnsi"/>
      <w:sz w:val="22"/>
      <w:lang w:val="es-CR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8952B1"/>
    <w:pPr>
      <w:spacing w:line="240" w:lineRule="auto"/>
      <w:jc w:val="left"/>
    </w:pPr>
    <w:rPr>
      <w:rFonts w:asciiTheme="minorHAnsi" w:hAnsiTheme="minorHAnsi"/>
      <w:sz w:val="22"/>
      <w:lang w:val="es-C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innova1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1307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Usuario de Windows</cp:lastModifiedBy>
  <cp:revision>11</cp:revision>
  <dcterms:created xsi:type="dcterms:W3CDTF">2015-05-06T15:01:00Z</dcterms:created>
  <dcterms:modified xsi:type="dcterms:W3CDTF">2018-04-09T12:51:00Z</dcterms:modified>
</cp:coreProperties>
</file>