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67" w:rsidRDefault="00482967" w:rsidP="00482967">
      <w:pPr>
        <w:pStyle w:val="NormalWeb"/>
        <w:tabs>
          <w:tab w:val="left" w:pos="7480"/>
        </w:tabs>
        <w:ind w:right="-180"/>
        <w:jc w:val="center"/>
        <w:rPr>
          <w:rFonts w:ascii="Calibri" w:hAnsi="Calibri" w:cs="Calibri"/>
          <w:b/>
          <w:sz w:val="28"/>
          <w:szCs w:val="28"/>
          <w:lang w:val="es-PE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" name="Imagen 1" descr="vichama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vichama_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  <w:lang w:val="es-PE"/>
        </w:rPr>
        <w:t>UNIVERSIDAD NACIONAL</w:t>
      </w:r>
    </w:p>
    <w:p w:rsidR="00753FB8" w:rsidRPr="00753FB8" w:rsidRDefault="00482967" w:rsidP="00753FB8">
      <w:pPr>
        <w:pStyle w:val="NormalWeb"/>
        <w:tabs>
          <w:tab w:val="left" w:pos="7480"/>
        </w:tabs>
        <w:ind w:right="-180"/>
        <w:jc w:val="center"/>
        <w:rPr>
          <w:rFonts w:ascii="Calibri" w:hAnsi="Calibri" w:cs="Calibri"/>
          <w:b/>
          <w:sz w:val="28"/>
          <w:szCs w:val="28"/>
          <w:lang w:val="es-PE"/>
        </w:rPr>
      </w:pPr>
      <w:r>
        <w:rPr>
          <w:rFonts w:ascii="Calibri" w:hAnsi="Calibri" w:cs="Calibri"/>
          <w:b/>
          <w:sz w:val="28"/>
          <w:szCs w:val="28"/>
          <w:lang w:val="es-PE"/>
        </w:rPr>
        <w:t>“JOSÉ FAUSTINO SÁNCHEZ CARRIÓN”</w:t>
      </w:r>
    </w:p>
    <w:p w:rsidR="00753FB8" w:rsidRPr="00753FB8" w:rsidRDefault="00482967" w:rsidP="00753FB8">
      <w:pPr>
        <w:pStyle w:val="NormalWeb"/>
        <w:tabs>
          <w:tab w:val="left" w:pos="7480"/>
        </w:tabs>
        <w:ind w:right="-180"/>
        <w:jc w:val="center"/>
        <w:rPr>
          <w:rFonts w:ascii="Arial" w:hAnsi="Arial" w:cs="Arial"/>
          <w:b/>
          <w:sz w:val="48"/>
          <w:szCs w:val="48"/>
          <w:lang w:val="es-PE"/>
        </w:rPr>
      </w:pPr>
      <w:r w:rsidRPr="00753FB8">
        <w:rPr>
          <w:rFonts w:ascii="Arial" w:hAnsi="Arial" w:cs="Arial"/>
          <w:b/>
          <w:sz w:val="48"/>
          <w:szCs w:val="48"/>
          <w:lang w:val="es-PE"/>
        </w:rPr>
        <w:t>FACULTAD DE EDUCACIÓN</w:t>
      </w:r>
    </w:p>
    <w:p w:rsidR="00482967" w:rsidRPr="00753FB8" w:rsidRDefault="00753FB8" w:rsidP="00482967">
      <w:pPr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753FB8">
        <w:rPr>
          <w:rFonts w:ascii="Arial Narrow" w:hAnsi="Arial Narrow" w:cs="Arial"/>
          <w:b/>
          <w:sz w:val="32"/>
          <w:szCs w:val="32"/>
        </w:rPr>
        <w:t>SILABO</w:t>
      </w:r>
    </w:p>
    <w:p w:rsidR="00482967" w:rsidRDefault="00482967" w:rsidP="00482967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INFORMATIVOS:</w:t>
      </w:r>
    </w:p>
    <w:p w:rsidR="00482967" w:rsidRDefault="00482967" w:rsidP="00482967">
      <w:pPr>
        <w:spacing w:after="0" w:line="240" w:lineRule="auto"/>
        <w:ind w:left="720" w:hanging="280"/>
        <w:rPr>
          <w:b/>
          <w:bCs/>
          <w:lang w:val="es-ES_tradnl"/>
        </w:rPr>
      </w:pPr>
      <w:r>
        <w:rPr>
          <w:b/>
          <w:bCs/>
          <w:lang w:val="es-ES_tradnl"/>
        </w:rPr>
        <w:t>1.1. Departamento académico</w:t>
      </w:r>
      <w:r>
        <w:rPr>
          <w:b/>
          <w:bCs/>
          <w:lang w:val="es-ES_tradnl"/>
        </w:rPr>
        <w:tab/>
        <w:t>:</w:t>
      </w:r>
      <w:r>
        <w:rPr>
          <w:lang w:val="es-ES_tradnl"/>
        </w:rPr>
        <w:t xml:space="preserve"> </w:t>
      </w:r>
      <w:r>
        <w:rPr>
          <w:sz w:val="20"/>
          <w:szCs w:val="20"/>
        </w:rPr>
        <w:t xml:space="preserve">Ciencias de </w:t>
      </w:r>
      <w:smartTag w:uri="urn:schemas-microsoft-com:office:smarttags" w:element="PersonName">
        <w:smartTagPr>
          <w:attr w:name="ProductID" w:val="la Educaci￳n Y"/>
        </w:smartTagPr>
        <w:r>
          <w:rPr>
            <w:sz w:val="20"/>
            <w:szCs w:val="20"/>
          </w:rPr>
          <w:t>la Educación Y</w:t>
        </w:r>
      </w:smartTag>
      <w:r>
        <w:rPr>
          <w:sz w:val="20"/>
          <w:szCs w:val="20"/>
        </w:rPr>
        <w:t xml:space="preserve">  Tecnología Educativa</w:t>
      </w:r>
      <w:r>
        <w:rPr>
          <w:bCs/>
          <w:sz w:val="20"/>
          <w:szCs w:val="20"/>
          <w:lang w:val="es-ES_tradnl"/>
        </w:rPr>
        <w:t xml:space="preserve">       </w:t>
      </w:r>
    </w:p>
    <w:p w:rsidR="00482967" w:rsidRDefault="00482967" w:rsidP="00482967">
      <w:pPr>
        <w:spacing w:after="0" w:line="240" w:lineRule="auto"/>
        <w:ind w:firstLine="442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lang w:val="es-ES_tradnl"/>
        </w:rPr>
        <w:t>1.2. Escuela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Cs/>
          <w:lang w:val="es-ES_tradnl"/>
        </w:rPr>
        <w:t xml:space="preserve">: </w:t>
      </w:r>
      <w:r>
        <w:rPr>
          <w:rFonts w:ascii="Arial" w:hAnsi="Arial" w:cs="Arial"/>
          <w:sz w:val="20"/>
          <w:szCs w:val="20"/>
        </w:rPr>
        <w:t>EAP Educación Física y Deportes.</w:t>
      </w:r>
    </w:p>
    <w:p w:rsidR="00482967" w:rsidRDefault="00482967" w:rsidP="00482967">
      <w:pPr>
        <w:spacing w:after="0" w:line="240" w:lineRule="auto"/>
        <w:ind w:firstLine="440"/>
        <w:rPr>
          <w:b/>
          <w:bCs/>
          <w:lang w:val="es-ES_tradnl"/>
        </w:rPr>
      </w:pPr>
      <w:r>
        <w:rPr>
          <w:b/>
          <w:bCs/>
          <w:lang w:val="es-ES_tradnl"/>
        </w:rPr>
        <w:t>1.3. Profesor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:</w:t>
      </w:r>
      <w:r>
        <w:rPr>
          <w:bCs/>
          <w:lang w:val="es-ES_tradnl"/>
        </w:rPr>
        <w:t xml:space="preserve"> </w:t>
      </w:r>
      <w:r>
        <w:rPr>
          <w:rFonts w:ascii="Arial" w:hAnsi="Arial" w:cs="Arial"/>
          <w:sz w:val="20"/>
          <w:szCs w:val="20"/>
        </w:rPr>
        <w:t>Mg. Javier Iván Sánchez Neyra.</w:t>
      </w:r>
    </w:p>
    <w:p w:rsidR="00482967" w:rsidRDefault="00482967" w:rsidP="00482967">
      <w:pPr>
        <w:spacing w:after="0" w:line="240" w:lineRule="auto"/>
        <w:ind w:firstLine="440"/>
        <w:rPr>
          <w:b/>
          <w:bCs/>
          <w:lang w:val="es-ES_tradnl"/>
        </w:rPr>
      </w:pPr>
      <w:r>
        <w:rPr>
          <w:b/>
          <w:bCs/>
          <w:lang w:val="es-ES_tradnl"/>
        </w:rPr>
        <w:t>1.4. Asignatura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 xml:space="preserve">: </w:t>
      </w:r>
      <w:r w:rsidR="00753FB8">
        <w:rPr>
          <w:bCs/>
          <w:sz w:val="20"/>
          <w:szCs w:val="20"/>
          <w:lang w:val="es-ES_tradnl"/>
        </w:rPr>
        <w:t>Folklore Nacional</w:t>
      </w:r>
    </w:p>
    <w:p w:rsidR="00482967" w:rsidRDefault="00482967" w:rsidP="00482967">
      <w:pPr>
        <w:spacing w:after="0" w:line="240" w:lineRule="auto"/>
        <w:ind w:firstLine="440"/>
      </w:pPr>
      <w:r>
        <w:rPr>
          <w:b/>
          <w:bCs/>
          <w:lang w:val="es-ES_tradnl"/>
        </w:rPr>
        <w:t>1.5. Área Curricular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 xml:space="preserve">: </w:t>
      </w:r>
      <w:r>
        <w:rPr>
          <w:bCs/>
          <w:sz w:val="20"/>
          <w:szCs w:val="20"/>
          <w:lang w:val="es-ES_tradnl"/>
        </w:rPr>
        <w:t>Formación Profesional.</w:t>
      </w:r>
    </w:p>
    <w:p w:rsidR="00482967" w:rsidRDefault="00482967" w:rsidP="00482967">
      <w:pPr>
        <w:spacing w:after="0" w:line="240" w:lineRule="auto"/>
        <w:ind w:firstLine="440"/>
        <w:rPr>
          <w:bCs/>
          <w:lang w:val="es-ES_tradnl"/>
        </w:rPr>
      </w:pPr>
      <w:r>
        <w:rPr>
          <w:b/>
          <w:bCs/>
          <w:lang w:val="es-ES_tradnl"/>
        </w:rPr>
        <w:t>1.6. Hora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: 0</w:t>
      </w:r>
      <w:r>
        <w:rPr>
          <w:bCs/>
          <w:lang w:val="es-ES_tradnl"/>
        </w:rPr>
        <w:t>4 horas (2 T – 2 P)</w:t>
      </w:r>
    </w:p>
    <w:p w:rsidR="00482967" w:rsidRDefault="00482967" w:rsidP="00482967">
      <w:pPr>
        <w:spacing w:after="0" w:line="240" w:lineRule="auto"/>
        <w:ind w:firstLine="440"/>
        <w:rPr>
          <w:b/>
          <w:bCs/>
          <w:lang w:val="es-ES_tradnl"/>
        </w:rPr>
      </w:pPr>
      <w:r>
        <w:rPr>
          <w:b/>
          <w:bCs/>
          <w:lang w:val="es-ES_tradnl"/>
        </w:rPr>
        <w:t>1.7. Crédito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: 0</w:t>
      </w:r>
      <w:r>
        <w:rPr>
          <w:bCs/>
          <w:lang w:val="es-ES_tradnl"/>
        </w:rPr>
        <w:t>4</w:t>
      </w:r>
    </w:p>
    <w:p w:rsidR="00482967" w:rsidRDefault="00482967" w:rsidP="00482967">
      <w:pPr>
        <w:spacing w:after="0" w:line="240" w:lineRule="auto"/>
        <w:ind w:firstLine="440"/>
        <w:rPr>
          <w:bCs/>
          <w:lang w:val="es-ES_tradnl"/>
        </w:rPr>
      </w:pPr>
      <w:r>
        <w:rPr>
          <w:b/>
          <w:bCs/>
          <w:lang w:val="es-ES_tradnl"/>
        </w:rPr>
        <w:t>1.8. Ciclo – Semestre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 xml:space="preserve">: </w:t>
      </w:r>
      <w:r w:rsidR="001A64EC">
        <w:rPr>
          <w:bCs/>
          <w:lang w:val="es-ES_tradnl"/>
        </w:rPr>
        <w:t>VIII  – 2018 – I</w:t>
      </w:r>
    </w:p>
    <w:p w:rsidR="00482967" w:rsidRDefault="00482967" w:rsidP="00482967">
      <w:pPr>
        <w:spacing w:after="0" w:line="240" w:lineRule="auto"/>
        <w:ind w:firstLine="440"/>
      </w:pPr>
      <w:r>
        <w:rPr>
          <w:rFonts w:ascii="Times New Roman" w:hAnsi="Times New Roman"/>
          <w:b/>
          <w:bCs/>
          <w:lang w:val="es-ES_tradnl"/>
        </w:rPr>
        <w:t>1.9.</w:t>
      </w:r>
      <w:r>
        <w:rPr>
          <w:rFonts w:ascii="Times New Roman" w:hAnsi="Times New Roman"/>
          <w:bCs/>
          <w:lang w:val="es-ES_tradnl"/>
        </w:rPr>
        <w:t xml:space="preserve"> </w:t>
      </w:r>
      <w:r>
        <w:rPr>
          <w:b/>
          <w:bCs/>
          <w:lang w:val="es-ES_tradnl"/>
        </w:rPr>
        <w:t>Correo electrónico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:</w:t>
      </w:r>
      <w:r>
        <w:rPr>
          <w:bCs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_tradnl"/>
        </w:rPr>
        <w:t>jivan.sanchez.neyra</w:t>
      </w:r>
      <w:r>
        <w:rPr>
          <w:rFonts w:ascii="Arial" w:hAnsi="Arial" w:cs="Arial"/>
          <w:sz w:val="20"/>
          <w:szCs w:val="20"/>
        </w:rPr>
        <w:t>@gmail.com</w:t>
      </w:r>
    </w:p>
    <w:p w:rsidR="00482967" w:rsidRDefault="00482967" w:rsidP="00482967">
      <w:pPr>
        <w:spacing w:after="0" w:line="240" w:lineRule="auto"/>
        <w:ind w:firstLine="440"/>
        <w:rPr>
          <w:bCs/>
          <w:lang w:val="es-ES_tradnl"/>
        </w:rPr>
      </w:pPr>
      <w:r>
        <w:rPr>
          <w:b/>
          <w:bCs/>
          <w:lang w:val="es-ES_tradnl"/>
        </w:rPr>
        <w:t>1.10. Teléfono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:</w:t>
      </w:r>
      <w:r>
        <w:rPr>
          <w:bCs/>
          <w:lang w:val="es-ES_tradnl"/>
        </w:rPr>
        <w:t xml:space="preserve"> 959318243 RPC</w:t>
      </w:r>
    </w:p>
    <w:p w:rsidR="00482967" w:rsidRDefault="00482967" w:rsidP="00482967">
      <w:pPr>
        <w:tabs>
          <w:tab w:val="num" w:pos="720"/>
        </w:tabs>
        <w:spacing w:after="0" w:line="360" w:lineRule="auto"/>
        <w:ind w:left="720"/>
        <w:jc w:val="both"/>
        <w:rPr>
          <w:rFonts w:ascii="Arial" w:hAnsi="Arial" w:cs="Arial"/>
          <w:b/>
        </w:rPr>
      </w:pPr>
    </w:p>
    <w:p w:rsidR="00482967" w:rsidRDefault="00482967" w:rsidP="00482967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SUMILLA</w:t>
      </w:r>
    </w:p>
    <w:p w:rsidR="00482967" w:rsidRPr="00753FB8" w:rsidRDefault="00482967" w:rsidP="00482967">
      <w:pPr>
        <w:spacing w:after="0" w:line="360" w:lineRule="auto"/>
        <w:jc w:val="both"/>
        <w:rPr>
          <w:rFonts w:asciiTheme="minorHAnsi" w:hAnsiTheme="minorHAnsi" w:cs="Arial"/>
        </w:rPr>
      </w:pPr>
      <w:r w:rsidRPr="00753FB8">
        <w:rPr>
          <w:rFonts w:asciiTheme="minorHAnsi" w:hAnsiTheme="minorHAnsi" w:cs="Arial"/>
        </w:rPr>
        <w:t>Es una asignatura teórico – práctico, tiene como finalidad a la formación de la conciencia de nuest</w:t>
      </w:r>
      <w:r w:rsidR="00753FB8">
        <w:rPr>
          <w:rFonts w:asciiTheme="minorHAnsi" w:hAnsiTheme="minorHAnsi" w:cs="Arial"/>
        </w:rPr>
        <w:t>ras raíces y la identidad Nacional</w:t>
      </w:r>
      <w:r w:rsidRPr="00753FB8">
        <w:rPr>
          <w:rFonts w:asciiTheme="minorHAnsi" w:hAnsiTheme="minorHAnsi" w:cs="Arial"/>
        </w:rPr>
        <w:t xml:space="preserve"> en este mundo actual Globalizado </w:t>
      </w:r>
    </w:p>
    <w:p w:rsidR="00482967" w:rsidRPr="00753FB8" w:rsidRDefault="00482967" w:rsidP="00482967">
      <w:pPr>
        <w:spacing w:after="0" w:line="360" w:lineRule="auto"/>
        <w:jc w:val="both"/>
        <w:rPr>
          <w:rFonts w:asciiTheme="minorHAnsi" w:hAnsiTheme="minorHAnsi" w:cs="Arial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b/>
          <w:bCs/>
          <w:lang w:val="es-ES_tradnl"/>
        </w:rPr>
        <w:t xml:space="preserve">III. </w:t>
      </w:r>
      <w:r>
        <w:rPr>
          <w:b/>
          <w:bCs/>
          <w:u w:val="single"/>
          <w:lang w:val="es-ES_tradnl"/>
        </w:rPr>
        <w:t xml:space="preserve">COMPETENCIAS </w:t>
      </w:r>
    </w:p>
    <w:p w:rsidR="00482967" w:rsidRPr="00753FB8" w:rsidRDefault="00482967" w:rsidP="004829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="Arial"/>
        </w:rPr>
      </w:pPr>
      <w:r w:rsidRPr="00753FB8">
        <w:rPr>
          <w:rFonts w:asciiTheme="minorHAnsi" w:hAnsiTheme="minorHAnsi" w:cs="Arial"/>
        </w:rPr>
        <w:t>Analiza las diferentes definiciones del folklore y lo valora como parte de nuestra identidad Nacional e Internacional</w:t>
      </w:r>
    </w:p>
    <w:p w:rsidR="00482967" w:rsidRPr="00753FB8" w:rsidRDefault="00482967" w:rsidP="004829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="Arial"/>
          <w:b/>
        </w:rPr>
      </w:pPr>
      <w:r w:rsidRPr="00753FB8">
        <w:rPr>
          <w:rFonts w:asciiTheme="minorHAnsi" w:hAnsiTheme="minorHAnsi" w:cs="Arial"/>
        </w:rPr>
        <w:t>Conoce las diferentes manifestaciones folklóricas de américa latina</w:t>
      </w:r>
    </w:p>
    <w:p w:rsidR="00482967" w:rsidRPr="00753FB8" w:rsidRDefault="00482967" w:rsidP="004829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="Arial"/>
          <w:b/>
        </w:rPr>
      </w:pPr>
      <w:r w:rsidRPr="00753FB8">
        <w:rPr>
          <w:rFonts w:asciiTheme="minorHAnsi" w:hAnsiTheme="minorHAnsi" w:cs="Arial"/>
        </w:rPr>
        <w:t xml:space="preserve">Analiza las diferentes culturas folklóricas latinoamericanas, (música, vestimenta </w:t>
      </w:r>
      <w:r w:rsidR="00753FB8" w:rsidRPr="00753FB8">
        <w:rPr>
          <w:rFonts w:asciiTheme="minorHAnsi" w:hAnsiTheme="minorHAnsi" w:cs="Arial"/>
        </w:rPr>
        <w:t>etc.</w:t>
      </w:r>
      <w:r w:rsidRPr="00753FB8">
        <w:rPr>
          <w:rFonts w:asciiTheme="minorHAnsi" w:hAnsiTheme="minorHAnsi" w:cs="Arial"/>
        </w:rPr>
        <w:t>).</w:t>
      </w:r>
    </w:p>
    <w:p w:rsidR="00482967" w:rsidRPr="00753FB8" w:rsidRDefault="00482967" w:rsidP="004829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="Arial"/>
        </w:rPr>
      </w:pPr>
      <w:r w:rsidRPr="00753FB8">
        <w:rPr>
          <w:rFonts w:asciiTheme="minorHAnsi" w:hAnsiTheme="minorHAnsi" w:cs="Arial"/>
        </w:rPr>
        <w:t xml:space="preserve">Identifica las diferentes manifestaciones folklóricas latinoamericanas como parte de  la cultura </w:t>
      </w:r>
    </w:p>
    <w:p w:rsidR="00482967" w:rsidRPr="00753FB8" w:rsidRDefault="00482967" w:rsidP="00482967">
      <w:pPr>
        <w:spacing w:after="0" w:line="360" w:lineRule="auto"/>
        <w:ind w:left="426" w:hanging="426"/>
        <w:jc w:val="both"/>
        <w:rPr>
          <w:rFonts w:asciiTheme="minorHAnsi" w:hAnsiTheme="minorHAnsi" w:cs="Arial"/>
          <w:b/>
        </w:rPr>
      </w:pPr>
    </w:p>
    <w:p w:rsidR="00482967" w:rsidRDefault="00482967" w:rsidP="00482967">
      <w:pPr>
        <w:spacing w:after="0" w:line="360" w:lineRule="auto"/>
        <w:jc w:val="both"/>
        <w:rPr>
          <w:b/>
          <w:bCs/>
          <w:u w:val="single"/>
          <w:lang w:val="es-ES_tradnl"/>
        </w:rPr>
      </w:pPr>
      <w:r>
        <w:rPr>
          <w:b/>
          <w:bCs/>
          <w:lang w:val="es-ES_tradnl"/>
        </w:rPr>
        <w:t>IV.</w:t>
      </w:r>
      <w:r>
        <w:rPr>
          <w:b/>
          <w:bCs/>
          <w:u w:val="single"/>
          <w:lang w:val="es-ES_tradnl"/>
        </w:rPr>
        <w:t xml:space="preserve"> CONTENIDOS CURRICULARES TRANSVERSALES</w:t>
      </w:r>
    </w:p>
    <w:p w:rsidR="00482967" w:rsidRPr="00753FB8" w:rsidRDefault="00482967" w:rsidP="004829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="Arial"/>
        </w:rPr>
      </w:pPr>
      <w:r w:rsidRPr="00753FB8">
        <w:rPr>
          <w:rFonts w:asciiTheme="minorHAnsi" w:hAnsiTheme="minorHAnsi" w:cs="Arial"/>
        </w:rPr>
        <w:t>Educación Intelectual y Desarrollo Personal.</w:t>
      </w:r>
    </w:p>
    <w:p w:rsidR="00482967" w:rsidRPr="00753FB8" w:rsidRDefault="00482967" w:rsidP="004829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="Arial"/>
        </w:rPr>
      </w:pPr>
      <w:r w:rsidRPr="00753FB8">
        <w:rPr>
          <w:rFonts w:asciiTheme="minorHAnsi" w:hAnsiTheme="minorHAnsi" w:cs="Arial"/>
        </w:rPr>
        <w:t>Identidad Socio Cultural y Conciencia Ecológica.</w:t>
      </w:r>
    </w:p>
    <w:p w:rsidR="00482967" w:rsidRPr="00753FB8" w:rsidRDefault="00482967" w:rsidP="00482967">
      <w:pPr>
        <w:spacing w:after="0" w:line="360" w:lineRule="auto"/>
        <w:jc w:val="both"/>
        <w:rPr>
          <w:rFonts w:asciiTheme="minorHAnsi" w:hAnsiTheme="minorHAnsi" w:cs="Arial"/>
        </w:rPr>
      </w:pPr>
    </w:p>
    <w:p w:rsidR="00482967" w:rsidRDefault="00482967" w:rsidP="00482967">
      <w:pPr>
        <w:spacing w:after="0" w:line="240" w:lineRule="auto"/>
        <w:jc w:val="both"/>
        <w:rPr>
          <w:rFonts w:ascii="Arial" w:hAnsi="Arial" w:cs="Arial"/>
        </w:rPr>
      </w:pPr>
    </w:p>
    <w:p w:rsidR="00482967" w:rsidRDefault="00482967" w:rsidP="00482967">
      <w:pPr>
        <w:spacing w:after="0" w:line="360" w:lineRule="auto"/>
        <w:ind w:left="426" w:hanging="426"/>
        <w:jc w:val="both"/>
        <w:rPr>
          <w:rFonts w:ascii="Arial" w:hAnsi="Arial" w:cs="Arial"/>
          <w:b/>
          <w:lang w:val="es-ES_tradnl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b/>
          <w:lang w:val="es-ES_tradnl"/>
        </w:rPr>
      </w:pPr>
    </w:p>
    <w:p w:rsidR="00482967" w:rsidRDefault="00482967" w:rsidP="00482967">
      <w:pPr>
        <w:spacing w:after="0" w:line="360" w:lineRule="auto"/>
        <w:ind w:left="426" w:hanging="426"/>
        <w:jc w:val="both"/>
        <w:rPr>
          <w:rFonts w:ascii="Arial" w:hAnsi="Arial" w:cs="Arial"/>
          <w:b/>
          <w:lang w:val="es-ES_tradnl"/>
        </w:rPr>
      </w:pPr>
    </w:p>
    <w:p w:rsidR="00482967" w:rsidRDefault="00482967" w:rsidP="00482967">
      <w:pPr>
        <w:spacing w:after="0" w:line="360" w:lineRule="auto"/>
        <w:ind w:left="426" w:hanging="426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V. </w:t>
      </w:r>
      <w:r>
        <w:rPr>
          <w:rFonts w:ascii="Arial" w:hAnsi="Arial" w:cs="Arial"/>
          <w:b/>
          <w:u w:val="single"/>
          <w:lang w:val="es-ES_tradnl"/>
        </w:rPr>
        <w:t>UNIDADES</w:t>
      </w:r>
    </w:p>
    <w:p w:rsidR="00482967" w:rsidRDefault="00482967" w:rsidP="0048296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El Folklore como Identidad</w:t>
      </w:r>
      <w:r w:rsidR="00753FB8">
        <w:rPr>
          <w:rFonts w:ascii="Times New Roman" w:hAnsi="Times New Roman"/>
          <w:i/>
          <w:sz w:val="24"/>
          <w:szCs w:val="24"/>
        </w:rPr>
        <w:t xml:space="preserve"> Local, </w:t>
      </w:r>
      <w:r>
        <w:rPr>
          <w:rFonts w:ascii="Times New Roman" w:hAnsi="Times New Roman"/>
          <w:i/>
          <w:sz w:val="24"/>
          <w:szCs w:val="24"/>
        </w:rPr>
        <w:t>Re</w:t>
      </w:r>
      <w:r w:rsidR="00753FB8">
        <w:rPr>
          <w:rFonts w:ascii="Times New Roman" w:hAnsi="Times New Roman"/>
          <w:i/>
          <w:sz w:val="24"/>
          <w:szCs w:val="24"/>
        </w:rPr>
        <w:t xml:space="preserve">gional, Nacional,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599"/>
        <w:gridCol w:w="1080"/>
        <w:gridCol w:w="1260"/>
      </w:tblGrid>
      <w:tr w:rsidR="00482967" w:rsidTr="00482967">
        <w:trPr>
          <w:trHeight w:val="3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right="-1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Describe y explica el origen, significado y clasificación del vocablo folklore.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Concepto y clasificación del…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z w:val="20"/>
                <w:szCs w:val="20"/>
              </w:rPr>
              <w:t xml:space="preserve"> folklore.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left="222"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y 2</w:t>
            </w:r>
          </w:p>
        </w:tc>
      </w:tr>
      <w:tr w:rsidR="00482967" w:rsidTr="00482967">
        <w:trPr>
          <w:trHeight w:val="39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Arial" w:hAnsi="Arial" w:cs="Arial"/>
                <w:sz w:val="20"/>
                <w:szCs w:val="20"/>
              </w:rPr>
              <w:t>Identifica las etapas, características y elementos del folklore.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 Etapas y características del folklore </w:t>
            </w:r>
          </w:p>
          <w:p w:rsidR="00482967" w:rsidRDefault="00482967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 4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Analiza las diferencias conceptuales de tradiciones, costumbres y creencias.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Tradiciones,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Costumbres y creencias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y 6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Arial" w:hAnsi="Arial" w:cs="Arial"/>
                <w:sz w:val="20"/>
                <w:szCs w:val="20"/>
              </w:rPr>
              <w:t xml:space="preserve">Analiza y explica la importancia del </w:t>
            </w:r>
            <w:r w:rsidR="00753FB8">
              <w:rPr>
                <w:rFonts w:ascii="Arial" w:hAnsi="Arial" w:cs="Arial"/>
                <w:sz w:val="20"/>
                <w:szCs w:val="20"/>
              </w:rPr>
              <w:t>folklore en la identidad Nacional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Importan</w:t>
            </w:r>
            <w:r w:rsidR="00753FB8">
              <w:rPr>
                <w:rFonts w:ascii="Arial" w:hAnsi="Arial" w:cs="Arial"/>
                <w:sz w:val="20"/>
                <w:szCs w:val="20"/>
              </w:rPr>
              <w:t>cia del Folklore nacional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y 8</w:t>
            </w:r>
          </w:p>
        </w:tc>
      </w:tr>
      <w:tr w:rsidR="00482967" w:rsidTr="00482967">
        <w:trPr>
          <w:trHeight w:val="39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BIBLIOGRAFÍA: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MATEO, Luís, CARBAJAL, Freddy. </w:t>
            </w:r>
            <w:r>
              <w:rPr>
                <w:rFonts w:ascii="Arial" w:hAnsi="Arial" w:cs="Arial"/>
                <w:i/>
                <w:sz w:val="20"/>
                <w:szCs w:val="20"/>
              </w:rPr>
              <w:t>Folklore y Danzas del Perú</w:t>
            </w:r>
            <w:r>
              <w:rPr>
                <w:rFonts w:ascii="Arial" w:hAnsi="Arial" w:cs="Arial"/>
                <w:sz w:val="20"/>
                <w:szCs w:val="20"/>
              </w:rPr>
              <w:t>. Gráfica Nelly. Lima - Perú. Páginas 3 al 6.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HUERTAS, Lorenzo, ESPINO</w:t>
            </w:r>
            <w:r w:rsidR="001A64EC">
              <w:rPr>
                <w:rFonts w:ascii="Arial" w:hAnsi="Arial" w:cs="Arial"/>
                <w:sz w:val="20"/>
                <w:szCs w:val="20"/>
              </w:rPr>
              <w:t xml:space="preserve">ZA, </w:t>
            </w:r>
            <w:proofErr w:type="spellStart"/>
            <w:r w:rsidR="001A64EC">
              <w:rPr>
                <w:rFonts w:ascii="Arial" w:hAnsi="Arial" w:cs="Arial"/>
                <w:sz w:val="20"/>
                <w:szCs w:val="20"/>
              </w:rPr>
              <w:t>Waldemar</w:t>
            </w:r>
            <w:proofErr w:type="spellEnd"/>
            <w:r w:rsidR="001A64EC">
              <w:rPr>
                <w:rFonts w:ascii="Arial" w:hAnsi="Arial" w:cs="Arial"/>
                <w:sz w:val="20"/>
                <w:szCs w:val="20"/>
              </w:rPr>
              <w:t xml:space="preserve"> y VEGA, Juan.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Peruanidad e Identidad</w:t>
            </w:r>
            <w:r>
              <w:rPr>
                <w:rFonts w:ascii="Arial" w:hAnsi="Arial" w:cs="Arial"/>
                <w:sz w:val="20"/>
                <w:szCs w:val="20"/>
              </w:rPr>
              <w:t>. U.N.E. Enrique Guzmán y Valle. Lima – Perú. Páginas 434 al 445.</w:t>
            </w:r>
          </w:p>
          <w:p w:rsidR="00482967" w:rsidRDefault="001A64EC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TAMAYO, William. (2017</w:t>
            </w:r>
            <w:r w:rsidR="0048296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82967">
              <w:rPr>
                <w:rFonts w:ascii="Arial" w:hAnsi="Arial" w:cs="Arial"/>
                <w:i/>
                <w:sz w:val="20"/>
                <w:szCs w:val="20"/>
              </w:rPr>
              <w:t xml:space="preserve">Folklore Derecho a la Cultura Propia. </w:t>
            </w:r>
            <w:r w:rsidR="00482967">
              <w:rPr>
                <w:rFonts w:ascii="Arial" w:hAnsi="Arial" w:cs="Arial"/>
                <w:sz w:val="20"/>
                <w:szCs w:val="20"/>
              </w:rPr>
              <w:t>Centro de Recursos Educativos. Lima - Perú. Páginas 15 al 23.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Danzas y Bailes Folklóricas del Perú </w:t>
            </w:r>
            <w:r w:rsidR="0012780D">
              <w:rPr>
                <w:rFonts w:ascii="Arial" w:hAnsi="Arial" w:cs="Arial"/>
                <w:sz w:val="20"/>
                <w:szCs w:val="20"/>
              </w:rPr>
              <w:t>(2017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Ediciones El Carmen. Lima - Perú. Páginas 3 al 5. </w:t>
            </w:r>
          </w:p>
          <w:p w:rsidR="00482967" w:rsidRDefault="00532818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hyperlink r:id="rId6" w:history="1">
              <w:r w:rsidR="00482967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www.unjfsc.edu.pe/publicaciones</w:t>
              </w:r>
            </w:hyperlink>
            <w:r w:rsidR="00482967">
              <w:rPr>
                <w:rFonts w:ascii="Arial" w:hAnsi="Arial" w:cs="Arial"/>
                <w:sz w:val="20"/>
                <w:szCs w:val="20"/>
              </w:rPr>
              <w:t>. Características del Folklore, Etapas del Folklore, Importancia del Folklore en Educación Primaria.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LÓPEZ,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GARCÍA,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Yessica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L</w:t>
            </w:r>
            <w:r w:rsidR="001A64EC">
              <w:rPr>
                <w:rFonts w:ascii="Arial" w:hAnsi="Arial" w:cs="Arial"/>
                <w:sz w:val="20"/>
                <w:szCs w:val="20"/>
              </w:rPr>
              <w:t>OPEZ, Karen y JARA, María.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t>Huacho Brujos y Curanderos</w:t>
            </w:r>
            <w:r>
              <w:rPr>
                <w:rFonts w:ascii="Arial" w:hAnsi="Arial" w:cs="Arial"/>
                <w:sz w:val="20"/>
                <w:szCs w:val="20"/>
              </w:rPr>
              <w:t>. Lima - Perú. Páginas  15 al 31.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82967" w:rsidRDefault="00482967" w:rsidP="0048296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Folklore Social, Lingüístico, Poético, Artesanal y Ergológico.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599"/>
        <w:gridCol w:w="1080"/>
        <w:gridCol w:w="1260"/>
      </w:tblGrid>
      <w:tr w:rsidR="00482967" w:rsidTr="00482967">
        <w:trPr>
          <w:trHeight w:val="3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right="-1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1. Investiga sobre la gastronomía de américa latina y prepara las diferentes bebidas típicas. Participa activamente de acuerdo a sus responsabilidades.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Historia de la gastronomía 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de nuestro Perú </w:t>
            </w:r>
          </w:p>
          <w:p w:rsidR="00482967" w:rsidRDefault="00482967">
            <w:pPr>
              <w:spacing w:after="0" w:line="240" w:lineRule="auto"/>
              <w:ind w:left="431" w:firstLine="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left="222" w:hanging="2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y 10</w:t>
            </w:r>
          </w:p>
        </w:tc>
      </w:tr>
      <w:tr w:rsidR="00482967" w:rsidTr="00482967">
        <w:trPr>
          <w:trHeight w:val="39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 xml:space="preserve">. Investiga y prepara los diferentes platos típicos  que existen en  américa latina 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 activamente de acuerdo a sus responsabilidades.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 Receta de platos típicos 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de nuestro Perú </w:t>
            </w:r>
          </w:p>
          <w:p w:rsidR="00482967" w:rsidRDefault="00482967">
            <w:pPr>
              <w:spacing w:after="0" w:line="240" w:lineRule="auto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967" w:rsidRDefault="00482967">
            <w:pPr>
              <w:spacing w:after="0" w:line="240" w:lineRule="auto"/>
              <w:ind w:left="431" w:firstLine="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y 12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>
              <w:rPr>
                <w:rFonts w:ascii="Arial" w:hAnsi="Arial" w:cs="Arial"/>
                <w:sz w:val="20"/>
                <w:szCs w:val="20"/>
              </w:rPr>
              <w:t>Reconoce las manifestaciones folklóricas latinas de su contexto social  a través de los juegos populares.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ind w:left="480" w:hanging="480"/>
              <w:rPr>
                <w:color w:val="0000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2.3. Los juegos infantiles folklóricos 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en Perú </w:t>
            </w:r>
          </w:p>
          <w:p w:rsidR="00482967" w:rsidRDefault="00482967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y 14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.4. Identifica los mitos y leyendas de américa latina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  Mi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tos y leyendas de nuestro Perú 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967" w:rsidRDefault="0048296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967" w:rsidRDefault="0048296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Evaluación Parcial.</w:t>
            </w:r>
          </w:p>
          <w:p w:rsidR="00482967" w:rsidRDefault="0048296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y 16</w:t>
            </w:r>
          </w:p>
        </w:tc>
      </w:tr>
      <w:tr w:rsidR="00482967" w:rsidTr="00482967">
        <w:trPr>
          <w:trHeight w:val="39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BIBLIOGRAFÍA:</w:t>
            </w:r>
          </w:p>
          <w:p w:rsidR="00482967" w:rsidRDefault="001A64EC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QUELOPANA Jaime. (2017</w:t>
            </w:r>
            <w:r w:rsidR="0048296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82967">
              <w:rPr>
                <w:rFonts w:ascii="Arial" w:hAnsi="Arial" w:cs="Arial"/>
                <w:i/>
                <w:sz w:val="20"/>
                <w:szCs w:val="20"/>
              </w:rPr>
              <w:t>Fiestas y Costumbres Peruanas</w:t>
            </w:r>
            <w:r w:rsidR="00482967">
              <w:rPr>
                <w:rFonts w:ascii="Arial" w:hAnsi="Arial" w:cs="Arial"/>
                <w:sz w:val="20"/>
                <w:szCs w:val="20"/>
              </w:rPr>
              <w:t xml:space="preserve">. Editorial San Marcos. Lima - Perú. 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ARAMBULO, Arnaldo.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Huacho en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la Historia</w:t>
              </w:r>
            </w:smartTag>
            <w:r>
              <w:rPr>
                <w:rFonts w:ascii="Arial" w:hAnsi="Arial" w:cs="Arial"/>
                <w:i/>
                <w:sz w:val="20"/>
                <w:szCs w:val="20"/>
              </w:rPr>
              <w:t xml:space="preserve"> del Perú</w:t>
            </w:r>
            <w:r>
              <w:rPr>
                <w:rFonts w:ascii="Arial" w:hAnsi="Arial" w:cs="Arial"/>
                <w:sz w:val="20"/>
                <w:szCs w:val="20"/>
              </w:rPr>
              <w:t xml:space="preserve">. Rapad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</w:t>
            </w:r>
            <w:r w:rsidR="001A64EC">
              <w:rPr>
                <w:rFonts w:ascii="Arial" w:hAnsi="Arial" w:cs="Arial"/>
                <w:sz w:val="20"/>
                <w:szCs w:val="20"/>
              </w:rPr>
              <w:t xml:space="preserve">  Lima – Perú. DRAGO, Flor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t>Soy Huachana.</w:t>
            </w:r>
            <w:r>
              <w:rPr>
                <w:rFonts w:ascii="Arial" w:hAnsi="Arial" w:cs="Arial"/>
                <w:sz w:val="20"/>
                <w:szCs w:val="20"/>
              </w:rPr>
              <w:t xml:space="preserve"> Gráfica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Lima – Perú. 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Danzas y Bailes Folklóricas del Perú </w:t>
            </w:r>
            <w:r>
              <w:rPr>
                <w:rFonts w:ascii="Arial" w:hAnsi="Arial" w:cs="Arial"/>
                <w:sz w:val="20"/>
                <w:szCs w:val="20"/>
              </w:rPr>
              <w:t>(2016)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Ediciones El Ca</w:t>
            </w:r>
            <w:r w:rsidR="001A64EC">
              <w:rPr>
                <w:rFonts w:ascii="Arial" w:hAnsi="Arial" w:cs="Arial"/>
                <w:sz w:val="20"/>
                <w:szCs w:val="20"/>
              </w:rPr>
              <w:t>rmen. Lima - Perú. EDELNOR (2017</w:t>
            </w:r>
            <w:r>
              <w:rPr>
                <w:rFonts w:ascii="Arial" w:hAnsi="Arial" w:cs="Arial"/>
                <w:sz w:val="20"/>
                <w:szCs w:val="20"/>
              </w:rPr>
              <w:t xml:space="preserve">) Lima y sus pregones. Lima - Perú. </w:t>
            </w:r>
          </w:p>
          <w:p w:rsidR="00482967" w:rsidRDefault="00482967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53FB8" w:rsidRPr="00753FB8" w:rsidRDefault="00482967" w:rsidP="00753F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Música y  Danzas en el Folklore latinoamericano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599"/>
        <w:gridCol w:w="1080"/>
        <w:gridCol w:w="1260"/>
      </w:tblGrid>
      <w:tr w:rsidR="00482967" w:rsidTr="00482967">
        <w:trPr>
          <w:trHeight w:val="3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right="-1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482967" w:rsidTr="00482967">
        <w:trPr>
          <w:trHeight w:val="3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Conoce los instrumentos nacionales de América Latina.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33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Instrumentos musicales   nacionales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y 18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 Conoce principales Músicos de  América Latina.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 Princip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ales Músicos en el Perú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left="222" w:hanging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y 20</w:t>
            </w:r>
          </w:p>
        </w:tc>
      </w:tr>
      <w:tr w:rsidR="00482967" w:rsidTr="00482967">
        <w:trPr>
          <w:trHeight w:val="11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 Analiza las diferentes danzas folklóricas que existe en américa latina. Ejecuta pasos básicos de las danzas. Muestra interés por aprender.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 Danzas folklóricas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 en el Perú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y 22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 Crea y ejecuta una coreografía de la danza  Muestra seguridad al danzar.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480" w:hanging="4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  Representación d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e una coreografía de danzas peruanas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y 24</w:t>
            </w:r>
          </w:p>
        </w:tc>
      </w:tr>
      <w:tr w:rsidR="00482967" w:rsidTr="00482967">
        <w:trPr>
          <w:trHeight w:val="39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BIBLIOGRAFÍA:</w:t>
            </w:r>
          </w:p>
          <w:p w:rsidR="00482967" w:rsidRDefault="00482967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MATEO, Luís. CARBAJAL, Freddy. </w:t>
            </w:r>
            <w:r>
              <w:rPr>
                <w:rFonts w:ascii="Arial" w:hAnsi="Arial" w:cs="Arial"/>
                <w:i/>
                <w:sz w:val="20"/>
                <w:szCs w:val="20"/>
              </w:rPr>
              <w:t>Folklore y Danzas del Perú</w:t>
            </w:r>
            <w:r>
              <w:rPr>
                <w:rFonts w:ascii="Arial" w:hAnsi="Arial" w:cs="Arial"/>
                <w:sz w:val="20"/>
                <w:szCs w:val="20"/>
              </w:rPr>
              <w:t xml:space="preserve">. Gráfica Nelly. Lima - Perú. </w:t>
            </w:r>
          </w:p>
          <w:p w:rsidR="00482967" w:rsidRDefault="00482967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QUELOPANA Jaime. (2017) </w:t>
            </w:r>
            <w:r>
              <w:rPr>
                <w:rFonts w:ascii="Arial" w:hAnsi="Arial" w:cs="Arial"/>
                <w:i/>
                <w:sz w:val="20"/>
                <w:szCs w:val="20"/>
              </w:rPr>
              <w:t>Fiestas y Costumbres Peruanas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San Marcos. Lima - Perú. </w:t>
            </w:r>
          </w:p>
          <w:p w:rsidR="00482967" w:rsidRDefault="001A64EC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TAMAYO, William. (2017</w:t>
            </w:r>
            <w:r w:rsidR="0048296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82967">
              <w:rPr>
                <w:rFonts w:ascii="Arial" w:hAnsi="Arial" w:cs="Arial"/>
                <w:i/>
                <w:sz w:val="20"/>
                <w:szCs w:val="20"/>
              </w:rPr>
              <w:t xml:space="preserve">Folklore Derecho a la Cultura Propia. </w:t>
            </w:r>
            <w:r w:rsidR="00482967">
              <w:rPr>
                <w:rFonts w:ascii="Arial" w:hAnsi="Arial" w:cs="Arial"/>
                <w:sz w:val="20"/>
                <w:szCs w:val="20"/>
              </w:rPr>
              <w:t xml:space="preserve">Centro de Recursos Educativos. Lima - Perú. </w:t>
            </w:r>
          </w:p>
          <w:p w:rsidR="00482967" w:rsidRDefault="00482967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Danzas típicas del Perú. Editorial santa Bárbara. Lima – Perú. </w:t>
            </w:r>
          </w:p>
          <w:p w:rsidR="00482967" w:rsidRDefault="00532818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82967">
                <w:rPr>
                  <w:rStyle w:val="Hipervnculo"/>
                  <w:rFonts w:ascii="Arial" w:hAnsi="Arial" w:cs="Arial"/>
                  <w:sz w:val="20"/>
                  <w:szCs w:val="20"/>
                </w:rPr>
                <w:t>www.unjfsc.edu.pe/publicaciones</w:t>
              </w:r>
            </w:hyperlink>
            <w:r w:rsidR="00482967">
              <w:rPr>
                <w:rFonts w:ascii="Arial" w:hAnsi="Arial" w:cs="Arial"/>
                <w:sz w:val="20"/>
                <w:szCs w:val="20"/>
              </w:rPr>
              <w:t xml:space="preserve">. Coreografía de la danza </w:t>
            </w:r>
            <w:proofErr w:type="spellStart"/>
            <w:r w:rsidR="00482967">
              <w:rPr>
                <w:rFonts w:ascii="Arial" w:hAnsi="Arial" w:cs="Arial"/>
                <w:sz w:val="20"/>
                <w:szCs w:val="20"/>
              </w:rPr>
              <w:t>Witite</w:t>
            </w:r>
            <w:proofErr w:type="spellEnd"/>
            <w:r w:rsidR="0048296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82967" w:rsidRDefault="00482967" w:rsidP="0048296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Principales costumbres populares de los pueblos  de américa latina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599"/>
        <w:gridCol w:w="1080"/>
        <w:gridCol w:w="1260"/>
      </w:tblGrid>
      <w:tr w:rsidR="00482967" w:rsidTr="00482967">
        <w:trPr>
          <w:trHeight w:val="3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right="-1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482967" w:rsidTr="00482967">
        <w:trPr>
          <w:trHeight w:val="37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Investiga y expone las tradiciones, costumbres y creencias de los pueblos de américa latina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967" w:rsidRDefault="004829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Investiga las tradici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ones, costumbres y creencias en el Perú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ind w:left="222" w:hanging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y 26</w:t>
            </w:r>
          </w:p>
        </w:tc>
      </w:tr>
      <w:tr w:rsidR="00482967" w:rsidTr="00482967">
        <w:trPr>
          <w:trHeight w:val="392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7" w:rsidRDefault="00482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480" w:hanging="4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 Mitos y leyendas populares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 en el Perú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y 28</w:t>
            </w:r>
          </w:p>
        </w:tc>
      </w:tr>
      <w:tr w:rsidR="00482967" w:rsidTr="00482967">
        <w:trPr>
          <w:trHeight w:val="378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7" w:rsidRDefault="00482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 Calendario comunal, fiesta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s religiosas y costumbristas del Perú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y 30</w:t>
            </w:r>
          </w:p>
        </w:tc>
      </w:tr>
      <w:tr w:rsidR="00482967" w:rsidTr="00482967">
        <w:trPr>
          <w:trHeight w:val="378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7" w:rsidRDefault="00482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753FB8">
            <w:pPr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 Med</w:t>
            </w:r>
            <w:r w:rsidR="00753FB8">
              <w:rPr>
                <w:rFonts w:ascii="Arial" w:hAnsi="Arial" w:cs="Arial"/>
                <w:sz w:val="20"/>
                <w:szCs w:val="20"/>
              </w:rPr>
              <w:t xml:space="preserve">icina Tradicional en el Perú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y 32</w:t>
            </w:r>
          </w:p>
        </w:tc>
      </w:tr>
      <w:tr w:rsidR="00482967" w:rsidTr="00482967">
        <w:trPr>
          <w:trHeight w:val="39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BIBLIOGRAFÍA: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ARAMBULO, Arnaldo.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Huacho en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la Historia</w:t>
              </w:r>
            </w:smartTag>
            <w:r>
              <w:rPr>
                <w:rFonts w:ascii="Arial" w:hAnsi="Arial" w:cs="Arial"/>
                <w:i/>
                <w:sz w:val="20"/>
                <w:szCs w:val="20"/>
              </w:rPr>
              <w:t xml:space="preserve"> del Perú</w:t>
            </w:r>
            <w:r>
              <w:rPr>
                <w:rFonts w:ascii="Arial" w:hAnsi="Arial" w:cs="Arial"/>
                <w:sz w:val="20"/>
                <w:szCs w:val="20"/>
              </w:rPr>
              <w:t xml:space="preserve">. Rapad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  Lima – Perú. </w:t>
            </w:r>
          </w:p>
          <w:p w:rsidR="00482967" w:rsidRDefault="00482967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TAMAYO, William. (2017)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Folklore Derecho a </w:t>
            </w:r>
            <w:smartTag w:uri="urn:schemas-microsoft-com:office:smarttags" w:element="PersonName">
              <w:smartTagPr>
                <w:attr w:name="ProductID" w:val="la Cultura Propia."/>
              </w:smartTagPr>
              <w:smartTag w:uri="urn:schemas-microsoft-com:office:smarttags" w:element="PersonName">
                <w:smartTagPr>
                  <w:attr w:name="ProductID" w:val="la Cultura"/>
                </w:smartTag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la Cultura</w:t>
                </w:r>
              </w:smartTag>
              <w:r>
                <w:rPr>
                  <w:rFonts w:ascii="Arial" w:hAnsi="Arial" w:cs="Arial"/>
                  <w:i/>
                  <w:sz w:val="20"/>
                  <w:szCs w:val="20"/>
                </w:rPr>
                <w:t xml:space="preserve"> Propia.</w:t>
              </w:r>
            </w:smartTag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Centro de Recursos Educativos. Lima - Perú. 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LÓPEZ,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GARCÍA,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Yessica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LOPEZ, Karen y JARA, María. (2017) </w:t>
            </w:r>
            <w:r>
              <w:rPr>
                <w:rFonts w:ascii="Arial" w:hAnsi="Arial" w:cs="Arial"/>
                <w:i/>
                <w:sz w:val="20"/>
                <w:szCs w:val="20"/>
              </w:rPr>
              <w:t>Huacho Brujos y Curanderos</w:t>
            </w:r>
            <w:r>
              <w:rPr>
                <w:rFonts w:ascii="Arial" w:hAnsi="Arial" w:cs="Arial"/>
                <w:sz w:val="20"/>
                <w:szCs w:val="20"/>
              </w:rPr>
              <w:t xml:space="preserve">. Lima - Perú. </w:t>
            </w:r>
          </w:p>
          <w:p w:rsidR="00482967" w:rsidRDefault="00482967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http://www.naupari.com/2016/el-brujo-castrado.html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82967" w:rsidRDefault="00482967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3FB8" w:rsidRDefault="00753FB8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VI. </w:t>
      </w:r>
      <w:r>
        <w:rPr>
          <w:rFonts w:ascii="Arial" w:hAnsi="Arial" w:cs="Arial"/>
          <w:b/>
          <w:u w:val="single"/>
        </w:rPr>
        <w:t>ESTRATEGIAS METODOLÓGICAS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000"/>
        <w:gridCol w:w="2994"/>
      </w:tblGrid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DE APRENDIZAJE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INTERROGANTES O PROBLEMAS PRIORITARIOS</w:t>
            </w:r>
          </w:p>
        </w:tc>
      </w:tr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Cognitiva: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Conferencia magistral.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informativo.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Aplicativo: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Cuadros comparativos y mapas conceptuales.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Formativo: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Emite su juicio de valor.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498" w:hanging="4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 xml:space="preserve"> Describe el significado, características, etapas, clasificación y elementos del folklore para conocer nuestra propia identidad.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360" w:lineRule="auto"/>
              <w:ind w:left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 es la importancia del c</w:t>
            </w:r>
            <w:r w:rsidR="00444E78">
              <w:rPr>
                <w:rFonts w:ascii="Arial" w:hAnsi="Arial" w:cs="Arial"/>
                <w:sz w:val="18"/>
                <w:szCs w:val="18"/>
              </w:rPr>
              <w:t>urso de Folklore Nacional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Cognitiva: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Exposición interactiva alumno – docente.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Aplicativo: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 resúmenes.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textos instructivos.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Formativo: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Brinda sus aportes.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498" w:hanging="49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 xml:space="preserve"> Investiga sobre la gastronomía peruana.  Reconoce  los juegos populares e identifica los mitos</w:t>
            </w:r>
            <w:r w:rsidR="00444E78">
              <w:rPr>
                <w:rFonts w:ascii="Arial" w:hAnsi="Arial" w:cs="Arial"/>
                <w:sz w:val="18"/>
                <w:szCs w:val="18"/>
              </w:rPr>
              <w:t xml:space="preserve"> y leyendas del Perú </w:t>
            </w: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¿Por qué la música autóctona y los juegos populares nativos de algunos países están siendo reemplazados por nuevas costumbres?</w:t>
            </w:r>
          </w:p>
        </w:tc>
      </w:tr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Cognitiva: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Clase magistral.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Clase demostrativa.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Aplicativo: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videos sobre danzas folklóricas.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pasos y movimientos en coreografías.</w:t>
            </w:r>
          </w:p>
          <w:p w:rsidR="00482967" w:rsidRDefault="0048296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Formativo:</w:t>
            </w:r>
          </w:p>
          <w:p w:rsidR="00482967" w:rsidRDefault="0048296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 metacognición.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3.1. </w:t>
            </w:r>
            <w:r>
              <w:rPr>
                <w:rFonts w:ascii="Arial" w:hAnsi="Arial" w:cs="Arial"/>
                <w:sz w:val="18"/>
                <w:szCs w:val="18"/>
              </w:rPr>
              <w:t xml:space="preserve">Historia de la danza y ejecución de pasos básicos de danzas de </w:t>
            </w:r>
            <w:r w:rsidR="00444E78">
              <w:rPr>
                <w:rFonts w:ascii="Arial" w:hAnsi="Arial" w:cs="Arial"/>
                <w:sz w:val="18"/>
                <w:szCs w:val="18"/>
              </w:rPr>
              <w:t xml:space="preserve">nacionales e </w:t>
            </w:r>
          </w:p>
          <w:p w:rsidR="00482967" w:rsidRDefault="00482967">
            <w:pPr>
              <w:spacing w:after="0" w:line="240" w:lineRule="auto"/>
              <w:ind w:left="498" w:hanging="49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Ins</w:t>
            </w:r>
            <w:r w:rsidR="00444E78">
              <w:rPr>
                <w:rFonts w:ascii="Arial" w:hAnsi="Arial" w:cs="Arial"/>
                <w:sz w:val="18"/>
                <w:szCs w:val="18"/>
              </w:rPr>
              <w:t xml:space="preserve">trumentos musicales </w:t>
            </w:r>
          </w:p>
          <w:p w:rsidR="00482967" w:rsidRDefault="00482967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 es el origen y mensaje de la danza?</w:t>
            </w:r>
          </w:p>
        </w:tc>
      </w:tr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Cognitiva: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Diálogo y debate.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Aplicativo: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 bibliográfica y de campo.</w:t>
            </w:r>
          </w:p>
          <w:p w:rsidR="00482967" w:rsidRDefault="004829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Exposición de trabajos monográficos. </w:t>
            </w:r>
          </w:p>
          <w:p w:rsidR="00482967" w:rsidRDefault="0048296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Formativo:</w:t>
            </w:r>
          </w:p>
          <w:p w:rsidR="00482967" w:rsidRDefault="0048296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la coevaluación.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 y expone las tradicio</w:t>
            </w:r>
            <w:r w:rsidR="00444E78">
              <w:rPr>
                <w:rFonts w:ascii="Arial" w:hAnsi="Arial" w:cs="Arial"/>
                <w:sz w:val="18"/>
                <w:szCs w:val="18"/>
              </w:rPr>
              <w:t xml:space="preserve">nes,  costumbres y creencias del Perú </w:t>
            </w:r>
          </w:p>
          <w:p w:rsidR="00482967" w:rsidRDefault="00482967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 w:rsidP="00444E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¿Existen diferencias de manifestaciones culturales entre pueblos </w:t>
            </w:r>
            <w:r w:rsidR="00444E78">
              <w:rPr>
                <w:rFonts w:ascii="Arial" w:hAnsi="Arial" w:cs="Arial"/>
                <w:sz w:val="18"/>
                <w:szCs w:val="18"/>
              </w:rPr>
              <w:t>de nuestro Perú?</w:t>
            </w:r>
          </w:p>
        </w:tc>
      </w:tr>
    </w:tbl>
    <w:p w:rsidR="00482967" w:rsidRDefault="00482967" w:rsidP="00482967">
      <w:pPr>
        <w:rPr>
          <w:b/>
          <w:bCs/>
          <w:sz w:val="16"/>
          <w:szCs w:val="16"/>
          <w:lang w:val="es-ES_tradnl"/>
        </w:rPr>
      </w:pPr>
    </w:p>
    <w:p w:rsidR="00482967" w:rsidRDefault="00482967" w:rsidP="00482967">
      <w:r>
        <w:rPr>
          <w:b/>
          <w:bCs/>
          <w:lang w:val="es-ES_tradnl"/>
        </w:rPr>
        <w:t>VII.</w:t>
      </w:r>
      <w:r>
        <w:rPr>
          <w:b/>
          <w:bCs/>
          <w:u w:val="single"/>
          <w:lang w:val="es-ES_tradnl"/>
        </w:rPr>
        <w:t xml:space="preserve"> RECURSOS, MEDIOS Y MATERIALES EDUCATIVOS.</w:t>
      </w:r>
      <w:r>
        <w:rPr>
          <w:lang w:val="es-ES_tradnl"/>
        </w:rPr>
        <w:t xml:space="preserve"> </w:t>
      </w:r>
    </w:p>
    <w:p w:rsidR="00482967" w:rsidRDefault="00482967" w:rsidP="00482967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hará uso de textos, guías, separatas, videos, televisor, DVD, grabadoras, USB, Cd, Vestimentas, diapositivas, papelotes, plumones, etc.</w:t>
      </w:r>
    </w:p>
    <w:p w:rsidR="00482967" w:rsidRDefault="00482967" w:rsidP="00482967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rPr>
          <w:b/>
          <w:bCs/>
          <w:u w:val="single"/>
          <w:lang w:val="es-ES_tradnl"/>
        </w:rPr>
      </w:pPr>
      <w:r>
        <w:rPr>
          <w:b/>
          <w:bCs/>
          <w:lang w:val="es-ES_tradnl"/>
        </w:rPr>
        <w:t>VIII.</w:t>
      </w:r>
      <w:r>
        <w:rPr>
          <w:b/>
          <w:bCs/>
          <w:u w:val="single"/>
          <w:lang w:val="es-ES_tradnl"/>
        </w:rPr>
        <w:t xml:space="preserve"> SISTEMA DE EVALUACIÓN.</w:t>
      </w:r>
    </w:p>
    <w:p w:rsidR="00482967" w:rsidRDefault="00482967" w:rsidP="00482967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considerará lo siguiente: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inasistencia de más de 30%, no justificadas, dará lugar a la desaprobación.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en talleres.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Presentación oportuna de trabajos.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Exposiciones.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Pruebas escritas y orales.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Representación de coreografía de una danza latinoamericana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nota mínima aprobatoria es de 11.</w:t>
      </w:r>
    </w:p>
    <w:p w:rsidR="00482967" w:rsidRDefault="00482967" w:rsidP="0048296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tomará dos exámenes parciales, (P1, P2) que se promediaran con intervenciones orales y los trabajos académicos (P3) que comprenden los trabajos de talleres, prácticas calificadas, investigación. Tomándose en cuenta para el examen final:</w:t>
      </w:r>
    </w:p>
    <w:p w:rsidR="00482967" w:rsidRDefault="00482967" w:rsidP="00482967">
      <w:pPr>
        <w:spacing w:after="0" w:line="240" w:lineRule="auto"/>
        <w:ind w:left="1145"/>
        <w:jc w:val="both"/>
        <w:rPr>
          <w:rFonts w:ascii="Arial" w:hAnsi="Arial" w:cs="Arial"/>
          <w:sz w:val="20"/>
          <w:szCs w:val="20"/>
        </w:rPr>
      </w:pPr>
    </w:p>
    <w:p w:rsidR="00482967" w:rsidRDefault="00482967" w:rsidP="00482967">
      <w:pPr>
        <w:spacing w:after="0" w:line="240" w:lineRule="auto"/>
        <w:rPr>
          <w:rFonts w:ascii="Arial" w:hAnsi="Arial" w:cs="Arial"/>
          <w:sz w:val="20"/>
          <w:szCs w:val="20"/>
        </w:rPr>
        <w:sectPr w:rsidR="00482967">
          <w:pgSz w:w="12240" w:h="15840"/>
          <w:pgMar w:top="899" w:right="1620" w:bottom="899" w:left="1620" w:header="708" w:footer="708" w:gutter="0"/>
          <w:cols w:space="720"/>
        </w:sectPr>
      </w:pPr>
    </w:p>
    <w:p w:rsidR="00482967" w:rsidRDefault="00482967" w:rsidP="00482967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P1= 0.35%</w:t>
      </w:r>
    </w:p>
    <w:p w:rsidR="00482967" w:rsidRDefault="00482967" w:rsidP="00482967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P2= 0.35%</w:t>
      </w:r>
    </w:p>
    <w:p w:rsidR="00482967" w:rsidRDefault="00482967" w:rsidP="00482967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P3= 0.30%</w:t>
      </w:r>
    </w:p>
    <w:p w:rsidR="00482967" w:rsidRDefault="00482967" w:rsidP="00482967">
      <w:pPr>
        <w:spacing w:after="0" w:line="360" w:lineRule="auto"/>
        <w:rPr>
          <w:rFonts w:ascii="Arial" w:hAnsi="Arial" w:cs="Arial"/>
          <w:b/>
        </w:rPr>
        <w:sectPr w:rsidR="00482967">
          <w:type w:val="continuous"/>
          <w:pgSz w:w="12240" w:h="15840"/>
          <w:pgMar w:top="899" w:right="1620" w:bottom="899" w:left="1620" w:header="708" w:footer="708" w:gutter="0"/>
          <w:cols w:num="2" w:space="708"/>
        </w:sectPr>
      </w:pPr>
    </w:p>
    <w:tbl>
      <w:tblPr>
        <w:tblpPr w:leftFromText="141" w:rightFromText="141" w:vertAnchor="text" w:horzAnchor="margin" w:tblpY="1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583"/>
        <w:gridCol w:w="2410"/>
      </w:tblGrid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CRITERIOS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67" w:rsidRDefault="004829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INSTRUMENTOS</w:t>
            </w:r>
          </w:p>
        </w:tc>
      </w:tr>
      <w:tr w:rsidR="00482967" w:rsidTr="00482967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el significado, características, etapas, clasificación y elementos del folklore.</w:t>
            </w: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 sobre la gastronomía peruana.  Reconoce  los juegos populares y recopila mitos y leyendas.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danza, música, pasos y coreografía. Instrumentos musicales de </w:t>
            </w:r>
            <w:r w:rsidR="00753FB8">
              <w:rPr>
                <w:rFonts w:ascii="Arial" w:hAnsi="Arial" w:cs="Arial"/>
                <w:sz w:val="18"/>
                <w:szCs w:val="18"/>
              </w:rPr>
              <w:t>Latinoamérica</w:t>
            </w: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 y expone las tradiciones y costumbres del folklore latinoamericano.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 su propio concepto sobre folklore.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Clasifica los elementos del folklore en material e inmaterial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 las etapas del folklore de su lugar de origen.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 los elementos del folklore en sesiones de aprendizaje.</w:t>
            </w:r>
          </w:p>
          <w:p w:rsidR="00482967" w:rsidRDefault="00482967">
            <w:pPr>
              <w:spacing w:after="0" w:line="240" w:lineRule="auto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recetas y prepara bebidas peruanas (Pisco Sour)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recetas y prepara bebidas de américa latina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y ejecuta un juego folklórico.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Recopila mitos y leyendas de  diferentes países latinoamericanos</w:t>
            </w:r>
          </w:p>
          <w:p w:rsidR="00482967" w:rsidRDefault="00482967">
            <w:pPr>
              <w:spacing w:after="0" w:line="240" w:lineRule="auto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la historia de la danza.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los cinco pasos básicos del Ballet.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Ejecuta pasos básicos de alguna danza de américa latina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Clasifica instrumentos musicales nacionales, mestizos y europeos.</w:t>
            </w:r>
          </w:p>
          <w:p w:rsidR="00482967" w:rsidRDefault="00482967">
            <w:pPr>
              <w:spacing w:after="0" w:line="240" w:lineRule="auto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 las costumbres populares del folklore latinoamericano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 monografías de las costumbres populares de su localidad.</w:t>
            </w:r>
          </w:p>
          <w:p w:rsidR="00482967" w:rsidRDefault="00482967">
            <w:pPr>
              <w:numPr>
                <w:ilvl w:val="0"/>
                <w:numId w:val="7"/>
              </w:numPr>
              <w:spacing w:after="0" w:line="240" w:lineRule="auto"/>
              <w:ind w:left="3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 sobre las costumbres populares a trabajar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Pruebas objetivas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Prácticas calificadas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Fichas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heteroevaluación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coevaluación.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Monografía.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Escalas de evaluación.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Guías de práctica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Guías de observación.</w:t>
            </w:r>
          </w:p>
          <w:p w:rsidR="00482967" w:rsidRDefault="00482967">
            <w:pPr>
              <w:numPr>
                <w:ilvl w:val="0"/>
                <w:numId w:val="8"/>
              </w:numPr>
              <w:spacing w:after="0" w:line="48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auxiliar.</w:t>
            </w:r>
          </w:p>
          <w:p w:rsidR="00482967" w:rsidRDefault="00482967">
            <w:pPr>
              <w:spacing w:after="0" w:line="480" w:lineRule="auto"/>
              <w:ind w:lef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2967" w:rsidRDefault="00482967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53FB8" w:rsidRDefault="00753FB8" w:rsidP="0048296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82967" w:rsidRDefault="00482967" w:rsidP="00482967">
      <w:pPr>
        <w:numPr>
          <w:ilvl w:val="0"/>
          <w:numId w:val="9"/>
        </w:numPr>
        <w:tabs>
          <w:tab w:val="num" w:pos="360"/>
        </w:tabs>
        <w:spacing w:after="0" w:line="360" w:lineRule="auto"/>
        <w:ind w:hanging="108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BIBLIOGRAFÍA GENERAL.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ARAMBULO, Arnaldo. </w:t>
      </w:r>
      <w:r>
        <w:rPr>
          <w:rFonts w:ascii="Arial" w:hAnsi="Arial" w:cs="Arial"/>
          <w:i/>
          <w:sz w:val="18"/>
          <w:szCs w:val="18"/>
        </w:rPr>
        <w:t xml:space="preserve">Huacho en </w:t>
      </w:r>
      <w:smartTag w:uri="urn:schemas-microsoft-com:office:smarttags" w:element="PersonName">
        <w:smartTagPr>
          <w:attr w:name="ProductID" w:val="la Historia"/>
        </w:smartTagPr>
        <w:r>
          <w:rPr>
            <w:rFonts w:ascii="Arial" w:hAnsi="Arial" w:cs="Arial"/>
            <w:i/>
            <w:sz w:val="18"/>
            <w:szCs w:val="18"/>
          </w:rPr>
          <w:t>la Historia</w:t>
        </w:r>
      </w:smartTag>
      <w:r>
        <w:rPr>
          <w:rFonts w:ascii="Arial" w:hAnsi="Arial" w:cs="Arial"/>
          <w:i/>
          <w:sz w:val="18"/>
          <w:szCs w:val="18"/>
        </w:rPr>
        <w:t xml:space="preserve"> del Perú</w:t>
      </w:r>
      <w:r>
        <w:rPr>
          <w:rFonts w:ascii="Arial" w:hAnsi="Arial" w:cs="Arial"/>
          <w:sz w:val="18"/>
          <w:szCs w:val="18"/>
        </w:rPr>
        <w:t xml:space="preserve">. Rapad </w:t>
      </w:r>
      <w:proofErr w:type="spellStart"/>
      <w:r>
        <w:rPr>
          <w:rFonts w:ascii="Arial" w:hAnsi="Arial" w:cs="Arial"/>
          <w:sz w:val="18"/>
          <w:szCs w:val="18"/>
        </w:rPr>
        <w:t>Print</w:t>
      </w:r>
      <w:proofErr w:type="spellEnd"/>
      <w:r>
        <w:rPr>
          <w:rFonts w:ascii="Arial" w:hAnsi="Arial" w:cs="Arial"/>
          <w:sz w:val="18"/>
          <w:szCs w:val="18"/>
        </w:rPr>
        <w:t xml:space="preserve"> S.A.  Lima – Perú 2017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DRAGO, Flor (2017) </w:t>
      </w:r>
      <w:r>
        <w:rPr>
          <w:rFonts w:ascii="Arial" w:hAnsi="Arial" w:cs="Arial"/>
          <w:i/>
          <w:sz w:val="18"/>
          <w:szCs w:val="18"/>
        </w:rPr>
        <w:t>Soy Huachana.</w:t>
      </w:r>
      <w:r>
        <w:rPr>
          <w:rFonts w:ascii="Arial" w:hAnsi="Arial" w:cs="Arial"/>
          <w:sz w:val="18"/>
          <w:szCs w:val="18"/>
        </w:rPr>
        <w:t xml:space="preserve"> Gráfica </w:t>
      </w:r>
      <w:proofErr w:type="spellStart"/>
      <w:r>
        <w:rPr>
          <w:rFonts w:ascii="Arial" w:hAnsi="Arial" w:cs="Arial"/>
          <w:sz w:val="18"/>
          <w:szCs w:val="18"/>
        </w:rPr>
        <w:t>Bisso</w:t>
      </w:r>
      <w:proofErr w:type="spellEnd"/>
      <w:r>
        <w:rPr>
          <w:rFonts w:ascii="Arial" w:hAnsi="Arial" w:cs="Arial"/>
          <w:sz w:val="18"/>
          <w:szCs w:val="18"/>
        </w:rPr>
        <w:t>. Lima – Perú.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EDELNOR (2017) Lima y sus pregones. Lima – Perú.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EDICIONES EL CARMEN.</w:t>
      </w:r>
      <w:r>
        <w:rPr>
          <w:rFonts w:ascii="Arial" w:hAnsi="Arial" w:cs="Arial"/>
          <w:i/>
          <w:sz w:val="18"/>
          <w:szCs w:val="18"/>
        </w:rPr>
        <w:t xml:space="preserve"> Danzas y Bailes Folklóricas del Perú </w:t>
      </w:r>
      <w:r>
        <w:rPr>
          <w:rFonts w:ascii="Arial" w:hAnsi="Arial" w:cs="Arial"/>
          <w:sz w:val="18"/>
          <w:szCs w:val="18"/>
        </w:rPr>
        <w:t>(2017). Lima - Perú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EDITORIAL SANTA BÁRBARA. Danzas típicas del Perú. Lima – Perú.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HUERTAS, Lorenzo, ESPINOZA, </w:t>
      </w:r>
      <w:proofErr w:type="spellStart"/>
      <w:r>
        <w:rPr>
          <w:rFonts w:ascii="Arial" w:hAnsi="Arial" w:cs="Arial"/>
          <w:sz w:val="18"/>
          <w:szCs w:val="18"/>
        </w:rPr>
        <w:t>Waldemar</w:t>
      </w:r>
      <w:proofErr w:type="spellEnd"/>
      <w:r>
        <w:rPr>
          <w:rFonts w:ascii="Arial" w:hAnsi="Arial" w:cs="Arial"/>
          <w:sz w:val="18"/>
          <w:szCs w:val="18"/>
        </w:rPr>
        <w:t xml:space="preserve"> y VEGA, Juan. (2017) </w:t>
      </w:r>
      <w:r>
        <w:rPr>
          <w:rFonts w:ascii="Arial" w:hAnsi="Arial" w:cs="Arial"/>
          <w:i/>
          <w:sz w:val="18"/>
          <w:szCs w:val="18"/>
        </w:rPr>
        <w:t>Peruanidad e Identidad</w:t>
      </w:r>
      <w:r>
        <w:rPr>
          <w:rFonts w:ascii="Arial" w:hAnsi="Arial" w:cs="Arial"/>
          <w:sz w:val="18"/>
          <w:szCs w:val="18"/>
        </w:rPr>
        <w:t>. U.N.E. Enrique Guzmán y Valle. Lima – Perú.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LÓPEZ, Ángel, GARCÍA, </w:t>
      </w:r>
      <w:proofErr w:type="spellStart"/>
      <w:r>
        <w:rPr>
          <w:rFonts w:ascii="Arial" w:hAnsi="Arial" w:cs="Arial"/>
          <w:sz w:val="18"/>
          <w:szCs w:val="18"/>
        </w:rPr>
        <w:t>Yessica</w:t>
      </w:r>
      <w:proofErr w:type="spellEnd"/>
      <w:r>
        <w:rPr>
          <w:rFonts w:ascii="Arial" w:hAnsi="Arial" w:cs="Arial"/>
          <w:sz w:val="18"/>
          <w:szCs w:val="18"/>
        </w:rPr>
        <w:t xml:space="preserve">,  LOPEZ, Karen y JARA, María. (2016) </w:t>
      </w:r>
      <w:r>
        <w:rPr>
          <w:rFonts w:ascii="Arial" w:hAnsi="Arial" w:cs="Arial"/>
          <w:i/>
          <w:sz w:val="18"/>
          <w:szCs w:val="18"/>
        </w:rPr>
        <w:t>Huacho Brujos y Curanderos</w:t>
      </w:r>
      <w:r>
        <w:rPr>
          <w:rFonts w:ascii="Arial" w:hAnsi="Arial" w:cs="Arial"/>
          <w:sz w:val="18"/>
          <w:szCs w:val="18"/>
        </w:rPr>
        <w:t>. Lima - Perú.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MATEO, Luís. CARBAJAL, Freddy. </w:t>
      </w:r>
      <w:r>
        <w:rPr>
          <w:rFonts w:ascii="Arial" w:hAnsi="Arial" w:cs="Arial"/>
          <w:i/>
          <w:sz w:val="18"/>
          <w:szCs w:val="18"/>
        </w:rPr>
        <w:t>Folklore y Danzas del Perú</w:t>
      </w:r>
      <w:r>
        <w:rPr>
          <w:rFonts w:ascii="Arial" w:hAnsi="Arial" w:cs="Arial"/>
          <w:sz w:val="18"/>
          <w:szCs w:val="18"/>
        </w:rPr>
        <w:t>.</w:t>
      </w:r>
      <w:r w:rsidR="001A64EC">
        <w:rPr>
          <w:rFonts w:ascii="Arial" w:hAnsi="Arial" w:cs="Arial"/>
          <w:sz w:val="18"/>
          <w:szCs w:val="18"/>
        </w:rPr>
        <w:t xml:space="preserve"> Gráfica Nelly. Lima – Perú 2017</w:t>
      </w:r>
    </w:p>
    <w:p w:rsidR="00482967" w:rsidRDefault="00482967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OCEANO (2016) Atlas y Geografía Universal. Barcelona España.</w:t>
      </w:r>
    </w:p>
    <w:p w:rsidR="00482967" w:rsidRDefault="001A64EC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QUELOPANA Jaime. (2018</w:t>
      </w:r>
      <w:r w:rsidR="00482967">
        <w:rPr>
          <w:rFonts w:ascii="Arial" w:hAnsi="Arial" w:cs="Arial"/>
          <w:sz w:val="18"/>
          <w:szCs w:val="18"/>
        </w:rPr>
        <w:t xml:space="preserve">) </w:t>
      </w:r>
      <w:r w:rsidR="00482967">
        <w:rPr>
          <w:rFonts w:ascii="Arial" w:hAnsi="Arial" w:cs="Arial"/>
          <w:i/>
          <w:sz w:val="18"/>
          <w:szCs w:val="18"/>
        </w:rPr>
        <w:t>Fiestas y Costumbres Peruanas</w:t>
      </w:r>
      <w:r w:rsidR="00482967">
        <w:rPr>
          <w:rFonts w:ascii="Arial" w:hAnsi="Arial" w:cs="Arial"/>
          <w:sz w:val="18"/>
          <w:szCs w:val="18"/>
        </w:rPr>
        <w:t>. Editorial San Marcos. Lima - Perú</w:t>
      </w:r>
    </w:p>
    <w:p w:rsidR="00482967" w:rsidRDefault="001A64EC" w:rsidP="0048296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TAMAYO, William. (2018</w:t>
      </w:r>
      <w:r w:rsidR="00482967">
        <w:rPr>
          <w:rFonts w:ascii="Arial" w:hAnsi="Arial" w:cs="Arial"/>
          <w:sz w:val="18"/>
          <w:szCs w:val="18"/>
        </w:rPr>
        <w:t xml:space="preserve">) </w:t>
      </w:r>
      <w:r w:rsidR="00482967">
        <w:rPr>
          <w:rFonts w:ascii="Arial" w:hAnsi="Arial" w:cs="Arial"/>
          <w:i/>
          <w:sz w:val="18"/>
          <w:szCs w:val="18"/>
        </w:rPr>
        <w:t xml:space="preserve">Folklore Derecho a la Cultura Propia. </w:t>
      </w:r>
      <w:r w:rsidR="00482967">
        <w:rPr>
          <w:rFonts w:ascii="Arial" w:hAnsi="Arial" w:cs="Arial"/>
          <w:sz w:val="18"/>
          <w:szCs w:val="18"/>
        </w:rPr>
        <w:t>C. de Recursos Educativos. Lima-Perú</w:t>
      </w:r>
    </w:p>
    <w:p w:rsidR="00482967" w:rsidRDefault="00482967" w:rsidP="00482967">
      <w:pPr>
        <w:spacing w:after="0" w:line="36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</w:p>
    <w:p w:rsidR="00482967" w:rsidRDefault="001A64EC" w:rsidP="00482967">
      <w:pPr>
        <w:spacing w:after="0" w:line="360" w:lineRule="auto"/>
        <w:ind w:left="72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HUACHO, ABRIL</w:t>
      </w:r>
      <w:r w:rsidR="00753FB8">
        <w:rPr>
          <w:rFonts w:ascii="Arial" w:hAnsi="Arial" w:cs="Arial"/>
          <w:b/>
          <w:sz w:val="18"/>
          <w:szCs w:val="18"/>
        </w:rPr>
        <w:t xml:space="preserve"> </w:t>
      </w:r>
      <w:r w:rsidR="00482967">
        <w:rPr>
          <w:rFonts w:ascii="Arial" w:hAnsi="Arial" w:cs="Arial"/>
          <w:b/>
          <w:sz w:val="18"/>
          <w:szCs w:val="18"/>
        </w:rPr>
        <w:t xml:space="preserve"> 2017</w:t>
      </w:r>
    </w:p>
    <w:p w:rsidR="00753FB8" w:rsidRDefault="00753FB8" w:rsidP="00753FB8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482967" w:rsidRDefault="00482967" w:rsidP="00482967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______________________                                        </w:t>
      </w:r>
    </w:p>
    <w:p w:rsidR="00482967" w:rsidRDefault="00482967" w:rsidP="00482967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Mg. Javier Iván Sánchez Neyra   </w:t>
      </w:r>
    </w:p>
    <w:p w:rsidR="002775F6" w:rsidRPr="00753FB8" w:rsidRDefault="00482967" w:rsidP="00753FB8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</w:t>
      </w:r>
      <w:r w:rsidR="00753FB8">
        <w:rPr>
          <w:rFonts w:ascii="Arial" w:hAnsi="Arial" w:cs="Arial"/>
          <w:b/>
          <w:sz w:val="18"/>
          <w:szCs w:val="18"/>
        </w:rPr>
        <w:t xml:space="preserve">                        DNU: 255</w:t>
      </w:r>
    </w:p>
    <w:sectPr w:rsidR="002775F6" w:rsidRPr="00753FB8" w:rsidSect="00753FB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F16"/>
    <w:multiLevelType w:val="hybridMultilevel"/>
    <w:tmpl w:val="9DC65CFC"/>
    <w:lvl w:ilvl="0" w:tplc="DD52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2"/>
      </w:rPr>
    </w:lvl>
    <w:lvl w:ilvl="2" w:tplc="857C6B16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b w:val="0"/>
        <w:sz w:val="20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85B14"/>
    <w:multiLevelType w:val="hybridMultilevel"/>
    <w:tmpl w:val="B35AF2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716"/>
    <w:multiLevelType w:val="hybridMultilevel"/>
    <w:tmpl w:val="33A843FE"/>
    <w:lvl w:ilvl="0" w:tplc="BDC83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A04CC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DC50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A825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D61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545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D0D1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A16B8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9A31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3224E25"/>
    <w:multiLevelType w:val="hybridMultilevel"/>
    <w:tmpl w:val="311695B4"/>
    <w:lvl w:ilvl="0" w:tplc="2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E570B5"/>
    <w:multiLevelType w:val="hybridMultilevel"/>
    <w:tmpl w:val="87787A08"/>
    <w:lvl w:ilvl="0" w:tplc="93CCA65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2052E"/>
    <w:multiLevelType w:val="multilevel"/>
    <w:tmpl w:val="5350B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6" w15:restartNumberingAfterBreak="0">
    <w:nsid w:val="57BC7D0A"/>
    <w:multiLevelType w:val="hybridMultilevel"/>
    <w:tmpl w:val="C3B6AC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915B1"/>
    <w:multiLevelType w:val="hybridMultilevel"/>
    <w:tmpl w:val="C9926D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429B8"/>
    <w:multiLevelType w:val="hybridMultilevel"/>
    <w:tmpl w:val="0446734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5CF8"/>
    <w:multiLevelType w:val="hybridMultilevel"/>
    <w:tmpl w:val="6B725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0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67"/>
    <w:rsid w:val="0012780D"/>
    <w:rsid w:val="001A64EC"/>
    <w:rsid w:val="002775F6"/>
    <w:rsid w:val="0028721C"/>
    <w:rsid w:val="00444E78"/>
    <w:rsid w:val="00482967"/>
    <w:rsid w:val="00532818"/>
    <w:rsid w:val="007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0DD1-EA98-4E56-B4E7-8E9FDA6F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48296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82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jfsc.edu.pe/publ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jfsc.edu.pe/publicacion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CUACU</dc:creator>
  <cp:keywords/>
  <dc:description/>
  <cp:lastModifiedBy>USER</cp:lastModifiedBy>
  <cp:revision>2</cp:revision>
  <dcterms:created xsi:type="dcterms:W3CDTF">2018-08-09T00:54:00Z</dcterms:created>
  <dcterms:modified xsi:type="dcterms:W3CDTF">2018-08-09T00:54:00Z</dcterms:modified>
</cp:coreProperties>
</file>