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6B" w:rsidRPr="0086264C" w:rsidRDefault="000A3C69" w:rsidP="005357A1">
      <w:pPr>
        <w:pStyle w:val="Prrafodelista"/>
        <w:spacing w:after="0"/>
        <w:jc w:val="center"/>
        <w:rPr>
          <w:b/>
          <w:sz w:val="24"/>
          <w:szCs w:val="28"/>
        </w:rPr>
      </w:pPr>
      <w:r w:rsidRPr="0086264C">
        <w:rPr>
          <w:b/>
          <w:sz w:val="24"/>
          <w:szCs w:val="28"/>
        </w:rPr>
        <w:t xml:space="preserve">UNIVERSIDAD NACIONAL </w:t>
      </w:r>
      <w:r w:rsidR="001C2A39" w:rsidRPr="0086264C">
        <w:rPr>
          <w:b/>
          <w:szCs w:val="28"/>
        </w:rPr>
        <w:t>JOSE</w:t>
      </w:r>
      <w:r w:rsidRPr="0086264C">
        <w:rPr>
          <w:b/>
          <w:szCs w:val="28"/>
        </w:rPr>
        <w:t xml:space="preserve"> </w:t>
      </w:r>
      <w:r w:rsidRPr="0086264C">
        <w:rPr>
          <w:b/>
          <w:sz w:val="24"/>
          <w:szCs w:val="28"/>
        </w:rPr>
        <w:t>FAUSTINO SANCHEZ CARRION</w:t>
      </w:r>
    </w:p>
    <w:p w:rsidR="000A3C69" w:rsidRPr="0086264C" w:rsidRDefault="000A3C69" w:rsidP="005357A1">
      <w:pPr>
        <w:spacing w:after="0"/>
        <w:jc w:val="center"/>
        <w:rPr>
          <w:rFonts w:ascii="Baskerville Old Face" w:hAnsi="Baskerville Old Face"/>
          <w:b/>
          <w:szCs w:val="24"/>
        </w:rPr>
      </w:pPr>
      <w:r w:rsidRPr="0086264C">
        <w:rPr>
          <w:rFonts w:ascii="Baskerville Old Face" w:hAnsi="Baskerville Old Face"/>
          <w:b/>
          <w:szCs w:val="24"/>
        </w:rPr>
        <w:t xml:space="preserve">FACULTAD DE </w:t>
      </w:r>
      <w:r w:rsidR="00B21E5B">
        <w:rPr>
          <w:rFonts w:ascii="Baskerville Old Face" w:hAnsi="Baskerville Old Face"/>
          <w:b/>
          <w:szCs w:val="24"/>
        </w:rPr>
        <w:t>EDUCACION</w:t>
      </w:r>
    </w:p>
    <w:p w:rsidR="000A3C69" w:rsidRPr="0086264C" w:rsidRDefault="000A3C69" w:rsidP="005357A1">
      <w:pPr>
        <w:spacing w:after="0"/>
        <w:jc w:val="center"/>
        <w:rPr>
          <w:rFonts w:cs="Aharoni"/>
          <w:b/>
          <w:szCs w:val="24"/>
        </w:rPr>
      </w:pPr>
      <w:r w:rsidRPr="0086264C">
        <w:rPr>
          <w:rFonts w:cs="Aharoni"/>
          <w:b/>
          <w:szCs w:val="24"/>
        </w:rPr>
        <w:t>ESCUELA ACADEMICA PROF</w:t>
      </w:r>
      <w:r w:rsidR="00E05C17" w:rsidRPr="0086264C">
        <w:rPr>
          <w:rFonts w:cs="Aharoni"/>
          <w:b/>
          <w:szCs w:val="24"/>
        </w:rPr>
        <w:t xml:space="preserve">ESIONAL DE </w:t>
      </w:r>
      <w:r w:rsidR="00B21E5B">
        <w:rPr>
          <w:rFonts w:cs="Aharoni"/>
          <w:b/>
          <w:szCs w:val="24"/>
        </w:rPr>
        <w:t>EDUCACION SECUNDARIA</w:t>
      </w:r>
    </w:p>
    <w:p w:rsidR="000A3C69" w:rsidRPr="0086264C" w:rsidRDefault="000A3C69" w:rsidP="005357A1">
      <w:pPr>
        <w:spacing w:after="0"/>
        <w:jc w:val="center"/>
        <w:rPr>
          <w:rFonts w:cs="Aharoni"/>
          <w:b/>
          <w:szCs w:val="24"/>
        </w:rPr>
      </w:pPr>
      <w:r w:rsidRPr="0086264C">
        <w:rPr>
          <w:rFonts w:cs="Aharoni"/>
          <w:b/>
          <w:szCs w:val="24"/>
        </w:rPr>
        <w:t>DEPARTAMENTO AC</w:t>
      </w:r>
      <w:r w:rsidR="00F15ABE" w:rsidRPr="0086264C">
        <w:rPr>
          <w:rFonts w:cs="Aharoni"/>
          <w:b/>
          <w:szCs w:val="24"/>
        </w:rPr>
        <w:t xml:space="preserve">ADEMICO </w:t>
      </w:r>
      <w:r w:rsidR="00B21E5B">
        <w:rPr>
          <w:rFonts w:cs="Aharoni"/>
          <w:b/>
          <w:szCs w:val="24"/>
        </w:rPr>
        <w:t>DE CIENCIAS FORMALES Y NATURALES</w:t>
      </w:r>
    </w:p>
    <w:p w:rsidR="00E05C17" w:rsidRPr="005357A1" w:rsidRDefault="00E05C17" w:rsidP="00045AA7">
      <w:pPr>
        <w:jc w:val="center"/>
        <w:rPr>
          <w:rFonts w:cs="Aharoni"/>
          <w:b/>
          <w:sz w:val="6"/>
          <w:szCs w:val="24"/>
        </w:rPr>
      </w:pPr>
    </w:p>
    <w:p w:rsidR="000A3C69" w:rsidRPr="005357A1" w:rsidRDefault="000A3C69" w:rsidP="00045AA7">
      <w:pPr>
        <w:jc w:val="center"/>
        <w:rPr>
          <w:b/>
          <w:sz w:val="24"/>
          <w:szCs w:val="24"/>
        </w:rPr>
      </w:pPr>
      <w:r w:rsidRPr="005357A1">
        <w:rPr>
          <w:b/>
          <w:sz w:val="24"/>
          <w:szCs w:val="24"/>
        </w:rPr>
        <w:t>SILABO</w:t>
      </w:r>
    </w:p>
    <w:p w:rsidR="000A3C69" w:rsidRPr="00D76B28" w:rsidRDefault="008F39A6" w:rsidP="00D7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MICROBIOLOGIA GENERAL</w:t>
      </w:r>
    </w:p>
    <w:p w:rsidR="000A3C69" w:rsidRDefault="000A3C69" w:rsidP="005357A1">
      <w:pPr>
        <w:pStyle w:val="Prrafodelista"/>
        <w:numPr>
          <w:ilvl w:val="0"/>
          <w:numId w:val="2"/>
        </w:numPr>
        <w:ind w:left="709" w:hanging="567"/>
        <w:jc w:val="both"/>
        <w:rPr>
          <w:sz w:val="18"/>
          <w:szCs w:val="18"/>
        </w:rPr>
      </w:pPr>
      <w:r w:rsidRPr="005357A1">
        <w:rPr>
          <w:b/>
          <w:sz w:val="18"/>
          <w:szCs w:val="18"/>
        </w:rPr>
        <w:t>DATOS GENERALES</w:t>
      </w:r>
      <w:r w:rsidRPr="005357A1">
        <w:rPr>
          <w:sz w:val="18"/>
          <w:szCs w:val="18"/>
        </w:rPr>
        <w:t>.</w:t>
      </w:r>
    </w:p>
    <w:p w:rsidR="005357A1" w:rsidRPr="005357A1" w:rsidRDefault="005357A1" w:rsidP="005357A1">
      <w:pPr>
        <w:pStyle w:val="Prrafodelista"/>
        <w:ind w:left="709"/>
        <w:jc w:val="both"/>
        <w:rPr>
          <w:sz w:val="18"/>
          <w:szCs w:val="18"/>
        </w:rPr>
      </w:pPr>
    </w:p>
    <w:p w:rsidR="000D66D7" w:rsidRPr="00804372" w:rsidRDefault="000D66D7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Código de la Asignatura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 xml:space="preserve">: </w:t>
      </w:r>
      <w:r w:rsidR="00B21E5B">
        <w:rPr>
          <w:sz w:val="18"/>
          <w:szCs w:val="18"/>
        </w:rPr>
        <w:t>308</w:t>
      </w:r>
    </w:p>
    <w:p w:rsidR="000D66D7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E.A.P</w:t>
      </w:r>
      <w:r w:rsidR="00F15ABE">
        <w:rPr>
          <w:sz w:val="18"/>
          <w:szCs w:val="18"/>
        </w:rPr>
        <w:t xml:space="preserve"> 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D76B28">
        <w:rPr>
          <w:sz w:val="18"/>
          <w:szCs w:val="18"/>
        </w:rPr>
        <w:t>:</w:t>
      </w:r>
      <w:r w:rsidR="008F39A6">
        <w:rPr>
          <w:sz w:val="18"/>
          <w:szCs w:val="18"/>
        </w:rPr>
        <w:t xml:space="preserve"> </w:t>
      </w:r>
      <w:r w:rsidR="00B21E5B">
        <w:rPr>
          <w:sz w:val="18"/>
          <w:szCs w:val="18"/>
        </w:rPr>
        <w:t>Educación Secundaria</w:t>
      </w:r>
    </w:p>
    <w:p w:rsidR="00144552" w:rsidRPr="00804372" w:rsidRDefault="0014455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>
        <w:rPr>
          <w:sz w:val="18"/>
          <w:szCs w:val="18"/>
        </w:rPr>
        <w:t>Especialidad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Biología Química y Tecnología </w:t>
      </w:r>
      <w:r w:rsidR="00EF514B">
        <w:rPr>
          <w:sz w:val="18"/>
          <w:szCs w:val="18"/>
        </w:rPr>
        <w:t>de los Alimentos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Dpto. Académico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Pr="00804372">
        <w:rPr>
          <w:sz w:val="18"/>
          <w:szCs w:val="18"/>
        </w:rPr>
        <w:t xml:space="preserve">: </w:t>
      </w:r>
      <w:r w:rsidR="00B21E5B">
        <w:rPr>
          <w:sz w:val="18"/>
          <w:szCs w:val="18"/>
        </w:rPr>
        <w:t>Ciencias Formales y Naturales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Ciclo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B21E5B">
        <w:rPr>
          <w:sz w:val="18"/>
          <w:szCs w:val="18"/>
        </w:rPr>
        <w:t>: III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Créditos</w:t>
      </w:r>
      <w:r w:rsidR="00B21E5B">
        <w:rPr>
          <w:sz w:val="18"/>
          <w:szCs w:val="18"/>
        </w:rPr>
        <w:tab/>
      </w:r>
      <w:r w:rsidR="00B21E5B">
        <w:rPr>
          <w:sz w:val="18"/>
          <w:szCs w:val="18"/>
        </w:rPr>
        <w:tab/>
      </w:r>
      <w:r w:rsidR="00B21E5B">
        <w:rPr>
          <w:sz w:val="18"/>
          <w:szCs w:val="18"/>
        </w:rPr>
        <w:tab/>
        <w:t>: 3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Plan de estudio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B21E5B">
        <w:rPr>
          <w:sz w:val="18"/>
          <w:szCs w:val="18"/>
        </w:rPr>
        <w:t>: 2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Condición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Pr="00804372">
        <w:rPr>
          <w:sz w:val="18"/>
          <w:szCs w:val="18"/>
        </w:rPr>
        <w:t>:  Obligatoria.</w:t>
      </w:r>
    </w:p>
    <w:p w:rsidR="00193822" w:rsidRPr="00804372" w:rsidRDefault="00193822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Horas </w:t>
      </w:r>
      <w:r w:rsidR="00367711" w:rsidRPr="00804372">
        <w:rPr>
          <w:sz w:val="18"/>
          <w:szCs w:val="18"/>
        </w:rPr>
        <w:t>s</w:t>
      </w:r>
      <w:r w:rsidRPr="00804372">
        <w:rPr>
          <w:sz w:val="18"/>
          <w:szCs w:val="18"/>
        </w:rPr>
        <w:t>emanales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B21E5B">
        <w:rPr>
          <w:sz w:val="18"/>
          <w:szCs w:val="18"/>
        </w:rPr>
        <w:t>: T=2.; P=2</w:t>
      </w:r>
      <w:r w:rsidR="00367711" w:rsidRPr="00804372">
        <w:rPr>
          <w:sz w:val="18"/>
          <w:szCs w:val="18"/>
        </w:rPr>
        <w:t>.</w:t>
      </w:r>
    </w:p>
    <w:p w:rsidR="00367711" w:rsidRPr="00804372" w:rsidRDefault="003077CD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Prerrequisito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>: Biología G</w:t>
      </w:r>
      <w:r w:rsidR="00367711" w:rsidRPr="00804372">
        <w:rPr>
          <w:sz w:val="18"/>
          <w:szCs w:val="18"/>
        </w:rPr>
        <w:t>eneral.</w:t>
      </w:r>
    </w:p>
    <w:p w:rsidR="00367711" w:rsidRPr="00804372" w:rsidRDefault="0036771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 xml:space="preserve">Semestre </w:t>
      </w:r>
      <w:r w:rsidR="003077CD" w:rsidRPr="00804372">
        <w:rPr>
          <w:sz w:val="18"/>
          <w:szCs w:val="18"/>
        </w:rPr>
        <w:t>Académico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8F39A6">
        <w:rPr>
          <w:sz w:val="18"/>
          <w:szCs w:val="18"/>
        </w:rPr>
        <w:t>: 201</w:t>
      </w:r>
      <w:r w:rsidR="00B21E5B">
        <w:rPr>
          <w:sz w:val="18"/>
          <w:szCs w:val="18"/>
        </w:rPr>
        <w:t>8</w:t>
      </w:r>
      <w:r w:rsidR="008F39A6">
        <w:rPr>
          <w:sz w:val="18"/>
          <w:szCs w:val="18"/>
        </w:rPr>
        <w:t>-I</w:t>
      </w:r>
    </w:p>
    <w:p w:rsidR="00367711" w:rsidRPr="00804372" w:rsidRDefault="0036771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Docente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3077CD">
        <w:rPr>
          <w:sz w:val="18"/>
          <w:szCs w:val="18"/>
        </w:rPr>
        <w:t>: Ms</w:t>
      </w:r>
      <w:r w:rsidR="008F39A6">
        <w:rPr>
          <w:sz w:val="18"/>
          <w:szCs w:val="18"/>
        </w:rPr>
        <w:t>,Blgo. Linder Ramírez V</w:t>
      </w:r>
      <w:r w:rsidRPr="00804372">
        <w:rPr>
          <w:sz w:val="18"/>
          <w:szCs w:val="18"/>
        </w:rPr>
        <w:t>iena.</w:t>
      </w:r>
    </w:p>
    <w:p w:rsidR="00367711" w:rsidRPr="00804372" w:rsidRDefault="005F2A8C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sz w:val="18"/>
          <w:szCs w:val="18"/>
        </w:rPr>
      </w:pPr>
      <w:r w:rsidRPr="00804372">
        <w:rPr>
          <w:sz w:val="18"/>
          <w:szCs w:val="18"/>
        </w:rPr>
        <w:t>Colegiatura</w:t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5357A1">
        <w:rPr>
          <w:sz w:val="18"/>
          <w:szCs w:val="18"/>
        </w:rPr>
        <w:tab/>
      </w:r>
      <w:r w:rsidR="00367711" w:rsidRPr="00804372">
        <w:rPr>
          <w:sz w:val="18"/>
          <w:szCs w:val="18"/>
        </w:rPr>
        <w:t>: COLBIOP, 1315</w:t>
      </w:r>
    </w:p>
    <w:p w:rsidR="00367711" w:rsidRPr="005357A1" w:rsidRDefault="005357A1" w:rsidP="005357A1">
      <w:pPr>
        <w:pStyle w:val="Prrafodelista"/>
        <w:numPr>
          <w:ilvl w:val="1"/>
          <w:numId w:val="2"/>
        </w:numPr>
        <w:ind w:left="1701" w:hanging="850"/>
        <w:jc w:val="both"/>
        <w:rPr>
          <w:rStyle w:val="Hipervnculo"/>
          <w:color w:val="auto"/>
          <w:sz w:val="18"/>
          <w:szCs w:val="18"/>
          <w:u w:val="none"/>
        </w:rPr>
      </w:pPr>
      <w:r>
        <w:rPr>
          <w:sz w:val="18"/>
          <w:szCs w:val="18"/>
        </w:rPr>
        <w:t>Emaill.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711" w:rsidRPr="00804372">
        <w:rPr>
          <w:sz w:val="18"/>
          <w:szCs w:val="18"/>
        </w:rPr>
        <w:t xml:space="preserve">: </w:t>
      </w:r>
      <w:hyperlink r:id="rId8" w:history="1">
        <w:r w:rsidR="00367711" w:rsidRPr="00804372">
          <w:rPr>
            <w:rStyle w:val="Hipervnculo"/>
            <w:sz w:val="18"/>
            <w:szCs w:val="18"/>
          </w:rPr>
          <w:t>linderabdon@hotmail.com</w:t>
        </w:r>
      </w:hyperlink>
    </w:p>
    <w:p w:rsidR="005357A1" w:rsidRDefault="005357A1" w:rsidP="005357A1">
      <w:pPr>
        <w:pStyle w:val="Prrafodelista"/>
        <w:ind w:left="2410"/>
        <w:jc w:val="both"/>
        <w:rPr>
          <w:rStyle w:val="Hipervnculo"/>
          <w:sz w:val="18"/>
          <w:szCs w:val="18"/>
        </w:rPr>
      </w:pPr>
    </w:p>
    <w:p w:rsidR="005357A1" w:rsidRPr="005357A1" w:rsidRDefault="005357A1" w:rsidP="005357A1">
      <w:pPr>
        <w:pStyle w:val="Prrafodelista"/>
        <w:ind w:left="2410"/>
        <w:jc w:val="both"/>
        <w:rPr>
          <w:rStyle w:val="Hipervnculo"/>
          <w:color w:val="auto"/>
          <w:sz w:val="8"/>
          <w:szCs w:val="18"/>
          <w:u w:val="none"/>
        </w:rPr>
      </w:pPr>
    </w:p>
    <w:p w:rsidR="003077CD" w:rsidRPr="00785D96" w:rsidRDefault="003077CD" w:rsidP="005357A1">
      <w:pPr>
        <w:pStyle w:val="Prrafodelista"/>
        <w:numPr>
          <w:ilvl w:val="0"/>
          <w:numId w:val="2"/>
        </w:numPr>
        <w:ind w:left="709" w:hanging="567"/>
        <w:jc w:val="both"/>
      </w:pPr>
      <w:r w:rsidRPr="005357A1">
        <w:rPr>
          <w:rStyle w:val="Hipervnculo"/>
          <w:color w:val="auto"/>
          <w:u w:val="none"/>
        </w:rPr>
        <w:t xml:space="preserve">DESCRIPCION y </w:t>
      </w:r>
      <w:r w:rsidRPr="00785D96">
        <w:t>SUMILLA.</w:t>
      </w:r>
    </w:p>
    <w:p w:rsidR="003077CD" w:rsidRPr="00785D96" w:rsidRDefault="00C60E0F" w:rsidP="003077CD">
      <w:pPr>
        <w:jc w:val="both"/>
        <w:rPr>
          <w:rStyle w:val="Hipervnculo"/>
          <w:color w:val="auto"/>
          <w:u w:val="none"/>
        </w:rPr>
      </w:pPr>
      <w:r w:rsidRPr="00785D96">
        <w:rPr>
          <w:rStyle w:val="Hipervnculo"/>
          <w:color w:val="auto"/>
          <w:u w:val="none"/>
        </w:rPr>
        <w:t xml:space="preserve">La asignatura de Microbiología General es Teórico –Práctico que tiene por finalidad el estudio fundamental de los Microorganismos específicamente de las </w:t>
      </w:r>
      <w:r w:rsidR="00AB28B1" w:rsidRPr="00785D96">
        <w:rPr>
          <w:rStyle w:val="Hipervnculo"/>
          <w:color w:val="auto"/>
          <w:u w:val="none"/>
        </w:rPr>
        <w:t>Bacterias, Hongos</w:t>
      </w:r>
      <w:r w:rsidR="001B68F1" w:rsidRPr="00785D96">
        <w:rPr>
          <w:rStyle w:val="Hipervnculo"/>
          <w:color w:val="auto"/>
          <w:u w:val="none"/>
        </w:rPr>
        <w:t xml:space="preserve"> y Virus</w:t>
      </w:r>
      <w:r w:rsidRPr="00785D96">
        <w:rPr>
          <w:rStyle w:val="Hipervnculo"/>
          <w:color w:val="auto"/>
          <w:u w:val="none"/>
        </w:rPr>
        <w:t xml:space="preserve"> </w:t>
      </w:r>
      <w:r w:rsidR="00AB28B1" w:rsidRPr="00785D96">
        <w:rPr>
          <w:rStyle w:val="Hipervnculo"/>
          <w:color w:val="auto"/>
          <w:u w:val="none"/>
        </w:rPr>
        <w:t xml:space="preserve"> en relación directa e indirectamente con el hombre, asi como sus beneficios en la industria para la producción de productos industriales, en la cual el estudiante de Industrias Alimentarias obtendrá conocimientos básicos y tecnológico que le permitirá impartir, sugerir y solucionar problemas relacionados con la salud</w:t>
      </w:r>
      <w:r w:rsidR="003077CD" w:rsidRPr="00785D96">
        <w:rPr>
          <w:rStyle w:val="Hipervnculo"/>
          <w:color w:val="auto"/>
          <w:u w:val="none"/>
        </w:rPr>
        <w:t xml:space="preserve"> e industriales de la comunidad.</w:t>
      </w:r>
    </w:p>
    <w:p w:rsidR="001B68F1" w:rsidRPr="00785D96" w:rsidRDefault="001B68F1" w:rsidP="005B6B57">
      <w:pPr>
        <w:jc w:val="both"/>
      </w:pPr>
      <w:r w:rsidRPr="00785D96">
        <w:t>La Asignatura comprende 4 unidades: Estructura y Metabolismo Bacteriano; Inmunología, Bacteriología especial; Hongos y Virus</w:t>
      </w:r>
    </w:p>
    <w:p w:rsidR="00FA0650" w:rsidRPr="00785D96" w:rsidRDefault="00785D96" w:rsidP="00785D96">
      <w:pPr>
        <w:jc w:val="both"/>
      </w:pPr>
      <w:r>
        <w:t xml:space="preserve">II. </w:t>
      </w:r>
      <w:r w:rsidR="001B68F1" w:rsidRPr="00785D96">
        <w:t>COMPETENCIA GENERAL.</w:t>
      </w:r>
      <w:r w:rsidR="00FA0650" w:rsidRPr="00785D96">
        <w:t xml:space="preserve"> </w:t>
      </w:r>
    </w:p>
    <w:p w:rsidR="001B68F1" w:rsidRPr="00785D96" w:rsidRDefault="007834D2" w:rsidP="00785D96">
      <w:pPr>
        <w:jc w:val="both"/>
      </w:pPr>
      <w:r>
        <w:t>2</w:t>
      </w:r>
      <w:r w:rsidR="001B68F1" w:rsidRPr="00785D96">
        <w:t>.1. Conoce, diferencia, clasifica y caracteriza la estructura del mundo</w:t>
      </w:r>
      <w:r w:rsidR="00FA0650" w:rsidRPr="00785D96">
        <w:t xml:space="preserve"> microbiano, orientando al estudiante sobre los efectos de inmunidad y las propiedades de las células que la participan.</w:t>
      </w:r>
    </w:p>
    <w:p w:rsidR="00FA0650" w:rsidRPr="00785D96" w:rsidRDefault="007834D2" w:rsidP="00785D96">
      <w:pPr>
        <w:jc w:val="both"/>
      </w:pPr>
      <w:r>
        <w:t>2</w:t>
      </w:r>
      <w:r w:rsidR="00FA0650" w:rsidRPr="00785D96">
        <w:t>.2.  Caracteriza y Diferencia las Bacteria de los Hongos y Virus, describiendo la importancia de las enfermedades que pueden causar en el hombre y animales.</w:t>
      </w:r>
    </w:p>
    <w:p w:rsidR="00FA0650" w:rsidRPr="00785D96" w:rsidRDefault="007834D2" w:rsidP="00785D96">
      <w:pPr>
        <w:jc w:val="both"/>
      </w:pPr>
      <w:r>
        <w:t>2</w:t>
      </w:r>
      <w:r w:rsidR="00FA0650" w:rsidRPr="00785D96">
        <w:t xml:space="preserve">.3.  Desarrollan el conocimiento crítico describiendo y aplicando </w:t>
      </w:r>
      <w:r w:rsidR="005357A1" w:rsidRPr="00785D96">
        <w:t>conocimientos científicos y tecnológicos</w:t>
      </w:r>
      <w:r w:rsidR="00FA0650" w:rsidRPr="00785D96">
        <w:t xml:space="preserve"> de la Microbiología General.</w:t>
      </w:r>
    </w:p>
    <w:p w:rsidR="00C82B5B" w:rsidRDefault="007834D2" w:rsidP="005B6B57">
      <w:pPr>
        <w:jc w:val="both"/>
      </w:pPr>
      <w:r>
        <w:t>3</w:t>
      </w:r>
      <w:r w:rsidR="00FA0650" w:rsidRPr="00785D96">
        <w:t>.4.  Manipulan</w:t>
      </w:r>
      <w:r w:rsidR="00C82B5B" w:rsidRPr="00785D96">
        <w:t xml:space="preserve"> en forma adecuada los instrumentos, equipos y materiales presente en el laboratorio de Microbiología.</w:t>
      </w:r>
    </w:p>
    <w:p w:rsidR="0086264C" w:rsidRPr="00785D96" w:rsidRDefault="0086264C" w:rsidP="005B6B57">
      <w:pPr>
        <w:jc w:val="both"/>
      </w:pPr>
    </w:p>
    <w:p w:rsidR="003F3928" w:rsidRPr="00785D96" w:rsidRDefault="005357A1" w:rsidP="007834D2">
      <w:pPr>
        <w:pStyle w:val="Prrafodelista"/>
        <w:numPr>
          <w:ilvl w:val="0"/>
          <w:numId w:val="20"/>
        </w:numPr>
        <w:jc w:val="both"/>
      </w:pPr>
      <w:r w:rsidRPr="00785D96">
        <w:t>DESAR</w:t>
      </w:r>
      <w:r>
        <w:t>ROLLO DE LOS MODULOS</w:t>
      </w:r>
      <w:r w:rsidRPr="00785D96">
        <w:t>.</w:t>
      </w:r>
    </w:p>
    <w:tbl>
      <w:tblPr>
        <w:tblStyle w:val="Tablaconcuadrcula"/>
        <w:tblW w:w="14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5"/>
        <w:gridCol w:w="4004"/>
        <w:gridCol w:w="2925"/>
        <w:gridCol w:w="2310"/>
        <w:gridCol w:w="1847"/>
        <w:gridCol w:w="2466"/>
      </w:tblGrid>
      <w:tr w:rsidR="003F3928" w:rsidRPr="00785D96" w:rsidTr="0086264C">
        <w:trPr>
          <w:trHeight w:val="2208"/>
        </w:trPr>
        <w:tc>
          <w:tcPr>
            <w:tcW w:w="14167" w:type="dxa"/>
            <w:gridSpan w:val="6"/>
          </w:tcPr>
          <w:p w:rsidR="005357A1" w:rsidRDefault="005357A1" w:rsidP="007834D2">
            <w:pPr>
              <w:jc w:val="both"/>
              <w:rPr>
                <w:b/>
              </w:rPr>
            </w:pPr>
          </w:p>
          <w:p w:rsidR="00E42C6C" w:rsidRPr="0004573E" w:rsidRDefault="007834D2" w:rsidP="007834D2">
            <w:pPr>
              <w:jc w:val="both"/>
              <w:rPr>
                <w:b/>
              </w:rPr>
            </w:pPr>
            <w:r w:rsidRPr="0004573E">
              <w:rPr>
                <w:b/>
              </w:rPr>
              <w:t>3.</w:t>
            </w:r>
            <w:r w:rsidR="00242E43" w:rsidRPr="0004573E">
              <w:rPr>
                <w:b/>
              </w:rPr>
              <w:t>1. Capacidades</w:t>
            </w:r>
            <w:r w:rsidR="00E42C6C" w:rsidRPr="0004573E">
              <w:rPr>
                <w:b/>
              </w:rPr>
              <w:t xml:space="preserve"> de</w:t>
            </w:r>
            <w:r w:rsidR="00EF514B">
              <w:rPr>
                <w:b/>
              </w:rPr>
              <w:t xml:space="preserve"> </w:t>
            </w:r>
            <w:r w:rsidR="00E42C6C" w:rsidRPr="0004573E">
              <w:rPr>
                <w:b/>
              </w:rPr>
              <w:t>l</w:t>
            </w:r>
            <w:r w:rsidR="00EF514B">
              <w:rPr>
                <w:b/>
              </w:rPr>
              <w:t>a</w:t>
            </w:r>
            <w:r w:rsidR="00E42C6C" w:rsidRPr="0004573E">
              <w:rPr>
                <w:b/>
              </w:rPr>
              <w:t xml:space="preserve"> </w:t>
            </w:r>
            <w:r w:rsidR="00EF514B">
              <w:rPr>
                <w:b/>
              </w:rPr>
              <w:t>Unidad</w:t>
            </w:r>
            <w:r w:rsidR="00E42C6C" w:rsidRPr="0004573E">
              <w:rPr>
                <w:b/>
              </w:rPr>
              <w:t xml:space="preserve"> 1</w:t>
            </w:r>
          </w:p>
          <w:p w:rsidR="00E42C6C" w:rsidRDefault="007834D2" w:rsidP="005C1A4A">
            <w:pPr>
              <w:jc w:val="both"/>
            </w:pPr>
            <w:r>
              <w:t>3.1.1.</w:t>
            </w:r>
            <w:r w:rsidR="003F3928" w:rsidRPr="00785D96">
              <w:t xml:space="preserve"> </w:t>
            </w:r>
            <w:r w:rsidR="00E42C6C">
              <w:t xml:space="preserve">Nombre: </w:t>
            </w:r>
            <w:r w:rsidR="00242E43" w:rsidRPr="00785D96">
              <w:t>ESTRUCTURA Y</w:t>
            </w:r>
            <w:r w:rsidR="003F3928" w:rsidRPr="00785D96">
              <w:t xml:space="preserve"> METABOLISMO BACTERIANO</w:t>
            </w:r>
            <w:r w:rsidR="00167117">
              <w:t xml:space="preserve"> </w:t>
            </w:r>
          </w:p>
          <w:p w:rsidR="003F3928" w:rsidRPr="00785D96" w:rsidRDefault="00087314" w:rsidP="00E42C6C">
            <w:pPr>
              <w:jc w:val="both"/>
            </w:pPr>
            <w:r>
              <w:t>3.1.1.2</w:t>
            </w:r>
            <w:r w:rsidR="00E42C6C">
              <w:t xml:space="preserve">. </w:t>
            </w:r>
            <w:r w:rsidR="003F3928" w:rsidRPr="00785D96">
              <w:t>Da importancia a la Hist</w:t>
            </w:r>
            <w:r w:rsidR="00625183" w:rsidRPr="00785D96">
              <w:t xml:space="preserve">oria de </w:t>
            </w:r>
            <w:r w:rsidRPr="00785D96">
              <w:t>Microbiología frente</w:t>
            </w:r>
            <w:r w:rsidR="00625183" w:rsidRPr="00785D96">
              <w:t xml:space="preserve"> a una lista de aportes </w:t>
            </w:r>
            <w:r w:rsidR="00442E24" w:rsidRPr="00785D96">
              <w:t>científicos, oralmente</w:t>
            </w:r>
            <w:r w:rsidR="00625183" w:rsidRPr="00785D96">
              <w:t>.</w:t>
            </w:r>
          </w:p>
          <w:p w:rsidR="00625183" w:rsidRPr="00785D96" w:rsidRDefault="00087314" w:rsidP="00E42C6C">
            <w:pPr>
              <w:jc w:val="both"/>
            </w:pPr>
            <w:r>
              <w:t>3.1.1.3</w:t>
            </w:r>
            <w:r w:rsidR="00E42C6C">
              <w:t xml:space="preserve">. </w:t>
            </w:r>
            <w:r w:rsidR="00625183" w:rsidRPr="00785D96">
              <w:t xml:space="preserve">Diferencia la estructura entre un organismo </w:t>
            </w:r>
            <w:r w:rsidR="005B6B57" w:rsidRPr="00785D96">
              <w:t>procarioticos</w:t>
            </w:r>
            <w:r w:rsidR="00442E24" w:rsidRPr="00785D96">
              <w:t xml:space="preserve"> </w:t>
            </w:r>
            <w:r w:rsidR="00625183" w:rsidRPr="00785D96">
              <w:t>y eucariótico en un cuadro comparativo en la pizarra comparativamente.</w:t>
            </w:r>
          </w:p>
          <w:p w:rsidR="00625183" w:rsidRPr="00785D96" w:rsidRDefault="00087314" w:rsidP="00087314">
            <w:pPr>
              <w:jc w:val="both"/>
            </w:pPr>
            <w:r>
              <w:t>3.1.1.4.</w:t>
            </w:r>
            <w:r w:rsidRPr="00785D96">
              <w:t xml:space="preserve"> Comprende</w:t>
            </w:r>
            <w:r w:rsidR="00625183" w:rsidRPr="00785D96">
              <w:t xml:space="preserve"> el metabolismo bacteriano explicando una </w:t>
            </w:r>
            <w:r w:rsidR="005B6B57" w:rsidRPr="00785D96">
              <w:t>vía</w:t>
            </w:r>
            <w:r w:rsidR="00625183" w:rsidRPr="00785D96">
              <w:t xml:space="preserve"> metabólica en una pizarra sin equivocación alguna.</w:t>
            </w:r>
          </w:p>
          <w:p w:rsidR="00625183" w:rsidRPr="00785D96" w:rsidRDefault="00087314" w:rsidP="005357A1">
            <w:pPr>
              <w:jc w:val="both"/>
            </w:pPr>
            <w:r>
              <w:t>3.1.1.5.</w:t>
            </w:r>
            <w:r w:rsidR="00625183" w:rsidRPr="00785D96">
              <w:t xml:space="preserve">En un </w:t>
            </w:r>
            <w:r w:rsidR="00442E24" w:rsidRPr="00785D96">
              <w:t>paleógrafo</w:t>
            </w:r>
            <w:r w:rsidR="00625183" w:rsidRPr="00785D96">
              <w:t xml:space="preserve"> explicar correctamente la fase exponencial en una curva bacteriana</w:t>
            </w:r>
          </w:p>
          <w:p w:rsidR="003F3928" w:rsidRPr="00785D96" w:rsidRDefault="003F3928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69"/>
        </w:trPr>
        <w:tc>
          <w:tcPr>
            <w:tcW w:w="615" w:type="dxa"/>
            <w:vMerge w:val="restart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semana</w:t>
            </w:r>
          </w:p>
        </w:tc>
        <w:tc>
          <w:tcPr>
            <w:tcW w:w="9239" w:type="dxa"/>
            <w:gridSpan w:val="3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1847" w:type="dxa"/>
            <w:vMerge w:val="restart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 xml:space="preserve">Estrategia </w:t>
            </w:r>
            <w:r w:rsidR="005B6B57" w:rsidRPr="00785D96">
              <w:t>didáctica</w:t>
            </w:r>
          </w:p>
        </w:tc>
        <w:tc>
          <w:tcPr>
            <w:tcW w:w="2463" w:type="dxa"/>
            <w:vMerge w:val="restart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Indicador de logro de cap</w:t>
            </w:r>
          </w:p>
        </w:tc>
      </w:tr>
      <w:tr w:rsidR="00F22D91" w:rsidRPr="00785D96" w:rsidTr="0086264C">
        <w:trPr>
          <w:trHeight w:val="556"/>
        </w:trPr>
        <w:tc>
          <w:tcPr>
            <w:tcW w:w="61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925" w:type="dxa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Procedimental</w:t>
            </w:r>
          </w:p>
        </w:tc>
        <w:tc>
          <w:tcPr>
            <w:tcW w:w="2309" w:type="dxa"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  <w:r w:rsidRPr="00785D96">
              <w:t>Actitudinal</w:t>
            </w:r>
          </w:p>
        </w:tc>
        <w:tc>
          <w:tcPr>
            <w:tcW w:w="1847" w:type="dxa"/>
            <w:vMerge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</w:p>
        </w:tc>
        <w:tc>
          <w:tcPr>
            <w:tcW w:w="2463" w:type="dxa"/>
            <w:vMerge/>
          </w:tcPr>
          <w:p w:rsidR="00AE0456" w:rsidRPr="00785D96" w:rsidRDefault="00AE0456" w:rsidP="005357A1">
            <w:pPr>
              <w:pStyle w:val="Prrafodelista"/>
              <w:ind w:left="0"/>
              <w:jc w:val="center"/>
            </w:pPr>
          </w:p>
        </w:tc>
      </w:tr>
      <w:tr w:rsidR="00F22D91" w:rsidRPr="00785D96" w:rsidTr="0086264C">
        <w:trPr>
          <w:trHeight w:val="825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01</w:t>
            </w:r>
          </w:p>
        </w:tc>
        <w:tc>
          <w:tcPr>
            <w:tcW w:w="4004" w:type="dxa"/>
          </w:tcPr>
          <w:p w:rsidR="00AE0456" w:rsidRPr="00785D96" w:rsidRDefault="007834D2" w:rsidP="003F3928">
            <w:pPr>
              <w:pStyle w:val="Prrafodelista"/>
              <w:ind w:left="0"/>
              <w:jc w:val="both"/>
            </w:pPr>
            <w:r w:rsidRPr="00785D96">
              <w:t>Generalidades</w:t>
            </w:r>
            <w:r w:rsidR="00062D07" w:rsidRPr="00785D96">
              <w:t xml:space="preserve"> de la asignatura, Historia de la microbiología, </w:t>
            </w:r>
            <w:r w:rsidRPr="00785D96">
              <w:t>Estructura bacteriana</w:t>
            </w:r>
          </w:p>
        </w:tc>
        <w:tc>
          <w:tcPr>
            <w:tcW w:w="2925" w:type="dxa"/>
            <w:vMerge w:val="restart"/>
          </w:tcPr>
          <w:p w:rsidR="00D2346C" w:rsidRDefault="00A32396" w:rsidP="003F3928">
            <w:pPr>
              <w:pStyle w:val="Prrafodelista"/>
              <w:ind w:left="0"/>
              <w:jc w:val="both"/>
            </w:pPr>
            <w:r w:rsidRPr="00785D96">
              <w:t xml:space="preserve"> </w:t>
            </w:r>
            <w:r w:rsidR="005B6B57">
              <w:t>. Reconoce</w:t>
            </w:r>
            <w:r w:rsidR="00D2346C">
              <w:t xml:space="preserve"> los materiales, reactivos e instrumentos</w:t>
            </w:r>
            <w:r w:rsidR="00D2346C" w:rsidRPr="00785D96">
              <w:t xml:space="preserve"> bioseguridad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Diferencia</w:t>
            </w:r>
            <w:r w:rsidR="00D36FEF">
              <w:t xml:space="preserve"> bacterias que aceptan la coloración Gram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Esquematiza</w:t>
            </w:r>
            <w:r w:rsidR="00D36FEF">
              <w:t xml:space="preserve"> el protocolo de la glucolisis </w:t>
            </w:r>
            <w:r>
              <w:t>bacteriana</w:t>
            </w:r>
            <w:r w:rsidRPr="00785D96">
              <w:t>.</w:t>
            </w:r>
            <w:r w:rsidR="00D36FEF">
              <w:t xml:space="preserve"> . Hace uso de los equipos de esterilización de microorganismos</w:t>
            </w:r>
          </w:p>
          <w:p w:rsidR="00D36FEF" w:rsidRDefault="005B6B57" w:rsidP="003F3928">
            <w:pPr>
              <w:pStyle w:val="Prrafodelista"/>
              <w:ind w:left="0"/>
              <w:jc w:val="both"/>
            </w:pPr>
            <w:r>
              <w:t>. Prepara</w:t>
            </w:r>
            <w:r w:rsidR="00D36FEF">
              <w:t xml:space="preserve"> diferentes medios de cultivos.</w:t>
            </w:r>
          </w:p>
          <w:p w:rsidR="00AE0456" w:rsidRDefault="005B6B57" w:rsidP="003F3928">
            <w:pPr>
              <w:pStyle w:val="Prrafodelista"/>
              <w:ind w:left="0"/>
              <w:jc w:val="both"/>
            </w:pPr>
            <w:r>
              <w:t>. Siembra</w:t>
            </w:r>
            <w:r w:rsidR="00D36FEF">
              <w:t xml:space="preserve"> y </w:t>
            </w:r>
            <w:r>
              <w:t>aísla</w:t>
            </w:r>
            <w:r w:rsidR="00D36FEF">
              <w:t xml:space="preserve"> enterobacterias</w:t>
            </w:r>
          </w:p>
          <w:p w:rsidR="00A32396" w:rsidRPr="00785D96" w:rsidRDefault="00087314" w:rsidP="005357A1">
            <w:pPr>
              <w:pStyle w:val="Prrafodelista"/>
              <w:ind w:left="0"/>
              <w:jc w:val="both"/>
            </w:pPr>
            <w:r>
              <w:t>.</w:t>
            </w:r>
            <w:r w:rsidRPr="00785D96">
              <w:t xml:space="preserve"> Accion de los agentes </w:t>
            </w:r>
            <w:r>
              <w:t>físicos y químicos</w:t>
            </w:r>
            <w:r w:rsidR="005357A1">
              <w:t>.</w:t>
            </w:r>
            <w:r w:rsidR="00F50E1E" w:rsidRPr="00785D96">
              <w:t xml:space="preserve"> </w:t>
            </w:r>
          </w:p>
        </w:tc>
        <w:tc>
          <w:tcPr>
            <w:tcW w:w="2309" w:type="dxa"/>
            <w:vMerge w:val="restart"/>
          </w:tcPr>
          <w:p w:rsidR="00AE0456" w:rsidRPr="00785D96" w:rsidRDefault="00A32396" w:rsidP="003F3928">
            <w:pPr>
              <w:pStyle w:val="Prrafodelista"/>
              <w:ind w:left="0"/>
              <w:jc w:val="both"/>
            </w:pPr>
            <w:r w:rsidRPr="00785D96">
              <w:t>-Da importancia la bioseguridad en el Laboratorio-</w:t>
            </w:r>
          </w:p>
          <w:p w:rsidR="00A32396" w:rsidRPr="00785D96" w:rsidRDefault="00A32396" w:rsidP="003F3928">
            <w:pPr>
              <w:pStyle w:val="Prrafodelista"/>
              <w:ind w:left="0"/>
              <w:jc w:val="both"/>
            </w:pPr>
            <w:r w:rsidRPr="00785D96">
              <w:t>-  Valora</w:t>
            </w:r>
            <w:r w:rsidR="00F50E1E">
              <w:t xml:space="preserve"> y protege</w:t>
            </w:r>
            <w:r w:rsidRPr="00785D96">
              <w:t xml:space="preserve"> el MC.</w:t>
            </w:r>
          </w:p>
          <w:p w:rsidR="00A32396" w:rsidRDefault="00F50E1E" w:rsidP="003F3928">
            <w:pPr>
              <w:pStyle w:val="Prrafodelista"/>
              <w:ind w:left="0"/>
              <w:jc w:val="both"/>
            </w:pPr>
            <w:r>
              <w:t>- Da importancia el método de la coloración  Gram,</w:t>
            </w:r>
          </w:p>
          <w:p w:rsidR="00F50E1E" w:rsidRDefault="00F50E1E" w:rsidP="003F3928">
            <w:pPr>
              <w:pStyle w:val="Prrafodelista"/>
              <w:ind w:left="0"/>
              <w:jc w:val="both"/>
            </w:pPr>
            <w:r>
              <w:t xml:space="preserve">. investiga y utiliza </w:t>
            </w:r>
            <w:r w:rsidR="00D06096">
              <w:t>diferentes técnicas</w:t>
            </w:r>
            <w:r>
              <w:t xml:space="preserve"> </w:t>
            </w:r>
            <w:r w:rsidR="00D06096">
              <w:t>para diferentes bacterias</w:t>
            </w:r>
            <w:r>
              <w:t>.</w:t>
            </w:r>
          </w:p>
          <w:p w:rsidR="00F50E1E" w:rsidRPr="00785D96" w:rsidRDefault="00F50E1E" w:rsidP="003F3928">
            <w:pPr>
              <w:pStyle w:val="Prrafodelista"/>
              <w:ind w:left="0"/>
              <w:jc w:val="both"/>
            </w:pPr>
            <w:r>
              <w:t>.</w:t>
            </w:r>
            <w:r w:rsidR="00D06096">
              <w:t>valora y protege los equipos de esterilización.</w:t>
            </w:r>
          </w:p>
        </w:tc>
        <w:tc>
          <w:tcPr>
            <w:tcW w:w="1847" w:type="dxa"/>
            <w:vMerge w:val="restart"/>
          </w:tcPr>
          <w:p w:rsidR="00F22D91" w:rsidRPr="00785D96" w:rsidRDefault="00D36FEF" w:rsidP="003F3928">
            <w:pPr>
              <w:pStyle w:val="Prrafodelista"/>
              <w:ind w:left="0"/>
              <w:jc w:val="both"/>
            </w:pPr>
            <w:r w:rsidRPr="00785D96">
              <w:t>Prácticas</w:t>
            </w:r>
            <w:r w:rsidR="00F22D91" w:rsidRPr="00785D96">
              <w:t xml:space="preserve"> en el Lab.</w:t>
            </w:r>
          </w:p>
          <w:p w:rsidR="00AE0456" w:rsidRPr="00785D96" w:rsidRDefault="00D36FEF" w:rsidP="003F3928">
            <w:pPr>
              <w:pStyle w:val="Prrafodelista"/>
              <w:ind w:left="0"/>
              <w:jc w:val="both"/>
            </w:pPr>
            <w:r>
              <w:t>-</w:t>
            </w:r>
            <w:r w:rsidR="005B6B57">
              <w:t>construcción</w:t>
            </w:r>
            <w:r>
              <w:t xml:space="preserve"> </w:t>
            </w:r>
            <w:r w:rsidR="005B6B57">
              <w:t xml:space="preserve">de </w:t>
            </w:r>
            <w:r w:rsidR="00F50E1E">
              <w:t>diversas técnicas</w:t>
            </w:r>
            <w:r w:rsidR="005B6B57">
              <w:t xml:space="preserve"> de exposición</w:t>
            </w:r>
          </w:p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 xml:space="preserve">- uso de </w:t>
            </w:r>
            <w:r w:rsidR="00F50E1E" w:rsidRPr="00785D96">
              <w:t xml:space="preserve">diapositivas </w:t>
            </w:r>
            <w:r w:rsidR="00F50E1E">
              <w:t>y video</w:t>
            </w:r>
          </w:p>
          <w:p w:rsidR="00D06096" w:rsidRPr="00785D96" w:rsidRDefault="001733C0" w:rsidP="00EF514B">
            <w:pPr>
              <w:pStyle w:val="Prrafodelista"/>
              <w:ind w:left="0"/>
              <w:jc w:val="both"/>
            </w:pPr>
            <w:r w:rsidRPr="00785D96">
              <w:t>-</w:t>
            </w:r>
            <w:r w:rsidR="00F50E1E">
              <w:t>formula</w:t>
            </w:r>
            <w:r w:rsidR="00D06096">
              <w:t xml:space="preserve"> nueva formulación de </w:t>
            </w:r>
            <w:r w:rsidR="00F50E1E">
              <w:t>los medios de cultivos.</w:t>
            </w:r>
          </w:p>
        </w:tc>
        <w:tc>
          <w:tcPr>
            <w:tcW w:w="2463" w:type="dxa"/>
            <w:vMerge w:val="restart"/>
          </w:tcPr>
          <w:p w:rsidR="00D06096" w:rsidRDefault="00D06096" w:rsidP="003F3928">
            <w:pPr>
              <w:pStyle w:val="Prrafodelista"/>
              <w:ind w:left="0"/>
              <w:jc w:val="both"/>
            </w:pPr>
            <w:r>
              <w:t>.</w:t>
            </w:r>
            <w:r w:rsidRPr="00785D96">
              <w:t xml:space="preserve"> </w:t>
            </w:r>
            <w:r w:rsidR="004C4A54">
              <w:t xml:space="preserve">Explica sin error </w:t>
            </w:r>
            <w:r w:rsidRPr="00785D96">
              <w:t>: fundamento</w:t>
            </w:r>
            <w:r w:rsidR="004C4A54">
              <w:t xml:space="preserve"> del MC.</w:t>
            </w:r>
          </w:p>
          <w:p w:rsidR="00D06096" w:rsidRDefault="00F22D91" w:rsidP="003F3928">
            <w:pPr>
              <w:pStyle w:val="Prrafodelista"/>
              <w:ind w:left="0"/>
              <w:jc w:val="both"/>
            </w:pPr>
            <w:r w:rsidRPr="00785D96">
              <w:t xml:space="preserve">-reconoce </w:t>
            </w:r>
            <w:r w:rsidR="00D36FEF">
              <w:t xml:space="preserve">y utiliza el objetivo de inmersión en el MC para </w:t>
            </w:r>
            <w:r w:rsidR="005B6B57">
              <w:t>observar</w:t>
            </w:r>
            <w:r w:rsidR="00D36FEF">
              <w:t xml:space="preserve"> </w:t>
            </w:r>
            <w:r w:rsidR="005B6B57">
              <w:t>bacterias</w:t>
            </w:r>
            <w:r w:rsidR="005B6B57" w:rsidRPr="00785D96">
              <w:t xml:space="preserve"> </w:t>
            </w:r>
          </w:p>
          <w:p w:rsidR="00F22D91" w:rsidRPr="00785D96" w:rsidRDefault="00D06096" w:rsidP="003F3928">
            <w:pPr>
              <w:pStyle w:val="Prrafodelista"/>
              <w:ind w:left="0"/>
              <w:jc w:val="both"/>
            </w:pPr>
            <w:r>
              <w:t xml:space="preserve">Dibuja el MC indicando sus </w:t>
            </w:r>
            <w:r w:rsidR="00F22D91" w:rsidRPr="00785D96">
              <w:t xml:space="preserve"> partes </w:t>
            </w:r>
            <w:r w:rsidRPr="00785D96">
              <w:t>más</w:t>
            </w:r>
            <w:r w:rsidR="00F22D91" w:rsidRPr="00785D96">
              <w:t xml:space="preserve"> importantes del MC</w:t>
            </w:r>
          </w:p>
          <w:p w:rsidR="00D36FEF" w:rsidRPr="00785D96" w:rsidRDefault="004C4A54" w:rsidP="00D36FEF">
            <w:pPr>
              <w:pStyle w:val="Prrafodelista"/>
              <w:ind w:left="0"/>
              <w:jc w:val="both"/>
            </w:pPr>
            <w:r>
              <w:t>. Esteriliza materiales de vidrio en el autoclave.</w:t>
            </w:r>
          </w:p>
          <w:p w:rsidR="00D36FEF" w:rsidRDefault="004C4A54" w:rsidP="00D36FEF">
            <w:pPr>
              <w:pStyle w:val="Prrafodelista"/>
              <w:ind w:left="0"/>
              <w:jc w:val="both"/>
            </w:pPr>
            <w:r>
              <w:t xml:space="preserve"> . Sigue el protocolo de la técnica de coloración </w:t>
            </w:r>
            <w:r w:rsidRPr="00785D96">
              <w:t>Gram</w:t>
            </w:r>
            <w:r>
              <w:t>.</w:t>
            </w:r>
          </w:p>
          <w:p w:rsidR="00AE0456" w:rsidRPr="00785D96" w:rsidRDefault="004C4A54" w:rsidP="003F3928">
            <w:pPr>
              <w:pStyle w:val="Prrafodelista"/>
              <w:ind w:left="0"/>
              <w:jc w:val="both"/>
            </w:pPr>
            <w:r>
              <w:t>.Enfoca y diferencias bacterias.</w:t>
            </w:r>
            <w:r w:rsidR="00F22D91" w:rsidRPr="00785D96">
              <w:t xml:space="preserve"> rojas y azules</w:t>
            </w:r>
          </w:p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-materiales de vidrio esterilizados</w:t>
            </w:r>
          </w:p>
        </w:tc>
      </w:tr>
      <w:tr w:rsidR="00F22D91" w:rsidRPr="00785D96" w:rsidTr="0086264C">
        <w:trPr>
          <w:trHeight w:val="825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02</w:t>
            </w:r>
          </w:p>
        </w:tc>
        <w:tc>
          <w:tcPr>
            <w:tcW w:w="4004" w:type="dxa"/>
          </w:tcPr>
          <w:p w:rsidR="00AE0456" w:rsidRPr="00785D96" w:rsidRDefault="00DF665E" w:rsidP="003F3928">
            <w:pPr>
              <w:pStyle w:val="Prrafodelista"/>
              <w:ind w:left="0"/>
              <w:jc w:val="both"/>
            </w:pPr>
            <w:r>
              <w:t>Crecimiento</w:t>
            </w:r>
            <w:r w:rsidR="005B6B57">
              <w:t>, Curva de crecimiento</w:t>
            </w:r>
            <w:r>
              <w:t xml:space="preserve"> y </w:t>
            </w:r>
            <w:r w:rsidR="00062D07" w:rsidRPr="00785D96">
              <w:t>Metabolismo</w:t>
            </w:r>
            <w:r>
              <w:t xml:space="preserve"> </w:t>
            </w:r>
            <w:r w:rsidRPr="00785D96">
              <w:t>bactriano vías</w:t>
            </w:r>
            <w:r w:rsidR="00062D07" w:rsidRPr="00785D96">
              <w:t xml:space="preserve"> metabólicas, </w:t>
            </w:r>
            <w:r w:rsidR="00FB0359" w:rsidRPr="00785D96">
              <w:t>Glucólisis</w:t>
            </w:r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87"/>
        </w:trPr>
        <w:tc>
          <w:tcPr>
            <w:tcW w:w="615" w:type="dxa"/>
          </w:tcPr>
          <w:p w:rsidR="00AE0456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03</w:t>
            </w:r>
          </w:p>
        </w:tc>
        <w:tc>
          <w:tcPr>
            <w:tcW w:w="4004" w:type="dxa"/>
          </w:tcPr>
          <w:p w:rsidR="00AE0456" w:rsidRPr="00785D96" w:rsidRDefault="00DF665E" w:rsidP="003F3928">
            <w:pPr>
              <w:pStyle w:val="Prrafodelista"/>
              <w:ind w:left="0"/>
              <w:jc w:val="both"/>
            </w:pPr>
            <w:r w:rsidRPr="00785D96">
              <w:t>Genética</w:t>
            </w:r>
            <w:r w:rsidR="00FB0359" w:rsidRPr="00785D96">
              <w:t xml:space="preserve"> Bacteriana, mutaciones</w:t>
            </w:r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EF514B">
        <w:trPr>
          <w:trHeight w:val="3144"/>
        </w:trPr>
        <w:tc>
          <w:tcPr>
            <w:tcW w:w="615" w:type="dxa"/>
          </w:tcPr>
          <w:p w:rsidR="00AE0456" w:rsidRPr="00785D96" w:rsidRDefault="009F40C7" w:rsidP="003F3928">
            <w:pPr>
              <w:pStyle w:val="Prrafodelista"/>
              <w:ind w:left="0"/>
              <w:jc w:val="both"/>
            </w:pPr>
            <w:r w:rsidRPr="00785D96">
              <w:t>04</w:t>
            </w:r>
          </w:p>
        </w:tc>
        <w:tc>
          <w:tcPr>
            <w:tcW w:w="4004" w:type="dxa"/>
          </w:tcPr>
          <w:p w:rsidR="00D06096" w:rsidRDefault="00FB0359" w:rsidP="003F3928">
            <w:pPr>
              <w:pStyle w:val="Prrafodelista"/>
              <w:ind w:left="0"/>
              <w:jc w:val="both"/>
            </w:pPr>
            <w:r w:rsidRPr="00785D96">
              <w:t xml:space="preserve">Factores físicos y químicos que </w:t>
            </w:r>
            <w:r w:rsidR="00DF665E" w:rsidRPr="00785D96">
              <w:t>influyen</w:t>
            </w:r>
            <w:r w:rsidR="00D06096">
              <w:t xml:space="preserve"> en el crecimiento bacteriano.</w:t>
            </w:r>
          </w:p>
          <w:p w:rsidR="00AE0456" w:rsidRPr="00785D96" w:rsidRDefault="00142FC3" w:rsidP="00EF514B">
            <w:pPr>
              <w:pStyle w:val="Prrafodelista"/>
              <w:ind w:left="0"/>
              <w:jc w:val="both"/>
            </w:pPr>
            <w:r w:rsidRPr="00142FC3">
              <w:rPr>
                <w:b/>
              </w:rPr>
              <w:t xml:space="preserve">Seminario </w:t>
            </w:r>
            <w:r>
              <w:t>1: Protozoos patógenos. Transmisión y fisiologia</w:t>
            </w:r>
            <w:bookmarkStart w:id="0" w:name="_GoBack"/>
            <w:bookmarkEnd w:id="0"/>
          </w:p>
        </w:tc>
        <w:tc>
          <w:tcPr>
            <w:tcW w:w="2925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309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847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2463" w:type="dxa"/>
            <w:vMerge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</w:tr>
      <w:tr w:rsidR="00F22D91" w:rsidRPr="00785D96" w:rsidTr="0086264C">
        <w:trPr>
          <w:trHeight w:val="269"/>
        </w:trPr>
        <w:tc>
          <w:tcPr>
            <w:tcW w:w="615" w:type="dxa"/>
            <w:vMerge w:val="restart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</w:p>
        </w:tc>
        <w:tc>
          <w:tcPr>
            <w:tcW w:w="13551" w:type="dxa"/>
            <w:gridSpan w:val="5"/>
          </w:tcPr>
          <w:p w:rsidR="00AE0456" w:rsidRPr="00785D96" w:rsidRDefault="00AE0456" w:rsidP="003F3928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1733C0" w:rsidRPr="00785D96" w:rsidTr="0086264C">
        <w:trPr>
          <w:trHeight w:val="287"/>
        </w:trPr>
        <w:tc>
          <w:tcPr>
            <w:tcW w:w="615" w:type="dxa"/>
            <w:vMerge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5235" w:type="dxa"/>
            <w:gridSpan w:val="2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4311" w:type="dxa"/>
            <w:gridSpan w:val="2"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1733C0" w:rsidRPr="00785D96" w:rsidTr="0086264C">
        <w:trPr>
          <w:trHeight w:val="556"/>
        </w:trPr>
        <w:tc>
          <w:tcPr>
            <w:tcW w:w="615" w:type="dxa"/>
            <w:vMerge/>
          </w:tcPr>
          <w:p w:rsidR="002438BD" w:rsidRPr="00785D96" w:rsidRDefault="002438BD" w:rsidP="003F3928">
            <w:pPr>
              <w:pStyle w:val="Prrafodelista"/>
              <w:ind w:left="0"/>
              <w:jc w:val="both"/>
            </w:pPr>
          </w:p>
        </w:tc>
        <w:tc>
          <w:tcPr>
            <w:tcW w:w="4004" w:type="dxa"/>
          </w:tcPr>
          <w:p w:rsidR="002438BD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Respuesta a interrogantes del profesor,</w:t>
            </w:r>
          </w:p>
        </w:tc>
        <w:tc>
          <w:tcPr>
            <w:tcW w:w="5235" w:type="dxa"/>
            <w:gridSpan w:val="2"/>
          </w:tcPr>
          <w:p w:rsidR="001733C0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>Aplica el cuidado del microscopio, colorea bacterias, medios de cultivos esterilizado.</w:t>
            </w:r>
          </w:p>
        </w:tc>
        <w:tc>
          <w:tcPr>
            <w:tcW w:w="4311" w:type="dxa"/>
            <w:gridSpan w:val="2"/>
          </w:tcPr>
          <w:p w:rsidR="002438BD" w:rsidRPr="00785D96" w:rsidRDefault="001733C0" w:rsidP="003F3928">
            <w:pPr>
              <w:pStyle w:val="Prrafodelista"/>
              <w:ind w:left="0"/>
              <w:jc w:val="both"/>
            </w:pPr>
            <w:r w:rsidRPr="00785D96">
              <w:t xml:space="preserve">Técnicas en </w:t>
            </w:r>
            <w:r w:rsidR="004C4A54" w:rsidRPr="00785D96">
              <w:t>coloraciones</w:t>
            </w:r>
            <w:r w:rsidR="004C4A54">
              <w:t xml:space="preserve"> y preparación de medios de cultivo</w:t>
            </w:r>
            <w:r w:rsidRPr="00785D96">
              <w:t xml:space="preserve"> bien realizadas,</w:t>
            </w:r>
          </w:p>
        </w:tc>
      </w:tr>
    </w:tbl>
    <w:p w:rsidR="0004573E" w:rsidRDefault="0004573E" w:rsidP="003F3928">
      <w:pPr>
        <w:pStyle w:val="Prrafodelista"/>
        <w:ind w:left="1080"/>
        <w:jc w:val="both"/>
      </w:pPr>
    </w:p>
    <w:p w:rsidR="0004573E" w:rsidRDefault="0004573E" w:rsidP="003F3928">
      <w:pPr>
        <w:pStyle w:val="Prrafodelista"/>
        <w:ind w:left="1080"/>
        <w:jc w:val="both"/>
      </w:pPr>
    </w:p>
    <w:p w:rsidR="0004573E" w:rsidRDefault="0004573E" w:rsidP="003F3928">
      <w:pPr>
        <w:pStyle w:val="Prrafodelista"/>
        <w:ind w:left="1080"/>
        <w:jc w:val="both"/>
      </w:pPr>
    </w:p>
    <w:p w:rsidR="00C82B5B" w:rsidRPr="00785D96" w:rsidRDefault="00C82B5B" w:rsidP="003F3928">
      <w:pPr>
        <w:pStyle w:val="Prrafodelista"/>
        <w:ind w:left="1080"/>
        <w:jc w:val="both"/>
      </w:pPr>
      <w:r w:rsidRPr="00785D96">
        <w:t xml:space="preserve"> </w:t>
      </w:r>
    </w:p>
    <w:tbl>
      <w:tblPr>
        <w:tblStyle w:val="Tablaconcuadrcula"/>
        <w:tblW w:w="14175" w:type="dxa"/>
        <w:tblInd w:w="-5" w:type="dxa"/>
        <w:tblLook w:val="04A0" w:firstRow="1" w:lastRow="0" w:firstColumn="1" w:lastColumn="0" w:noHBand="0" w:noVBand="1"/>
      </w:tblPr>
      <w:tblGrid>
        <w:gridCol w:w="929"/>
        <w:gridCol w:w="5308"/>
        <w:gridCol w:w="2127"/>
        <w:gridCol w:w="1701"/>
        <w:gridCol w:w="1984"/>
        <w:gridCol w:w="2126"/>
      </w:tblGrid>
      <w:tr w:rsidR="00A855FB" w:rsidRPr="00785D96" w:rsidTr="0086264C">
        <w:tc>
          <w:tcPr>
            <w:tcW w:w="14175" w:type="dxa"/>
            <w:gridSpan w:val="6"/>
          </w:tcPr>
          <w:p w:rsidR="00890979" w:rsidRPr="00087314" w:rsidRDefault="00087314" w:rsidP="000873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3.2.</w:t>
            </w:r>
            <w:r w:rsidR="00A855FB" w:rsidRPr="00087314">
              <w:rPr>
                <w:b/>
              </w:rPr>
              <w:t>Capacidad</w:t>
            </w:r>
            <w:r w:rsidR="00890979" w:rsidRPr="00087314">
              <w:rPr>
                <w:b/>
              </w:rPr>
              <w:t xml:space="preserve">es </w:t>
            </w:r>
            <w:r w:rsidR="00A855FB" w:rsidRPr="00087314">
              <w:rPr>
                <w:b/>
              </w:rPr>
              <w:t xml:space="preserve"> de</w:t>
            </w:r>
            <w:r w:rsidR="0004573E" w:rsidRPr="00087314">
              <w:rPr>
                <w:b/>
              </w:rPr>
              <w:t xml:space="preserve">l </w:t>
            </w:r>
            <w:r w:rsidR="00EF514B">
              <w:rPr>
                <w:b/>
              </w:rPr>
              <w:t>Unidad</w:t>
            </w:r>
            <w:r w:rsidR="0004573E" w:rsidRPr="00087314">
              <w:rPr>
                <w:b/>
              </w:rPr>
              <w:t xml:space="preserve"> 2:</w:t>
            </w:r>
            <w:r w:rsidR="00890979" w:rsidRPr="00087314">
              <w:rPr>
                <w:b/>
              </w:rPr>
              <w:t xml:space="preserve"> </w:t>
            </w:r>
          </w:p>
          <w:p w:rsidR="00A855FB" w:rsidRPr="00785D96" w:rsidRDefault="00890979" w:rsidP="00B73353">
            <w:pPr>
              <w:pStyle w:val="Prrafodelista"/>
              <w:numPr>
                <w:ilvl w:val="2"/>
                <w:numId w:val="23"/>
              </w:numPr>
              <w:ind w:left="504"/>
              <w:jc w:val="both"/>
            </w:pPr>
            <w:r>
              <w:t xml:space="preserve">Nombre: </w:t>
            </w:r>
            <w:r w:rsidR="009F19B8">
              <w:t xml:space="preserve">Sistema </w:t>
            </w:r>
            <w:r w:rsidR="00167117">
              <w:t>Inmunológico</w:t>
            </w:r>
            <w:r>
              <w:t xml:space="preserve"> 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3.2.1.1</w:t>
            </w:r>
            <w:r w:rsidR="00A855FB" w:rsidRPr="00785D96">
              <w:t>. Comprende explicando oralmente las características inmunológicas del hombre frente a una lista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</w:t>
            </w:r>
            <w:r w:rsidR="00A855FB" w:rsidRPr="00785D96">
              <w:t>.2.</w:t>
            </w:r>
            <w:r>
              <w:t>1.2.</w:t>
            </w:r>
            <w:r w:rsidR="00A855FB" w:rsidRPr="00785D96">
              <w:t xml:space="preserve"> Demuestra la acción de un antígeno y un anticuerpo en el laboratorio de microbiología.</w:t>
            </w:r>
          </w:p>
          <w:p w:rsidR="00A855FB" w:rsidRPr="00785D96" w:rsidRDefault="00087314" w:rsidP="00131664">
            <w:pPr>
              <w:pStyle w:val="Prrafodelista"/>
              <w:ind w:left="0"/>
              <w:jc w:val="both"/>
            </w:pPr>
            <w:r>
              <w:t>3.2</w:t>
            </w:r>
            <w:r w:rsidR="00755994" w:rsidRPr="00785D96">
              <w:t>.</w:t>
            </w:r>
            <w:r>
              <w:t>1</w:t>
            </w:r>
            <w:r w:rsidR="00755994" w:rsidRPr="00785D96">
              <w:t xml:space="preserve"> </w:t>
            </w:r>
            <w:r>
              <w:t>3.</w:t>
            </w:r>
            <w:r w:rsidRPr="00785D96">
              <w:t xml:space="preserve"> Describe</w:t>
            </w:r>
            <w:r w:rsidR="00755994" w:rsidRPr="00785D96">
              <w:t xml:space="preserve"> la importancia de la acción de los linfocitos T y B. Haciendo un mapa conceptual, sin equivocación alguna.</w:t>
            </w:r>
          </w:p>
          <w:p w:rsidR="005357A1" w:rsidRPr="00785D96" w:rsidRDefault="00087314" w:rsidP="0086264C">
            <w:pPr>
              <w:pStyle w:val="Prrafodelista"/>
              <w:ind w:left="0"/>
              <w:jc w:val="both"/>
            </w:pPr>
            <w:r>
              <w:t>3.2.1.4.</w:t>
            </w:r>
            <w:r w:rsidR="00755994" w:rsidRPr="00785D96">
              <w:t>. Conoce la formulación de un medio de cultivo líquido y sólido al preparar un medio de cultivo en el el laboratorio correctamente.</w:t>
            </w:r>
          </w:p>
        </w:tc>
      </w:tr>
      <w:tr w:rsidR="000F2887" w:rsidRPr="00785D96" w:rsidTr="0058609D">
        <w:tc>
          <w:tcPr>
            <w:tcW w:w="929" w:type="dxa"/>
            <w:vMerge w:val="restart"/>
          </w:tcPr>
          <w:p w:rsidR="00A855FB" w:rsidRPr="00785D96" w:rsidRDefault="00573B4E" w:rsidP="00131664">
            <w:pPr>
              <w:pStyle w:val="Prrafodelista"/>
              <w:ind w:left="0"/>
              <w:jc w:val="both"/>
            </w:pPr>
            <w:r w:rsidRPr="00785D96">
              <w:t>S</w:t>
            </w:r>
            <w:r w:rsidR="00A855FB" w:rsidRPr="00785D96">
              <w:t>e</w:t>
            </w:r>
            <w:r>
              <w:t>m</w:t>
            </w:r>
            <w:r w:rsidR="00A855FB" w:rsidRPr="00785D96">
              <w:t>ana</w:t>
            </w:r>
          </w:p>
        </w:tc>
        <w:tc>
          <w:tcPr>
            <w:tcW w:w="9136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1984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 xml:space="preserve">Estrategia </w:t>
            </w:r>
            <w:r w:rsidR="00755994" w:rsidRPr="00785D96">
              <w:t>didáctica</w:t>
            </w:r>
          </w:p>
        </w:tc>
        <w:tc>
          <w:tcPr>
            <w:tcW w:w="2126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  <w:r w:rsidR="009529A8">
              <w:t>aci</w:t>
            </w:r>
            <w:r w:rsidR="007862A4" w:rsidRPr="00785D96">
              <w:t>dad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127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Procedimental</w:t>
            </w:r>
          </w:p>
        </w:tc>
        <w:tc>
          <w:tcPr>
            <w:tcW w:w="1701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Actitudinal</w:t>
            </w: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05</w:t>
            </w:r>
          </w:p>
        </w:tc>
        <w:tc>
          <w:tcPr>
            <w:tcW w:w="5308" w:type="dxa"/>
          </w:tcPr>
          <w:p w:rsidR="00A855FB" w:rsidRPr="00785D96" w:rsidRDefault="0079198A" w:rsidP="00131664">
            <w:pPr>
              <w:pStyle w:val="Prrafodelista"/>
              <w:ind w:left="0"/>
              <w:jc w:val="both"/>
            </w:pPr>
            <w:r>
              <w:t xml:space="preserve">Conceptos de inmunología;visión general del sistema inmunitario; </w:t>
            </w:r>
            <w:r w:rsidR="009F40C7" w:rsidRPr="00785D96">
              <w:t>Resp inmune celular y humoral,antígeno-anticuerpo</w:t>
            </w:r>
          </w:p>
        </w:tc>
        <w:tc>
          <w:tcPr>
            <w:tcW w:w="2127" w:type="dxa"/>
            <w:vMerge w:val="restart"/>
          </w:tcPr>
          <w:p w:rsidR="00286A0C" w:rsidRDefault="00286A0C" w:rsidP="00131664">
            <w:pPr>
              <w:pStyle w:val="Prrafodelista"/>
              <w:ind w:left="0"/>
              <w:jc w:val="both"/>
            </w:pPr>
            <w:r>
              <w:t>.Siembra</w:t>
            </w:r>
            <w:r w:rsidR="00813B21" w:rsidRPr="00785D96">
              <w:t xml:space="preserve"> </w:t>
            </w:r>
            <w:r>
              <w:t xml:space="preserve">y aislamiento </w:t>
            </w:r>
            <w:r w:rsidR="00813B21" w:rsidRPr="00785D96">
              <w:t xml:space="preserve">de </w:t>
            </w:r>
            <w:r>
              <w:t xml:space="preserve">Bacterias en </w:t>
            </w:r>
            <w:r w:rsidR="00813B21" w:rsidRPr="00785D96">
              <w:t>medios de cultivos</w:t>
            </w:r>
            <w:r>
              <w:t xml:space="preserve"> sólidos y líquidos</w:t>
            </w:r>
            <w:r w:rsidR="00813B21" w:rsidRPr="00785D96">
              <w:t>;</w:t>
            </w:r>
            <w:r>
              <w:t>.</w:t>
            </w:r>
          </w:p>
          <w:p w:rsidR="00286A0C" w:rsidRDefault="00286A0C" w:rsidP="00131664">
            <w:pPr>
              <w:pStyle w:val="Prrafodelista"/>
              <w:ind w:left="0"/>
              <w:jc w:val="both"/>
            </w:pPr>
            <w:r>
              <w:t>.Realiza un antibiograma.</w:t>
            </w:r>
          </w:p>
          <w:p w:rsidR="00A855FB" w:rsidRPr="00785D96" w:rsidRDefault="004A5AC0" w:rsidP="00131664">
            <w:pPr>
              <w:pStyle w:val="Prrafodelista"/>
              <w:ind w:left="0"/>
              <w:jc w:val="both"/>
            </w:pPr>
            <w:r>
              <w:t>. comprueba</w:t>
            </w:r>
            <w:r w:rsidR="00286A0C">
              <w:t xml:space="preserve"> la reacción antígeno-anticuerpo</w:t>
            </w:r>
            <w:r w:rsidR="00087314">
              <w:t>.</w:t>
            </w:r>
          </w:p>
        </w:tc>
        <w:tc>
          <w:tcPr>
            <w:tcW w:w="1701" w:type="dxa"/>
            <w:vMerge w:val="restart"/>
          </w:tcPr>
          <w:p w:rsidR="005639A3" w:rsidRPr="00785D96" w:rsidRDefault="005639A3" w:rsidP="00131664">
            <w:pPr>
              <w:pStyle w:val="Prrafodelista"/>
              <w:ind w:left="0"/>
              <w:jc w:val="both"/>
            </w:pPr>
            <w:r w:rsidRPr="00785D96">
              <w:t>-</w:t>
            </w:r>
            <w:r w:rsidR="001D3F78" w:rsidRPr="00785D96">
              <w:t xml:space="preserve">Valora el grupo </w:t>
            </w:r>
            <w:r w:rsidR="007862A4" w:rsidRPr="00785D96">
              <w:t xml:space="preserve">sanguíneo; </w:t>
            </w:r>
            <w:r w:rsidR="009529A8">
              <w:t>.</w:t>
            </w:r>
            <w:r w:rsidR="007862A4" w:rsidRPr="00785D96">
              <w:t>reconoce la función de los linfocitos; da importancia las infecciones bacterianas.</w:t>
            </w:r>
          </w:p>
          <w:p w:rsidR="005639A3" w:rsidRPr="00785D96" w:rsidRDefault="005639A3" w:rsidP="005639A3"/>
          <w:p w:rsidR="005639A3" w:rsidRPr="00785D96" w:rsidRDefault="005639A3" w:rsidP="005639A3"/>
          <w:p w:rsidR="00A855FB" w:rsidRPr="00785D96" w:rsidRDefault="00A855FB" w:rsidP="005639A3"/>
        </w:tc>
        <w:tc>
          <w:tcPr>
            <w:tcW w:w="1984" w:type="dxa"/>
            <w:vMerge w:val="restart"/>
          </w:tcPr>
          <w:p w:rsidR="00A855FB" w:rsidRPr="00785D96" w:rsidRDefault="007862A4" w:rsidP="00131664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29A8" w:rsidRPr="00785D96">
              <w:t>conceptuales; actitud</w:t>
            </w:r>
            <w:r w:rsidRPr="00785D96">
              <w:t xml:space="preserve"> crítica; trabajo </w:t>
            </w:r>
            <w:r w:rsidR="009529A8" w:rsidRPr="00785D96">
              <w:t>dirigido</w:t>
            </w:r>
            <w:r w:rsidRPr="00785D96">
              <w:t>; exposición de diapositivas; método activo; uso de laboratorio</w:t>
            </w:r>
            <w:r w:rsidR="00326310" w:rsidRPr="00785D96">
              <w:t>.</w:t>
            </w:r>
          </w:p>
          <w:p w:rsidR="00326310" w:rsidRPr="00785D96" w:rsidRDefault="00326310" w:rsidP="00131664">
            <w:pPr>
              <w:pStyle w:val="Prrafodelista"/>
              <w:ind w:left="0"/>
              <w:jc w:val="both"/>
            </w:pPr>
            <w:r w:rsidRPr="00785D96">
              <w:t>Trabajo en grupos</w:t>
            </w:r>
          </w:p>
        </w:tc>
        <w:tc>
          <w:tcPr>
            <w:tcW w:w="2126" w:type="dxa"/>
            <w:vMerge w:val="restart"/>
          </w:tcPr>
          <w:p w:rsidR="000F2887" w:rsidRDefault="000F2887" w:rsidP="00131664">
            <w:pPr>
              <w:pStyle w:val="Prrafodelista"/>
              <w:ind w:left="0"/>
              <w:jc w:val="both"/>
            </w:pPr>
            <w:r>
              <w:t xml:space="preserve">.Desarrollo cuestionario de una </w:t>
            </w:r>
            <w:r w:rsidR="007862A4" w:rsidRPr="00785D96">
              <w:t>Separatas</w:t>
            </w:r>
            <w:r w:rsidR="00E76652" w:rsidRPr="00785D96">
              <w:t xml:space="preserve">, </w:t>
            </w:r>
          </w:p>
          <w:p w:rsidR="000F2887" w:rsidRDefault="000F2887" w:rsidP="00131664">
            <w:pPr>
              <w:pStyle w:val="Prrafodelista"/>
              <w:ind w:left="0"/>
              <w:jc w:val="both"/>
            </w:pPr>
            <w:r>
              <w:t>Reconoce su grupo sanguíneo</w:t>
            </w:r>
          </w:p>
          <w:p w:rsidR="000F2887" w:rsidRDefault="000F2887" w:rsidP="00131664">
            <w:pPr>
              <w:pStyle w:val="Prrafodelista"/>
              <w:ind w:left="0"/>
              <w:jc w:val="both"/>
            </w:pPr>
            <w:r>
              <w:t xml:space="preserve"> </w:t>
            </w:r>
            <w:r w:rsidR="00E76652" w:rsidRPr="00785D96">
              <w:t xml:space="preserve">; uso de agar nutritivo   </w:t>
            </w:r>
          </w:p>
          <w:p w:rsidR="00A855FB" w:rsidRPr="00785D96" w:rsidRDefault="000F2887" w:rsidP="00131664">
            <w:pPr>
              <w:pStyle w:val="Prrafodelista"/>
              <w:ind w:left="0"/>
              <w:jc w:val="both"/>
            </w:pPr>
            <w:r>
              <w:t>.Practica de laboratorio</w:t>
            </w:r>
            <w:r w:rsidR="00E76652" w:rsidRPr="00785D9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06</w:t>
            </w:r>
          </w:p>
        </w:tc>
        <w:tc>
          <w:tcPr>
            <w:tcW w:w="5308" w:type="dxa"/>
          </w:tcPr>
          <w:p w:rsidR="00A855FB" w:rsidRPr="00785D96" w:rsidRDefault="0079198A" w:rsidP="00131664">
            <w:pPr>
              <w:pStyle w:val="Prrafodelista"/>
              <w:ind w:left="0"/>
              <w:jc w:val="both"/>
            </w:pPr>
            <w:r>
              <w:t>visión general del sistema inmunitario.</w:t>
            </w:r>
            <w:r w:rsidR="009F40C7" w:rsidRPr="00785D96">
              <w:t>Linfocito T y B;</w:t>
            </w:r>
            <w:r w:rsidR="00813B21" w:rsidRPr="00785D96">
              <w:t xml:space="preserve"> Macrófagos y células plasmáticas.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O7</w:t>
            </w:r>
          </w:p>
        </w:tc>
        <w:tc>
          <w:tcPr>
            <w:tcW w:w="5308" w:type="dxa"/>
          </w:tcPr>
          <w:p w:rsidR="00142FC3" w:rsidRDefault="00142FC3" w:rsidP="00131664">
            <w:pPr>
              <w:pStyle w:val="Prrafodelista"/>
              <w:ind w:left="0"/>
              <w:jc w:val="both"/>
            </w:pPr>
            <w:r>
              <w:t>Sistema de inmunidad propiamente dicho: siasterma de unidad innata y adaptiva</w:t>
            </w:r>
          </w:p>
          <w:p w:rsidR="00A855FB" w:rsidRPr="00785D96" w:rsidRDefault="00813B21" w:rsidP="00131664">
            <w:pPr>
              <w:pStyle w:val="Prrafodelista"/>
              <w:ind w:left="0"/>
              <w:jc w:val="both"/>
            </w:pPr>
            <w:r w:rsidRPr="00142FC3">
              <w:rPr>
                <w:b/>
              </w:rPr>
              <w:t>Seminario</w:t>
            </w:r>
            <w:r w:rsidR="00602182">
              <w:rPr>
                <w:b/>
              </w:rPr>
              <w:t>:2</w:t>
            </w:r>
            <w:r w:rsidRPr="00785D96">
              <w:t xml:space="preserve"> </w:t>
            </w:r>
            <w:r w:rsidR="00142FC3" w:rsidRPr="00785D96">
              <w:t>Patogenicidad</w:t>
            </w:r>
            <w:r w:rsidR="005639A3" w:rsidRPr="00785D96">
              <w:t xml:space="preserve"> de l</w:t>
            </w:r>
            <w:r w:rsidR="00142FC3">
              <w:t xml:space="preserve">as </w:t>
            </w:r>
            <w:r w:rsidR="004A5AC0">
              <w:t>infecciones</w:t>
            </w:r>
            <w:r w:rsidR="004A5AC0" w:rsidRPr="00785D96">
              <w:t xml:space="preserve"> Bacterianas</w:t>
            </w:r>
            <w:r w:rsidRPr="00785D96">
              <w:t xml:space="preserve">, </w:t>
            </w:r>
            <w:r w:rsidR="004A5AC0" w:rsidRPr="00785D96">
              <w:t>Transmisión</w:t>
            </w:r>
            <w:r w:rsidRPr="00785D96">
              <w:t xml:space="preserve"> de las de la infección, Proceso y Factores de virulencia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929" w:type="dxa"/>
          </w:tcPr>
          <w:p w:rsidR="00A855FB" w:rsidRPr="00785D96" w:rsidRDefault="009F40C7" w:rsidP="00131664">
            <w:pPr>
              <w:pStyle w:val="Prrafodelista"/>
              <w:ind w:left="0"/>
              <w:jc w:val="both"/>
            </w:pPr>
            <w:r w:rsidRPr="00785D96">
              <w:t>08</w:t>
            </w:r>
          </w:p>
        </w:tc>
        <w:tc>
          <w:tcPr>
            <w:tcW w:w="5308" w:type="dxa"/>
          </w:tcPr>
          <w:p w:rsidR="005357A1" w:rsidRPr="007A650E" w:rsidRDefault="000F7ED2" w:rsidP="00EF514B">
            <w:pPr>
              <w:pStyle w:val="Prrafodelista"/>
              <w:ind w:left="0"/>
              <w:jc w:val="both"/>
              <w:rPr>
                <w:b/>
                <w:sz w:val="24"/>
                <w:szCs w:val="24"/>
              </w:rPr>
            </w:pPr>
            <w:r w:rsidRPr="007A650E">
              <w:rPr>
                <w:b/>
                <w:sz w:val="24"/>
                <w:szCs w:val="24"/>
              </w:rPr>
              <w:t xml:space="preserve"> Examen, </w:t>
            </w:r>
            <w:r w:rsidR="00EF514B">
              <w:rPr>
                <w:b/>
                <w:sz w:val="24"/>
                <w:szCs w:val="24"/>
              </w:rPr>
              <w:t>unidad 1 y</w:t>
            </w:r>
            <w:r w:rsidRPr="007A650E">
              <w:rPr>
                <w:b/>
                <w:sz w:val="24"/>
                <w:szCs w:val="24"/>
              </w:rPr>
              <w:t xml:space="preserve"> 2</w:t>
            </w:r>
            <w:r w:rsidR="007A650E">
              <w:rPr>
                <w:b/>
                <w:sz w:val="24"/>
                <w:szCs w:val="24"/>
              </w:rPr>
              <w:t xml:space="preserve"> (teoría y práctica.)</w:t>
            </w:r>
          </w:p>
        </w:tc>
        <w:tc>
          <w:tcPr>
            <w:tcW w:w="2127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98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126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86264C">
        <w:tc>
          <w:tcPr>
            <w:tcW w:w="92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13246" w:type="dxa"/>
            <w:gridSpan w:val="5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8" w:type="dxa"/>
            <w:gridSpan w:val="2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4110" w:type="dxa"/>
            <w:gridSpan w:val="2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0F2887" w:rsidRPr="00785D96" w:rsidTr="0058609D">
        <w:tc>
          <w:tcPr>
            <w:tcW w:w="92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5308" w:type="dxa"/>
          </w:tcPr>
          <w:p w:rsidR="00A855FB" w:rsidRDefault="00E76652" w:rsidP="00131664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</w:p>
          <w:p w:rsidR="005357A1" w:rsidRPr="00785D96" w:rsidRDefault="005357A1" w:rsidP="00131664">
            <w:pPr>
              <w:pStyle w:val="Prrafodelista"/>
              <w:ind w:left="0"/>
              <w:jc w:val="both"/>
            </w:pPr>
          </w:p>
        </w:tc>
        <w:tc>
          <w:tcPr>
            <w:tcW w:w="3828" w:type="dxa"/>
            <w:gridSpan w:val="2"/>
          </w:tcPr>
          <w:p w:rsidR="00A855FB" w:rsidRPr="00785D96" w:rsidRDefault="00E76652" w:rsidP="00131664">
            <w:pPr>
              <w:pStyle w:val="Prrafodelista"/>
              <w:ind w:left="0"/>
              <w:jc w:val="both"/>
            </w:pPr>
            <w:r w:rsidRPr="00785D96">
              <w:t>Determinación de grupos sanguíneo A , B , AB y Rh</w:t>
            </w:r>
          </w:p>
        </w:tc>
        <w:tc>
          <w:tcPr>
            <w:tcW w:w="4110" w:type="dxa"/>
            <w:gridSpan w:val="2"/>
          </w:tcPr>
          <w:p w:rsidR="00A855FB" w:rsidRPr="00785D96" w:rsidRDefault="00D95683" w:rsidP="00131664">
            <w:pPr>
              <w:pStyle w:val="Prrafodelista"/>
              <w:ind w:left="0"/>
              <w:jc w:val="both"/>
            </w:pPr>
            <w:r w:rsidRPr="00785D96">
              <w:t xml:space="preserve">Procesa con mucho cuidado en determinación de Grupos </w:t>
            </w:r>
            <w:r w:rsidR="00262108" w:rsidRPr="00785D96">
              <w:t>sanguíneo</w:t>
            </w:r>
          </w:p>
        </w:tc>
      </w:tr>
    </w:tbl>
    <w:p w:rsidR="005357A1" w:rsidRPr="0086264C" w:rsidRDefault="005357A1" w:rsidP="00A855FB">
      <w:pPr>
        <w:jc w:val="both"/>
        <w:rPr>
          <w:sz w:val="14"/>
        </w:rPr>
      </w:pPr>
    </w:p>
    <w:tbl>
      <w:tblPr>
        <w:tblStyle w:val="Tablaconcuadrcul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1985"/>
        <w:gridCol w:w="2835"/>
        <w:gridCol w:w="2551"/>
      </w:tblGrid>
      <w:tr w:rsidR="00A855FB" w:rsidRPr="004A5AC0" w:rsidTr="0058609D">
        <w:tc>
          <w:tcPr>
            <w:tcW w:w="14175" w:type="dxa"/>
            <w:gridSpan w:val="6"/>
          </w:tcPr>
          <w:p w:rsidR="00087314" w:rsidRPr="004A5AC0" w:rsidRDefault="00087314" w:rsidP="00131664">
            <w:pPr>
              <w:pStyle w:val="Prrafodelista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4A5AC0">
              <w:rPr>
                <w:b/>
                <w:i/>
                <w:sz w:val="24"/>
                <w:szCs w:val="24"/>
              </w:rPr>
              <w:t xml:space="preserve">3.3. </w:t>
            </w:r>
            <w:r w:rsidR="00A855FB" w:rsidRPr="004A5AC0">
              <w:rPr>
                <w:b/>
                <w:i/>
                <w:sz w:val="24"/>
                <w:szCs w:val="24"/>
              </w:rPr>
              <w:t>Ca</w:t>
            </w:r>
            <w:r w:rsidRPr="004A5AC0">
              <w:rPr>
                <w:b/>
                <w:i/>
                <w:sz w:val="24"/>
                <w:szCs w:val="24"/>
              </w:rPr>
              <w:t xml:space="preserve">pacidad del </w:t>
            </w:r>
            <w:r w:rsidR="00EF514B">
              <w:rPr>
                <w:b/>
                <w:i/>
                <w:sz w:val="24"/>
                <w:szCs w:val="24"/>
              </w:rPr>
              <w:t>Unidad</w:t>
            </w:r>
            <w:r w:rsidRPr="004A5AC0">
              <w:rPr>
                <w:b/>
                <w:i/>
                <w:sz w:val="24"/>
                <w:szCs w:val="24"/>
              </w:rPr>
              <w:t xml:space="preserve"> 3</w:t>
            </w:r>
            <w:r w:rsidR="00A855FB" w:rsidRPr="004A5AC0">
              <w:rPr>
                <w:b/>
                <w:i/>
                <w:sz w:val="24"/>
                <w:szCs w:val="24"/>
              </w:rPr>
              <w:t>:</w:t>
            </w:r>
          </w:p>
          <w:p w:rsidR="00A855FB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3.3.1. Nombre del Módulo:</w:t>
            </w:r>
            <w:r w:rsidR="00755994" w:rsidRPr="0058609D">
              <w:rPr>
                <w:rFonts w:ascii="Arial Narrow" w:hAnsi="Arial Narrow"/>
                <w:i/>
              </w:rPr>
              <w:t xml:space="preserve"> BACTERIOLOGIA ESPECIAL</w:t>
            </w:r>
            <w:r w:rsidR="00167117" w:rsidRPr="0058609D">
              <w:rPr>
                <w:rFonts w:ascii="Arial Narrow" w:hAnsi="Arial Narrow"/>
                <w:i/>
              </w:rPr>
              <w:t xml:space="preserve"> </w:t>
            </w:r>
          </w:p>
          <w:p w:rsidR="00755994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755994" w:rsidRPr="0058609D">
              <w:rPr>
                <w:rFonts w:ascii="Arial Narrow" w:hAnsi="Arial Narrow"/>
                <w:i/>
              </w:rPr>
              <w:t>.</w:t>
            </w:r>
            <w:r w:rsidRPr="0058609D">
              <w:rPr>
                <w:rFonts w:ascii="Arial Narrow" w:hAnsi="Arial Narrow"/>
                <w:i/>
              </w:rPr>
              <w:t>1.</w:t>
            </w:r>
            <w:r w:rsidR="007A650E" w:rsidRPr="0058609D">
              <w:rPr>
                <w:rFonts w:ascii="Arial Narrow" w:hAnsi="Arial Narrow"/>
                <w:i/>
              </w:rPr>
              <w:t>1. Diferencia</w:t>
            </w:r>
            <w:r w:rsidR="00755994" w:rsidRPr="0058609D">
              <w:rPr>
                <w:rFonts w:ascii="Arial Narrow" w:hAnsi="Arial Narrow"/>
                <w:i/>
              </w:rPr>
              <w:t xml:space="preserve"> las características morfológicas entre familias: Micrococaceae y Lactobacillaceae haciendo un cuadro de comparación en la pizarra</w:t>
            </w:r>
            <w:r w:rsidR="001C2395" w:rsidRPr="0058609D">
              <w:rPr>
                <w:rFonts w:ascii="Arial Narrow" w:hAnsi="Arial Narrow"/>
                <w:i/>
              </w:rPr>
              <w:t xml:space="preserve"> durante 5 minutos.</w:t>
            </w:r>
          </w:p>
          <w:p w:rsidR="001C2395" w:rsidRPr="0058609D" w:rsidRDefault="00087314" w:rsidP="00131664">
            <w:pPr>
              <w:pStyle w:val="Prrafodelista"/>
              <w:ind w:left="0"/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3.3.1.2</w:t>
            </w:r>
            <w:r w:rsidR="001C2395" w:rsidRPr="0058609D">
              <w:rPr>
                <w:rFonts w:ascii="Arial Narrow" w:hAnsi="Arial Narrow"/>
                <w:i/>
              </w:rPr>
              <w:t>. Diferencia las características morfológicas entre familias: Enterobacteriaceae y Neisseriaceae haciendo un cuadro de comparación en la pizarra durante 5 minutos</w:t>
            </w:r>
          </w:p>
          <w:p w:rsidR="00A855FB" w:rsidRPr="0058609D" w:rsidRDefault="00087314" w:rsidP="001C2395">
            <w:pPr>
              <w:jc w:val="both"/>
              <w:rPr>
                <w:rFonts w:ascii="Arial Narrow" w:hAnsi="Arial Narrow"/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1C2395" w:rsidRPr="0058609D">
              <w:rPr>
                <w:rFonts w:ascii="Arial Narrow" w:hAnsi="Arial Narrow"/>
                <w:i/>
              </w:rPr>
              <w:t>.</w:t>
            </w:r>
            <w:r w:rsidR="007A650E" w:rsidRPr="0058609D">
              <w:rPr>
                <w:rFonts w:ascii="Arial Narrow" w:hAnsi="Arial Narrow"/>
                <w:i/>
              </w:rPr>
              <w:t>1.3. Diferencia</w:t>
            </w:r>
            <w:r w:rsidR="001C2395" w:rsidRPr="0058609D">
              <w:rPr>
                <w:rFonts w:ascii="Arial Narrow" w:hAnsi="Arial Narrow"/>
                <w:i/>
              </w:rPr>
              <w:t xml:space="preserve"> las características morfológicas entre familias: Espirillaceae y Pseudomonaceae haciendo un cuadro de comparación en la pizarra durante 5 minutos.</w:t>
            </w:r>
          </w:p>
          <w:p w:rsidR="00A855FB" w:rsidRPr="004A5AC0" w:rsidRDefault="007A650E" w:rsidP="0086264C">
            <w:pPr>
              <w:jc w:val="both"/>
              <w:rPr>
                <w:i/>
              </w:rPr>
            </w:pPr>
            <w:r w:rsidRPr="0058609D">
              <w:rPr>
                <w:rFonts w:ascii="Arial Narrow" w:hAnsi="Arial Narrow"/>
                <w:i/>
              </w:rPr>
              <w:t>3.3</w:t>
            </w:r>
            <w:r w:rsidR="001C2395" w:rsidRPr="0058609D">
              <w:rPr>
                <w:rFonts w:ascii="Arial Narrow" w:hAnsi="Arial Narrow"/>
                <w:i/>
              </w:rPr>
              <w:t>.</w:t>
            </w:r>
            <w:r w:rsidRPr="0058609D">
              <w:rPr>
                <w:rFonts w:ascii="Arial Narrow" w:hAnsi="Arial Narrow"/>
                <w:i/>
              </w:rPr>
              <w:t xml:space="preserve">1.4. </w:t>
            </w:r>
            <w:r w:rsidR="001C2395" w:rsidRPr="0058609D">
              <w:rPr>
                <w:rFonts w:ascii="Arial Narrow" w:hAnsi="Arial Narrow"/>
                <w:i/>
              </w:rPr>
              <w:t>Caracteriza y compara bacterias industriales de familias mas importantes, ejemplificando oralmente.</w:t>
            </w:r>
          </w:p>
        </w:tc>
      </w:tr>
      <w:tr w:rsidR="00296FDE" w:rsidRPr="00785D96" w:rsidTr="0058609D">
        <w:tc>
          <w:tcPr>
            <w:tcW w:w="70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58609D">
              <w:rPr>
                <w:sz w:val="20"/>
              </w:rPr>
              <w:t>semana</w:t>
            </w:r>
          </w:p>
        </w:tc>
        <w:tc>
          <w:tcPr>
            <w:tcW w:w="8080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2835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Estrategia didactica</w:t>
            </w:r>
          </w:p>
        </w:tc>
        <w:tc>
          <w:tcPr>
            <w:tcW w:w="2551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</w:p>
        </w:tc>
      </w:tr>
      <w:tr w:rsidR="000F2887" w:rsidRPr="00785D96" w:rsidTr="0058609D">
        <w:tc>
          <w:tcPr>
            <w:tcW w:w="70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1842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Procedimental</w:t>
            </w:r>
          </w:p>
        </w:tc>
        <w:tc>
          <w:tcPr>
            <w:tcW w:w="1985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Actitudinal</w:t>
            </w:r>
          </w:p>
        </w:tc>
        <w:tc>
          <w:tcPr>
            <w:tcW w:w="2835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09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familias: Micrococaceae y Lactobacillaceae</w:t>
            </w:r>
          </w:p>
        </w:tc>
        <w:tc>
          <w:tcPr>
            <w:tcW w:w="1842" w:type="dxa"/>
            <w:vMerge w:val="restart"/>
          </w:tcPr>
          <w:p w:rsidR="004A5AC0" w:rsidRDefault="004A5AC0" w:rsidP="004F34C0">
            <w:pPr>
              <w:pStyle w:val="Prrafodelista"/>
              <w:ind w:left="0"/>
              <w:jc w:val="both"/>
            </w:pPr>
            <w:r w:rsidRPr="00785D96">
              <w:t>Determinación</w:t>
            </w:r>
            <w:r w:rsidR="009529A8">
              <w:t xml:space="preserve"> de Enterobacterias</w:t>
            </w:r>
            <w:r w:rsidR="00296FDE" w:rsidRPr="00785D96">
              <w:t xml:space="preserve"> y bacterias Industriales: Acido-</w:t>
            </w:r>
            <w:r w:rsidRPr="00785D96">
              <w:t>Lácticas</w:t>
            </w:r>
            <w:r>
              <w:t xml:space="preserve"> </w:t>
            </w:r>
          </w:p>
          <w:p w:rsidR="004F34C0" w:rsidRPr="00785D96" w:rsidRDefault="009529A8" w:rsidP="004F34C0">
            <w:pPr>
              <w:pStyle w:val="Prrafodelista"/>
              <w:ind w:left="0"/>
              <w:jc w:val="both"/>
            </w:pPr>
            <w:r>
              <w:t>. Determinación</w:t>
            </w:r>
            <w:r w:rsidR="004A5AC0">
              <w:t xml:space="preserve"> </w:t>
            </w:r>
            <w:r>
              <w:t>de coliformes</w:t>
            </w:r>
            <w:r w:rsidR="004A5AC0">
              <w:t xml:space="preserve"> totales y </w:t>
            </w:r>
            <w:r>
              <w:t xml:space="preserve">fecal </w:t>
            </w:r>
          </w:p>
        </w:tc>
        <w:tc>
          <w:tcPr>
            <w:tcW w:w="1985" w:type="dxa"/>
            <w:vMerge w:val="restart"/>
          </w:tcPr>
          <w:p w:rsidR="004F34C0" w:rsidRPr="00785D96" w:rsidRDefault="00296FDE" w:rsidP="004F34C0">
            <w:pPr>
              <w:pStyle w:val="Prrafodelista"/>
              <w:ind w:left="0"/>
              <w:jc w:val="both"/>
            </w:pPr>
            <w:r w:rsidRPr="00785D96">
              <w:t>Difunde y valora las propiedades patógenas d</w:t>
            </w:r>
            <w:r w:rsidR="009529A8">
              <w:t>e bacteria Enterobacteriaceae. Da</w:t>
            </w:r>
            <w:r w:rsidRPr="00785D96">
              <w:t xml:space="preserve"> importancia </w:t>
            </w:r>
            <w:r w:rsidR="009529A8">
              <w:t xml:space="preserve">m a </w:t>
            </w:r>
            <w:r w:rsidRPr="00785D96">
              <w:t>bacterias industriales.</w:t>
            </w:r>
          </w:p>
        </w:tc>
        <w:tc>
          <w:tcPr>
            <w:tcW w:w="2835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29A8" w:rsidRPr="00785D96">
              <w:t>conceptuales; actitud</w:t>
            </w:r>
            <w:r w:rsidRPr="00785D96">
              <w:t xml:space="preserve"> crítica; trabajo </w:t>
            </w:r>
            <w:r w:rsidR="009529A8" w:rsidRPr="00785D96">
              <w:t>dirigido</w:t>
            </w:r>
            <w:r w:rsidRPr="00785D96">
              <w:t>; exposición de diapositivas; método activo; uso de laboratorio</w:t>
            </w:r>
          </w:p>
          <w:p w:rsidR="00326310" w:rsidRPr="00785D96" w:rsidRDefault="009529A8" w:rsidP="004F34C0">
            <w:pPr>
              <w:pStyle w:val="Prrafodelista"/>
              <w:ind w:left="0"/>
              <w:jc w:val="both"/>
            </w:pPr>
            <w:r w:rsidRPr="00785D96">
              <w:t>. Trabajo</w:t>
            </w:r>
            <w:r w:rsidR="00326310" w:rsidRPr="00785D96">
              <w:t xml:space="preserve"> de </w:t>
            </w:r>
            <w:r w:rsidRPr="00785D96">
              <w:t>Investigación</w:t>
            </w:r>
          </w:p>
        </w:tc>
        <w:tc>
          <w:tcPr>
            <w:tcW w:w="2551" w:type="dxa"/>
            <w:vMerge w:val="restart"/>
          </w:tcPr>
          <w:p w:rsidR="009529A8" w:rsidRDefault="004F34C0" w:rsidP="004F34C0">
            <w:pPr>
              <w:pStyle w:val="Prrafodelista"/>
              <w:ind w:left="0"/>
              <w:jc w:val="both"/>
            </w:pPr>
            <w:r w:rsidRPr="00785D96">
              <w:t>Separatas; uso de data; uso de agar nutritivo</w:t>
            </w:r>
            <w:r w:rsidR="00296FDE" w:rsidRPr="00785D96">
              <w:t xml:space="preserve"> para cultivo de  </w:t>
            </w:r>
            <w:r w:rsidR="00296FDE" w:rsidRPr="009529A8">
              <w:rPr>
                <w:b/>
                <w:i/>
              </w:rPr>
              <w:t>Escherichia coli</w:t>
            </w:r>
            <w:r w:rsidR="00296FDE" w:rsidRPr="00785D96">
              <w:t xml:space="preserve"> y bacterias acido-</w:t>
            </w:r>
            <w:r w:rsidR="009529A8" w:rsidRPr="00785D96">
              <w:t>lácticas</w:t>
            </w:r>
            <w:r w:rsidRPr="00785D96">
              <w:t xml:space="preserve"> </w:t>
            </w:r>
          </w:p>
          <w:p w:rsidR="004F34C0" w:rsidRPr="00785D96" w:rsidRDefault="009529A8" w:rsidP="004F34C0">
            <w:pPr>
              <w:pStyle w:val="Prrafodelista"/>
              <w:ind w:left="0"/>
              <w:jc w:val="both"/>
            </w:pPr>
            <w:r>
              <w:t>.Conocimiento de métodos de cuantificación de microorganismos</w:t>
            </w:r>
            <w:r w:rsidR="004F34C0" w:rsidRPr="00785D9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10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Enterobacteriaceae y Neisseriaceae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11</w:t>
            </w: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familias: Espirillaceae y Pseudomonaceae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0F2887" w:rsidRPr="00785D96" w:rsidTr="0058609D">
        <w:tc>
          <w:tcPr>
            <w:tcW w:w="70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12</w:t>
            </w:r>
          </w:p>
        </w:tc>
        <w:tc>
          <w:tcPr>
            <w:tcW w:w="4253" w:type="dxa"/>
          </w:tcPr>
          <w:p w:rsidR="00A77624" w:rsidRPr="00785D96" w:rsidRDefault="004A5AC0" w:rsidP="004F34C0">
            <w:pPr>
              <w:pStyle w:val="Prrafodelista"/>
              <w:ind w:left="0"/>
            </w:pPr>
            <w:r>
              <w:rPr>
                <w:b/>
              </w:rPr>
              <w:t>SEMINARIO:3</w:t>
            </w:r>
            <w:r w:rsidR="00A77624" w:rsidRPr="00785D96">
              <w:t xml:space="preserve"> </w:t>
            </w:r>
            <w:r w:rsidR="007A650E" w:rsidRPr="00785D96">
              <w:t>bacterias industriales</w:t>
            </w:r>
            <w:r>
              <w:t xml:space="preserve"> de familias mas</w:t>
            </w:r>
            <w:r w:rsidRPr="00785D96">
              <w:t xml:space="preserve"> </w:t>
            </w:r>
            <w:r w:rsidR="009529A8" w:rsidRPr="00785D96">
              <w:t>importantes. (</w:t>
            </w:r>
            <w:r w:rsidR="00A77624" w:rsidRPr="00785D96">
              <w:t>bact.Acido-Lacticas)</w:t>
            </w:r>
          </w:p>
          <w:p w:rsidR="004F34C0" w:rsidRPr="007A650E" w:rsidRDefault="00A77624" w:rsidP="00EF514B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785D96">
              <w:t xml:space="preserve"> </w:t>
            </w:r>
          </w:p>
        </w:tc>
        <w:tc>
          <w:tcPr>
            <w:tcW w:w="1842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98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A77624" w:rsidRPr="00785D96" w:rsidTr="0058609D">
        <w:tc>
          <w:tcPr>
            <w:tcW w:w="709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3466" w:type="dxa"/>
            <w:gridSpan w:val="5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296FDE" w:rsidRPr="00785D96" w:rsidTr="0058609D">
        <w:tc>
          <w:tcPr>
            <w:tcW w:w="7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7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5386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296FDE" w:rsidRPr="00785D96" w:rsidTr="0058609D">
        <w:tc>
          <w:tcPr>
            <w:tcW w:w="7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253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</w:p>
        </w:tc>
        <w:tc>
          <w:tcPr>
            <w:tcW w:w="3827" w:type="dxa"/>
            <w:gridSpan w:val="2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Produce vinagre, haciendo uso de bacterias fermentadoras; asi elaboración de yogurt, etc</w:t>
            </w:r>
          </w:p>
        </w:tc>
        <w:tc>
          <w:tcPr>
            <w:tcW w:w="5386" w:type="dxa"/>
            <w:gridSpan w:val="2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Realizan el proceso de fermentación correctamente</w:t>
            </w:r>
          </w:p>
        </w:tc>
      </w:tr>
    </w:tbl>
    <w:p w:rsidR="00A855FB" w:rsidRPr="0058609D" w:rsidRDefault="00A855FB" w:rsidP="009529A8">
      <w:pPr>
        <w:jc w:val="both"/>
        <w:rPr>
          <w:sz w:val="8"/>
        </w:rPr>
      </w:pPr>
    </w:p>
    <w:tbl>
      <w:tblPr>
        <w:tblStyle w:val="Tablaconcuadrcula"/>
        <w:tblW w:w="14175" w:type="dxa"/>
        <w:tblInd w:w="-5" w:type="dxa"/>
        <w:tblLook w:val="04A0" w:firstRow="1" w:lastRow="0" w:firstColumn="1" w:lastColumn="0" w:noHBand="0" w:noVBand="1"/>
      </w:tblPr>
      <w:tblGrid>
        <w:gridCol w:w="914"/>
        <w:gridCol w:w="4189"/>
        <w:gridCol w:w="2127"/>
        <w:gridCol w:w="1701"/>
        <w:gridCol w:w="2835"/>
        <w:gridCol w:w="2409"/>
      </w:tblGrid>
      <w:tr w:rsidR="00A855FB" w:rsidRPr="00785D96" w:rsidTr="0058609D">
        <w:tc>
          <w:tcPr>
            <w:tcW w:w="14175" w:type="dxa"/>
            <w:gridSpan w:val="6"/>
          </w:tcPr>
          <w:p w:rsidR="007A650E" w:rsidRPr="007A650E" w:rsidRDefault="00A855FB" w:rsidP="007A650E">
            <w:pPr>
              <w:pStyle w:val="Prrafodelista"/>
              <w:numPr>
                <w:ilvl w:val="1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785D96">
              <w:t xml:space="preserve"> </w:t>
            </w:r>
            <w:r w:rsidR="007A650E" w:rsidRPr="007A650E">
              <w:rPr>
                <w:b/>
                <w:sz w:val="24"/>
                <w:szCs w:val="24"/>
              </w:rPr>
              <w:t>Capacidad</w:t>
            </w:r>
            <w:r w:rsidR="007A650E">
              <w:rPr>
                <w:b/>
                <w:sz w:val="24"/>
                <w:szCs w:val="24"/>
              </w:rPr>
              <w:t>es</w:t>
            </w:r>
            <w:r w:rsidR="007A650E" w:rsidRPr="007A650E">
              <w:rPr>
                <w:b/>
                <w:sz w:val="24"/>
                <w:szCs w:val="24"/>
              </w:rPr>
              <w:t xml:space="preserve"> del </w:t>
            </w:r>
            <w:r w:rsidR="00EF514B">
              <w:rPr>
                <w:b/>
                <w:sz w:val="24"/>
                <w:szCs w:val="24"/>
              </w:rPr>
              <w:t>Unidad</w:t>
            </w:r>
            <w:r w:rsidR="007A650E" w:rsidRPr="007A650E">
              <w:rPr>
                <w:b/>
                <w:sz w:val="24"/>
                <w:szCs w:val="24"/>
              </w:rPr>
              <w:t xml:space="preserve"> 4. </w:t>
            </w:r>
          </w:p>
          <w:p w:rsidR="00A855FB" w:rsidRPr="00785D96" w:rsidRDefault="007A650E" w:rsidP="007A650E">
            <w:pPr>
              <w:jc w:val="both"/>
            </w:pPr>
            <w:r>
              <w:t>3.4.1. Nombre:</w:t>
            </w:r>
            <w:r w:rsidR="00D33650" w:rsidRPr="00785D96">
              <w:t xml:space="preserve"> </w:t>
            </w:r>
            <w:r w:rsidR="00F936B8" w:rsidRPr="00785D96">
              <w:t xml:space="preserve"> MICOLOGÍA Y VIROLOGIA</w:t>
            </w:r>
            <w:r>
              <w:t xml:space="preserve"> 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</w:t>
            </w:r>
            <w:r w:rsidR="00F936B8" w:rsidRPr="00785D96">
              <w:t>.</w:t>
            </w:r>
            <w:r>
              <w:t>1.</w:t>
            </w:r>
            <w:r w:rsidR="00F936B8" w:rsidRPr="00785D96">
              <w:t xml:space="preserve">  Clasifica los diferentes hongos, indicando con un puntero, según lista de características en un </w:t>
            </w:r>
            <w:r w:rsidR="001C2A39" w:rsidRPr="00785D96">
              <w:t>paleógrafo</w:t>
            </w:r>
            <w:r w:rsidR="00F936B8" w:rsidRPr="00785D96">
              <w:t>, sin equivocación alguna.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3.4.1.</w:t>
            </w:r>
            <w:r w:rsidR="00F936B8" w:rsidRPr="00785D96">
              <w:t>2. Explica la acción de un bacteriófago dibujando el proceso en una pizarra durante 5 minutos.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3.4.1.3</w:t>
            </w:r>
            <w:r w:rsidR="00F936B8" w:rsidRPr="00785D96">
              <w:t>. Diferencia oralmente las estructuras de un virus, ADN y ARN correctamente.</w:t>
            </w:r>
          </w:p>
          <w:p w:rsidR="00F936B8" w:rsidRPr="00785D96" w:rsidRDefault="007A650E" w:rsidP="00131664">
            <w:pPr>
              <w:pStyle w:val="Prrafodelista"/>
              <w:ind w:left="0"/>
              <w:jc w:val="both"/>
            </w:pPr>
            <w:r>
              <w:t>3</w:t>
            </w:r>
            <w:r w:rsidR="00F936B8" w:rsidRPr="00785D96">
              <w:t>.4.</w:t>
            </w:r>
            <w:r w:rsidR="004A5AC0">
              <w:t>1.4</w:t>
            </w:r>
            <w:r w:rsidR="00F936B8" w:rsidRPr="00785D96">
              <w:t xml:space="preserve"> Valora la importancia de los hongos en su producción industrial.</w:t>
            </w:r>
          </w:p>
          <w:p w:rsidR="00A855FB" w:rsidRPr="00785D96" w:rsidRDefault="004A5AC0" w:rsidP="0058609D">
            <w:pPr>
              <w:pStyle w:val="Prrafodelista"/>
              <w:ind w:left="0"/>
              <w:jc w:val="both"/>
            </w:pPr>
            <w:r>
              <w:t>3.</w:t>
            </w:r>
            <w:r w:rsidR="00F936B8" w:rsidRPr="00785D96">
              <w:t>4.</w:t>
            </w:r>
            <w:r>
              <w:t>1.</w:t>
            </w:r>
            <w:r w:rsidR="00F936B8" w:rsidRPr="00785D96">
              <w:t>5. Manipula</w:t>
            </w:r>
            <w:r w:rsidR="00564401" w:rsidRPr="00785D96">
              <w:t xml:space="preserve"> </w:t>
            </w:r>
            <w:r w:rsidR="006F42CB" w:rsidRPr="00785D96">
              <w:t>una autoclave</w:t>
            </w:r>
            <w:r w:rsidR="00564401" w:rsidRPr="00785D96">
              <w:t xml:space="preserve"> en la </w:t>
            </w:r>
            <w:r w:rsidR="003A3006" w:rsidRPr="00785D96">
              <w:t>esterilización</w:t>
            </w:r>
            <w:r w:rsidR="00564401" w:rsidRPr="00785D96">
              <w:t xml:space="preserve"> de materiales de vidrio y medio de cultivo sin error</w:t>
            </w:r>
          </w:p>
        </w:tc>
      </w:tr>
      <w:tr w:rsidR="0095170C" w:rsidRPr="00785D96" w:rsidTr="0058609D">
        <w:tc>
          <w:tcPr>
            <w:tcW w:w="914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semana</w:t>
            </w:r>
          </w:p>
        </w:tc>
        <w:tc>
          <w:tcPr>
            <w:tcW w:w="8017" w:type="dxa"/>
            <w:gridSpan w:val="3"/>
          </w:tcPr>
          <w:p w:rsidR="00A855FB" w:rsidRPr="00785D96" w:rsidRDefault="00A855FB" w:rsidP="00131664">
            <w:pPr>
              <w:pStyle w:val="Prrafodelista"/>
              <w:ind w:left="0"/>
              <w:jc w:val="center"/>
            </w:pPr>
            <w:r w:rsidRPr="00785D96">
              <w:t>Contenidos</w:t>
            </w:r>
          </w:p>
        </w:tc>
        <w:tc>
          <w:tcPr>
            <w:tcW w:w="2835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 xml:space="preserve">Estrategia </w:t>
            </w:r>
            <w:r w:rsidR="000F2887" w:rsidRPr="00785D96">
              <w:t>didáctica</w:t>
            </w:r>
          </w:p>
        </w:tc>
        <w:tc>
          <w:tcPr>
            <w:tcW w:w="2409" w:type="dxa"/>
            <w:vMerge w:val="restart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Indicador de logro de cap</w:t>
            </w:r>
            <w:r w:rsidR="00F936B8" w:rsidRPr="00785D96">
              <w:t>acidad</w:t>
            </w:r>
          </w:p>
        </w:tc>
      </w:tr>
      <w:tr w:rsidR="0058609D" w:rsidRPr="00785D96" w:rsidTr="0058609D">
        <w:tc>
          <w:tcPr>
            <w:tcW w:w="914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  <w:r w:rsidRPr="00785D96">
              <w:t>conceptual</w:t>
            </w:r>
          </w:p>
        </w:tc>
        <w:tc>
          <w:tcPr>
            <w:tcW w:w="2127" w:type="dxa"/>
          </w:tcPr>
          <w:p w:rsidR="00A855FB" w:rsidRPr="00785D96" w:rsidRDefault="00A855FB" w:rsidP="0086264C">
            <w:pPr>
              <w:pStyle w:val="Prrafodelista"/>
              <w:ind w:left="0"/>
              <w:jc w:val="center"/>
            </w:pPr>
            <w:r w:rsidRPr="00785D96">
              <w:t>Procedimental</w:t>
            </w:r>
          </w:p>
        </w:tc>
        <w:tc>
          <w:tcPr>
            <w:tcW w:w="1701" w:type="dxa"/>
          </w:tcPr>
          <w:p w:rsidR="00A855FB" w:rsidRPr="00785D96" w:rsidRDefault="00A855FB" w:rsidP="0086264C">
            <w:pPr>
              <w:pStyle w:val="Prrafodelista"/>
              <w:ind w:left="0"/>
              <w:jc w:val="center"/>
            </w:pPr>
            <w:r w:rsidRPr="00785D96">
              <w:t>Actitudinal</w:t>
            </w:r>
          </w:p>
        </w:tc>
        <w:tc>
          <w:tcPr>
            <w:tcW w:w="2835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A855FB" w:rsidRPr="00785D96" w:rsidRDefault="00A855FB" w:rsidP="00131664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13</w:t>
            </w:r>
          </w:p>
        </w:tc>
        <w:tc>
          <w:tcPr>
            <w:tcW w:w="418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 xml:space="preserve">Hongos  y levaduras: </w:t>
            </w:r>
            <w:r w:rsidR="0095170C" w:rsidRPr="00785D96">
              <w:t>Característica</w:t>
            </w:r>
            <w:r w:rsidRPr="00785D96">
              <w:t xml:space="preserve"> y clasificación</w:t>
            </w:r>
            <w:r w:rsidR="00585DC9" w:rsidRPr="00785D96">
              <w:t xml:space="preserve"> y su importancia en la salud </w:t>
            </w:r>
          </w:p>
        </w:tc>
        <w:tc>
          <w:tcPr>
            <w:tcW w:w="2127" w:type="dxa"/>
            <w:vMerge w:val="restart"/>
          </w:tcPr>
          <w:p w:rsidR="0095170C" w:rsidRPr="00785D96" w:rsidRDefault="0095170C" w:rsidP="004F34C0">
            <w:pPr>
              <w:pStyle w:val="Prrafodelista"/>
              <w:ind w:left="0"/>
              <w:jc w:val="both"/>
            </w:pPr>
            <w:r w:rsidRPr="00785D96">
              <w:t>Cultivos de hongos ambientales;</w:t>
            </w:r>
          </w:p>
          <w:p w:rsidR="004F34C0" w:rsidRPr="00785D96" w:rsidRDefault="0095170C" w:rsidP="004F34C0">
            <w:pPr>
              <w:pStyle w:val="Prrafodelista"/>
              <w:ind w:left="0"/>
              <w:jc w:val="both"/>
            </w:pPr>
            <w:r w:rsidRPr="00785D96">
              <w:t>Identificación de mohos ambien</w:t>
            </w:r>
            <w:r w:rsidR="003A3006" w:rsidRPr="00785D96">
              <w:t xml:space="preserve">tales: </w:t>
            </w:r>
            <w:r w:rsidR="003A3006" w:rsidRPr="00785D96">
              <w:rPr>
                <w:i/>
              </w:rPr>
              <w:t xml:space="preserve">Mucor sp, </w:t>
            </w:r>
            <w:r w:rsidR="000F2887" w:rsidRPr="00785D96">
              <w:rPr>
                <w:i/>
              </w:rPr>
              <w:t xml:space="preserve">Aspergillus, </w:t>
            </w:r>
            <w:r w:rsidR="000F2887">
              <w:rPr>
                <w:i/>
              </w:rPr>
              <w:t>Pennicillium</w:t>
            </w:r>
            <w:r w:rsidRPr="00785D96">
              <w:t>.;</w:t>
            </w:r>
          </w:p>
        </w:tc>
        <w:tc>
          <w:tcPr>
            <w:tcW w:w="1701" w:type="dxa"/>
            <w:vMerge w:val="restart"/>
          </w:tcPr>
          <w:p w:rsidR="004F34C0" w:rsidRPr="00785D96" w:rsidRDefault="000F2887" w:rsidP="004F34C0">
            <w:pPr>
              <w:pStyle w:val="Prrafodelista"/>
              <w:ind w:left="0"/>
              <w:jc w:val="both"/>
            </w:pPr>
            <w:r>
              <w:t>Comprende, valora,</w:t>
            </w:r>
            <w:r w:rsidR="0095170C" w:rsidRPr="00785D96">
              <w:t xml:space="preserve"> concientiza</w:t>
            </w:r>
            <w:r>
              <w:t xml:space="preserve"> y da importancia a </w:t>
            </w:r>
            <w:r w:rsidR="0095170C" w:rsidRPr="00785D96">
              <w:t xml:space="preserve"> los hongos comestibles y no comestible</w:t>
            </w:r>
            <w:r>
              <w:t xml:space="preserve"> (venenosa)</w:t>
            </w:r>
          </w:p>
        </w:tc>
        <w:tc>
          <w:tcPr>
            <w:tcW w:w="2835" w:type="dxa"/>
            <w:vMerge w:val="restart"/>
          </w:tcPr>
          <w:p w:rsidR="0086264C" w:rsidRPr="00785D96" w:rsidRDefault="004F34C0" w:rsidP="0058609D">
            <w:pPr>
              <w:pStyle w:val="Prrafodelista"/>
              <w:ind w:left="0"/>
              <w:jc w:val="both"/>
            </w:pPr>
            <w:r w:rsidRPr="00785D96">
              <w:t xml:space="preserve">Conferencia; exposiciones orales; ;  mapas </w:t>
            </w:r>
            <w:r w:rsidR="0095170C" w:rsidRPr="00785D96">
              <w:t>conceptuales; actitud</w:t>
            </w:r>
            <w:r w:rsidRPr="00785D96">
              <w:t xml:space="preserve"> crítica; trabajo </w:t>
            </w:r>
            <w:r w:rsidR="0095170C" w:rsidRPr="00785D96">
              <w:t>dirigido</w:t>
            </w:r>
            <w:r w:rsidRPr="00785D96">
              <w:t>; exposición de diapositivas; método activo; uso de laboratorio</w:t>
            </w:r>
            <w:r w:rsidR="0095170C" w:rsidRPr="00785D96">
              <w:t>; Uso de video de la reproducción de un virus;</w:t>
            </w:r>
          </w:p>
        </w:tc>
        <w:tc>
          <w:tcPr>
            <w:tcW w:w="2409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 xml:space="preserve">Separatas, ; uso de data; uso de agar nutritivo  </w:t>
            </w:r>
            <w:r w:rsidR="006F42CB" w:rsidRPr="00785D96">
              <w:t xml:space="preserve">,Demuestra con notas sobresaliente en sus exámenes, hace uso de </w:t>
            </w:r>
            <w:r w:rsidR="006F42CB" w:rsidRPr="000F2887">
              <w:rPr>
                <w:b/>
              </w:rPr>
              <w:t>Saccharomyces cerevisae</w:t>
            </w:r>
            <w:r w:rsidR="006F42CB" w:rsidRPr="00785D96">
              <w:t xml:space="preserve"> en la fabricación de panes</w:t>
            </w:r>
            <w:r w:rsidRPr="00785D9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14</w:t>
            </w:r>
          </w:p>
        </w:tc>
        <w:tc>
          <w:tcPr>
            <w:tcW w:w="4189" w:type="dxa"/>
          </w:tcPr>
          <w:p w:rsidR="004F34C0" w:rsidRPr="00785D96" w:rsidRDefault="00585DC9" w:rsidP="004F34C0">
            <w:pPr>
              <w:pStyle w:val="Prrafodelista"/>
              <w:ind w:left="0"/>
              <w:jc w:val="both"/>
            </w:pPr>
            <w:r w:rsidRPr="00785D96">
              <w:t xml:space="preserve">Virus: </w:t>
            </w:r>
            <w:r w:rsidR="0095170C" w:rsidRPr="00785D96">
              <w:t>Estructura, características</w:t>
            </w:r>
            <w:r w:rsidRPr="00785D96">
              <w:t xml:space="preserve"> y clasificación e importancia en la salud</w:t>
            </w:r>
            <w:r w:rsidR="0095170C" w:rsidRPr="00785D96">
              <w:t xml:space="preserve"> --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15</w:t>
            </w:r>
          </w:p>
        </w:tc>
        <w:tc>
          <w:tcPr>
            <w:tcW w:w="4189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0F2887">
              <w:rPr>
                <w:b/>
                <w:sz w:val="24"/>
                <w:szCs w:val="24"/>
              </w:rPr>
              <w:t>Seminario3:</w:t>
            </w:r>
            <w:r w:rsidRPr="00785D96">
              <w:t xml:space="preserve"> Hongos</w:t>
            </w:r>
            <w:r w:rsidR="00602182">
              <w:t xml:space="preserve"> </w:t>
            </w:r>
            <w:r w:rsidR="000F2887">
              <w:t xml:space="preserve">y </w:t>
            </w:r>
            <w:r w:rsidR="000F2887" w:rsidRPr="00785D96">
              <w:t>de</w:t>
            </w:r>
            <w:r w:rsidRPr="00785D96">
              <w:t xml:space="preserve"> Importancia Industrial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58609D" w:rsidRPr="00785D96" w:rsidTr="0058609D">
        <w:tc>
          <w:tcPr>
            <w:tcW w:w="914" w:type="dxa"/>
          </w:tcPr>
          <w:p w:rsidR="004F34C0" w:rsidRPr="00785D96" w:rsidRDefault="00AC75E0" w:rsidP="004F34C0">
            <w:pPr>
              <w:pStyle w:val="Prrafodelista"/>
              <w:ind w:left="0"/>
              <w:jc w:val="both"/>
            </w:pPr>
            <w:r w:rsidRPr="00785D96">
              <w:t>16</w:t>
            </w:r>
          </w:p>
        </w:tc>
        <w:tc>
          <w:tcPr>
            <w:tcW w:w="4189" w:type="dxa"/>
          </w:tcPr>
          <w:p w:rsidR="004F34C0" w:rsidRPr="007579E3" w:rsidRDefault="00AC75E0" w:rsidP="00EF514B">
            <w:pPr>
              <w:pStyle w:val="Prrafodelista"/>
              <w:ind w:left="0"/>
              <w:jc w:val="both"/>
              <w:rPr>
                <w:b/>
              </w:rPr>
            </w:pPr>
            <w:r w:rsidRPr="007579E3">
              <w:rPr>
                <w:b/>
              </w:rPr>
              <w:t>EXAMEN DE</w:t>
            </w:r>
            <w:r w:rsidR="00EF514B">
              <w:rPr>
                <w:b/>
              </w:rPr>
              <w:t xml:space="preserve"> UNIDAD 3 Y</w:t>
            </w:r>
            <w:r w:rsidRPr="007579E3">
              <w:rPr>
                <w:b/>
              </w:rPr>
              <w:t xml:space="preserve"> 4 </w:t>
            </w:r>
            <w:r w:rsidR="007579E3">
              <w:rPr>
                <w:b/>
              </w:rPr>
              <w:t>(teoría y Práctica)</w:t>
            </w:r>
          </w:p>
        </w:tc>
        <w:tc>
          <w:tcPr>
            <w:tcW w:w="2127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701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2409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</w:tr>
      <w:tr w:rsidR="0095170C" w:rsidRPr="00785D96" w:rsidTr="0058609D">
        <w:tc>
          <w:tcPr>
            <w:tcW w:w="914" w:type="dxa"/>
            <w:vMerge w:val="restart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13261" w:type="dxa"/>
            <w:gridSpan w:val="5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Evaluación de la Unidad</w:t>
            </w:r>
          </w:p>
        </w:tc>
      </w:tr>
      <w:tr w:rsidR="0095170C" w:rsidRPr="00785D96" w:rsidTr="0058609D">
        <w:tc>
          <w:tcPr>
            <w:tcW w:w="914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conocimiento</w:t>
            </w:r>
          </w:p>
        </w:tc>
        <w:tc>
          <w:tcPr>
            <w:tcW w:w="3828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Producto</w:t>
            </w:r>
          </w:p>
        </w:tc>
        <w:tc>
          <w:tcPr>
            <w:tcW w:w="5244" w:type="dxa"/>
            <w:gridSpan w:val="2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Evidencia de desempeño</w:t>
            </w:r>
          </w:p>
        </w:tc>
      </w:tr>
      <w:tr w:rsidR="0095170C" w:rsidRPr="00785D96" w:rsidTr="0058609D">
        <w:tc>
          <w:tcPr>
            <w:tcW w:w="914" w:type="dxa"/>
            <w:vMerge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</w:p>
        </w:tc>
        <w:tc>
          <w:tcPr>
            <w:tcW w:w="4189" w:type="dxa"/>
          </w:tcPr>
          <w:p w:rsidR="004F34C0" w:rsidRPr="00785D96" w:rsidRDefault="004F34C0" w:rsidP="004F34C0">
            <w:pPr>
              <w:pStyle w:val="Prrafodelista"/>
              <w:ind w:left="0"/>
              <w:jc w:val="both"/>
            </w:pPr>
            <w:r w:rsidRPr="00785D96">
              <w:t>Resuelve pruebas escritas y responde oralmente a las interrogantes</w:t>
            </w:r>
            <w:r w:rsidR="00A77624" w:rsidRPr="00785D96">
              <w:t>.</w:t>
            </w:r>
          </w:p>
        </w:tc>
        <w:tc>
          <w:tcPr>
            <w:tcW w:w="3828" w:type="dxa"/>
            <w:gridSpan w:val="2"/>
          </w:tcPr>
          <w:p w:rsidR="004F34C0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 xml:space="preserve">Cultivo y </w:t>
            </w:r>
            <w:r w:rsidR="00326310" w:rsidRPr="00785D96">
              <w:t>montaje de</w:t>
            </w:r>
            <w:r w:rsidRPr="00785D96">
              <w:t xml:space="preserve"> hongos ambientales.</w:t>
            </w:r>
          </w:p>
          <w:p w:rsidR="006F42CB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>Explica la patogenicidad del vector de la enfermedad del “dengue”</w:t>
            </w:r>
          </w:p>
        </w:tc>
        <w:tc>
          <w:tcPr>
            <w:tcW w:w="5244" w:type="dxa"/>
            <w:gridSpan w:val="2"/>
          </w:tcPr>
          <w:p w:rsidR="006F42CB" w:rsidRPr="00785D96" w:rsidRDefault="006F42CB" w:rsidP="004F34C0">
            <w:pPr>
              <w:pStyle w:val="Prrafodelista"/>
              <w:ind w:left="0"/>
              <w:jc w:val="both"/>
            </w:pPr>
            <w:r w:rsidRPr="00785D96">
              <w:t>Conoce muy bien la técnica del cultivo de hongos y mohos</w:t>
            </w:r>
          </w:p>
          <w:p w:rsidR="004F34C0" w:rsidRPr="00785D96" w:rsidRDefault="004F34C0" w:rsidP="006F42CB">
            <w:pPr>
              <w:jc w:val="center"/>
            </w:pPr>
          </w:p>
        </w:tc>
      </w:tr>
    </w:tbl>
    <w:p w:rsidR="008B57C8" w:rsidRPr="0058609D" w:rsidRDefault="008B57C8" w:rsidP="0058609D">
      <w:pPr>
        <w:pStyle w:val="Prrafodelista"/>
        <w:numPr>
          <w:ilvl w:val="0"/>
          <w:numId w:val="10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Medios y Materiales de enseñanza.</w:t>
      </w:r>
    </w:p>
    <w:p w:rsidR="008B57C8" w:rsidRPr="0058609D" w:rsidRDefault="00AE5369" w:rsidP="0058609D">
      <w:pPr>
        <w:pStyle w:val="Prrafodelista"/>
        <w:numPr>
          <w:ilvl w:val="0"/>
          <w:numId w:val="4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Medios: Separatas, pizarra, lectur</w:t>
      </w:r>
      <w:r w:rsidR="008F1B2E" w:rsidRPr="0058609D">
        <w:rPr>
          <w:sz w:val="20"/>
        </w:rPr>
        <w:t xml:space="preserve">a escogida, </w:t>
      </w:r>
      <w:r w:rsidR="007579E3" w:rsidRPr="0058609D">
        <w:rPr>
          <w:sz w:val="20"/>
        </w:rPr>
        <w:t>Guías</w:t>
      </w:r>
      <w:r w:rsidRPr="0058609D">
        <w:rPr>
          <w:sz w:val="20"/>
        </w:rPr>
        <w:t xml:space="preserve"> de práctica, tópicos selec</w:t>
      </w:r>
      <w:r w:rsidR="008F1B2E" w:rsidRPr="0058609D">
        <w:rPr>
          <w:sz w:val="20"/>
        </w:rPr>
        <w:t xml:space="preserve">tos, microscopio estereoscópico y óptico, lupas, </w:t>
      </w:r>
      <w:r w:rsidR="007579E3" w:rsidRPr="0058609D">
        <w:rPr>
          <w:sz w:val="20"/>
        </w:rPr>
        <w:t>autoclaves,</w:t>
      </w:r>
      <w:r w:rsidR="008F1B2E" w:rsidRPr="0058609D">
        <w:rPr>
          <w:sz w:val="20"/>
        </w:rPr>
        <w:t xml:space="preserve"> estufas</w:t>
      </w:r>
    </w:p>
    <w:p w:rsidR="00AE5369" w:rsidRPr="0058609D" w:rsidRDefault="00AE5369" w:rsidP="0058609D">
      <w:pPr>
        <w:pStyle w:val="Prrafodelista"/>
        <w:numPr>
          <w:ilvl w:val="0"/>
          <w:numId w:val="4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Mat</w:t>
      </w:r>
      <w:r w:rsidR="008F1B2E" w:rsidRPr="0058609D">
        <w:rPr>
          <w:sz w:val="20"/>
        </w:rPr>
        <w:t>eriales</w:t>
      </w:r>
      <w:r w:rsidR="0058609D" w:rsidRPr="0058609D">
        <w:rPr>
          <w:sz w:val="20"/>
        </w:rPr>
        <w:t>: material</w:t>
      </w:r>
      <w:r w:rsidRPr="0058609D">
        <w:rPr>
          <w:sz w:val="20"/>
        </w:rPr>
        <w:t xml:space="preserve"> biológico, </w:t>
      </w:r>
      <w:r w:rsidR="007579E3" w:rsidRPr="0058609D">
        <w:rPr>
          <w:sz w:val="20"/>
        </w:rPr>
        <w:t>plumones, lapiceros</w:t>
      </w:r>
      <w:r w:rsidR="008F1B2E" w:rsidRPr="0058609D">
        <w:rPr>
          <w:sz w:val="20"/>
        </w:rPr>
        <w:t xml:space="preserve"> indelebles,</w:t>
      </w:r>
      <w:r w:rsidRPr="0058609D">
        <w:rPr>
          <w:sz w:val="20"/>
        </w:rPr>
        <w:t xml:space="preserve"> videos. </w:t>
      </w:r>
      <w:r w:rsidR="008F1B2E" w:rsidRPr="0058609D">
        <w:rPr>
          <w:sz w:val="20"/>
        </w:rPr>
        <w:t>Medio de cultivos comunes y selectivos, placas Petri, antibióticos, cuenta colonias, material de esterilización</w:t>
      </w:r>
      <w:r w:rsidR="0076303A" w:rsidRPr="0058609D">
        <w:rPr>
          <w:sz w:val="20"/>
        </w:rPr>
        <w:t xml:space="preserve"> etc.</w:t>
      </w:r>
      <w:r w:rsidRPr="0058609D">
        <w:rPr>
          <w:sz w:val="20"/>
        </w:rPr>
        <w:t xml:space="preserve"> </w:t>
      </w:r>
    </w:p>
    <w:p w:rsidR="00F475F2" w:rsidRPr="0058609D" w:rsidRDefault="00686A66" w:rsidP="0058609D">
      <w:pPr>
        <w:pStyle w:val="Prrafodelista"/>
        <w:numPr>
          <w:ilvl w:val="0"/>
          <w:numId w:val="10"/>
        </w:numPr>
        <w:ind w:left="284" w:firstLine="0"/>
        <w:jc w:val="both"/>
        <w:rPr>
          <w:sz w:val="20"/>
        </w:rPr>
      </w:pPr>
      <w:r w:rsidRPr="0058609D">
        <w:rPr>
          <w:sz w:val="20"/>
        </w:rPr>
        <w:t>CRITERIOS Y SISTEMA DE EVALUACIÓN DEL ESTUDIANTE.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6.1. ASISTENCIA</w:t>
      </w:r>
      <w:r w:rsidR="003934CB" w:rsidRPr="0058609D">
        <w:rPr>
          <w:sz w:val="20"/>
        </w:rPr>
        <w:t>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-Se considera una asistencia regular al alumno que asista al 70%(máximo 10 min. De tolerancia).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Las inasistencias injustificadas es más del 30% sran motivo de inhabilitación.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6.2. ACTIVIDADES.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-Participación y cumplimiento en el 100% en el trabajo programado tanto individual como grupal dentro del plazo previsto e indicado.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Absolución de evaluación de unidad y optención de una calificación no menos de 11 (once) de la escala vigesimal.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-Para efecto de obtención de promedio el no presentarse a una actividad evaluativa s asignará puntaje 0 (cero) para dicha actividad.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 EVALUACIÓN.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lastRenderedPageBreak/>
        <w:t>Se guiará las normas de la Facultad y escuela.</w:t>
      </w:r>
    </w:p>
    <w:p w:rsidR="003934CB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6.3.1. DIAGNOSTICA.</w:t>
      </w:r>
      <w:r w:rsidR="003E513F" w:rsidRPr="0058609D">
        <w:rPr>
          <w:sz w:val="20"/>
        </w:rPr>
        <w:t xml:space="preserve"> </w:t>
      </w:r>
    </w:p>
    <w:p w:rsidR="003934CB" w:rsidRPr="0058609D" w:rsidRDefault="003934CB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Evaluación de prerrequisito por Unidad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6.3.2. FORMATIVA.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-Evaluación permanente semanal de </w:t>
      </w:r>
      <w:r w:rsidR="007579E3" w:rsidRPr="0058609D">
        <w:rPr>
          <w:sz w:val="20"/>
        </w:rPr>
        <w:t>las actividades teóricas</w:t>
      </w:r>
      <w:r w:rsidRPr="0058609D">
        <w:rPr>
          <w:sz w:val="20"/>
        </w:rPr>
        <w:t xml:space="preserve"> y practica, atravez del uso de instrumento de monitoreo de las habilidades y destrezas adquirida para cada competencia. 4 evaluaciones escritas parciales (incluidas las practicas).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Autocrítica y crítica por el desarrollo de las clases, autoestima, valoración personal y de grupo, responsabilidad, puntualidad, honstidad, respeto mutuo solidadridad, empatía, etc.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 SUMATIVA.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Habrá promedios parciales por modulo (Unidad) tendrá un coeficiente: Práctica y otras actividades, coeficiente 1 y los exámenes parciales coeficiente 1.</w:t>
      </w:r>
      <w:r w:rsidR="007737E6" w:rsidRPr="0058609D">
        <w:rPr>
          <w:sz w:val="20"/>
        </w:rPr>
        <w:t xml:space="preserve"> Se han considerado 4 unidaes toria-práctica que comprende 4 semanas cada una.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La nota aprobatoria de unidad será ONCE (11)Se tendrá en cuenta el medio punto o más a favor del alumno.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6.3.3.1. NOTA DE UNIDAD.</w:t>
      </w:r>
    </w:p>
    <w:p w:rsidR="003E513F" w:rsidRPr="0058609D" w:rsidRDefault="003E513F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Se obtendrá el promedio </w:t>
      </w:r>
      <w:r w:rsidR="007737E6" w:rsidRPr="0058609D">
        <w:rPr>
          <w:sz w:val="20"/>
        </w:rPr>
        <w:t>aritmético</w:t>
      </w:r>
      <w:r w:rsidRPr="0058609D">
        <w:rPr>
          <w:sz w:val="20"/>
        </w:rPr>
        <w:t xml:space="preserve"> de las siguientes nota: Examenes teóricos y prácticos, Trabajos académicos;Exposiciones, ,Trabajo de aplicación, Trabajos encargados, y prácticas semanales  (coeficiente 1.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6.3.3.2. NOTA PROMOCIONAL</w:t>
      </w:r>
      <w:r w:rsidR="007737E6" w:rsidRPr="0058609D">
        <w:rPr>
          <w:sz w:val="20"/>
        </w:rPr>
        <w:t>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Se obtendrá el promediando aritmétricamente las notas obtenidas en las 4 unidades. Si la nota final tuviese fracción de medio unto (0.5) o más, será considerada como 1 (uno) y se abonará a favor del estudiante.</w:t>
      </w:r>
    </w:p>
    <w:p w:rsidR="00686A66" w:rsidRPr="0058609D" w:rsidRDefault="00686A6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7.0. REQUISITOS DE APROBACION</w:t>
      </w:r>
      <w:r w:rsidR="007737E6" w:rsidRPr="0058609D">
        <w:rPr>
          <w:sz w:val="20"/>
        </w:rPr>
        <w:t>.</w:t>
      </w:r>
    </w:p>
    <w:p w:rsidR="007737E6" w:rsidRPr="0058609D" w:rsidRDefault="007737E6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Debe cumplir con las actividades programadas en el silabo. Debe poseer como minimo 70% de asistencia obligatoria a las clases teóricas y un 100% a las clase prácticas. Debe aprobar como mínimo tres unidades y su promedio será 11(once).</w:t>
      </w:r>
    </w:p>
    <w:p w:rsidR="00686A66" w:rsidRPr="0058609D" w:rsidRDefault="00781A7A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7.1.  REZAGADOS</w:t>
      </w:r>
      <w:r w:rsidR="007737E6" w:rsidRPr="0058609D">
        <w:rPr>
          <w:sz w:val="20"/>
        </w:rPr>
        <w:t>.</w:t>
      </w:r>
    </w:p>
    <w:p w:rsidR="007737E6" w:rsidRPr="0058609D" w:rsidRDefault="00627CFC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El exámen teórico de unidad puede ser rezagado por causa de fuerza mayor. Presentará el alumno una solicitud al director de la escuela antes o después de las 48 horas de la fecha establecida para el examen. Solo se puede rezagar un examen teórico. El examen teórico se tomará antes del examen aplazado (sustitutorio) y en una sola fecha. No hay subsanación de Prácticas, SE APLICARÁ LA NOTA MINIMA DE CERO (0). </w:t>
      </w:r>
      <w:r w:rsidR="0058609D" w:rsidRPr="0058609D">
        <w:rPr>
          <w:sz w:val="20"/>
        </w:rPr>
        <w:t>El examen rezagado</w:t>
      </w:r>
      <w:r w:rsidRPr="0058609D">
        <w:rPr>
          <w:sz w:val="20"/>
        </w:rPr>
        <w:t xml:space="preserve"> y sustitutorio se realizará de acuerdo al reglamento académico vigente.</w:t>
      </w:r>
    </w:p>
    <w:p w:rsidR="00686A66" w:rsidRPr="0058609D" w:rsidRDefault="00781A7A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7.2. EXAMEN SUSTITUTORIO.</w:t>
      </w:r>
    </w:p>
    <w:p w:rsidR="00494385" w:rsidRPr="0058609D" w:rsidRDefault="00627CFC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Aquellos alumnos que no alcancen la nota mínima de ONCE (11) y la unidad más baja, aquellos que desaprueban más de dos </w:t>
      </w:r>
      <w:r w:rsidR="0058609D" w:rsidRPr="0058609D">
        <w:rPr>
          <w:sz w:val="20"/>
        </w:rPr>
        <w:t>unidades</w:t>
      </w:r>
      <w:r w:rsidRPr="0058609D">
        <w:rPr>
          <w:sz w:val="20"/>
        </w:rPr>
        <w:t>, aunque su promedio final sea aprobado</w:t>
      </w:r>
    </w:p>
    <w:p w:rsidR="00F475F2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8. </w:t>
      </w:r>
      <w:r w:rsidR="00F475F2" w:rsidRPr="0058609D">
        <w:rPr>
          <w:sz w:val="20"/>
        </w:rPr>
        <w:t>REFERENCIA BIBLIOGRAFICA.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 xml:space="preserve"> - Atlas, R, 1999. Microbiología, Compania, Edit. Continental,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Barret, J.2000. Inmunología médica. Editorial Interamricana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Burrouws, W. 1998. Microbiología Básica de los alimentos Edit. Antopodos, Barcelona.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Brock, T. Madigan, M. 1991. Microbiología. Edic. 6, Edit. Pretince Hall Hispanoamericana.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Coine M. 2000. Microbiología del Suelo edic. 6, Edit. Paranimfo.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Fingold, b. 1998. Diagnostico Microbiológico Edit. Panamericana.</w:t>
      </w:r>
    </w:p>
    <w:p w:rsidR="00494385" w:rsidRPr="0058609D" w:rsidRDefault="00494385" w:rsidP="0058609D">
      <w:pPr>
        <w:pStyle w:val="Prrafodelista"/>
        <w:ind w:left="284"/>
        <w:jc w:val="both"/>
        <w:rPr>
          <w:sz w:val="20"/>
        </w:rPr>
      </w:pPr>
      <w:r w:rsidRPr="0058609D">
        <w:rPr>
          <w:sz w:val="20"/>
        </w:rPr>
        <w:t>- Jawest, E at col.1999. Manual de Microbiología Médica, Edit. Manual Moderno, S.A</w:t>
      </w:r>
    </w:p>
    <w:p w:rsidR="009E7E57" w:rsidRDefault="00494385" w:rsidP="009E7E57">
      <w:pPr>
        <w:pStyle w:val="Prrafodelista"/>
        <w:ind w:left="284"/>
        <w:jc w:val="both"/>
      </w:pPr>
      <w:r w:rsidRPr="0058609D">
        <w:rPr>
          <w:sz w:val="20"/>
        </w:rPr>
        <w:t>- Prescott Harley. 1997.</w:t>
      </w:r>
      <w:r w:rsidR="00D30B26" w:rsidRPr="0058609D">
        <w:rPr>
          <w:sz w:val="20"/>
        </w:rPr>
        <w:t>Microbiología edic. 4. Mc Graw Interamericana.</w:t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 w:rsidRPr="009E7E57">
        <w:t xml:space="preserve"> </w:t>
      </w:r>
      <w:r w:rsidR="009E7E57">
        <w:t>…………………………………………………………</w:t>
      </w:r>
    </w:p>
    <w:p w:rsidR="009E7E57" w:rsidRDefault="00D30B26" w:rsidP="009E7E57">
      <w:pPr>
        <w:pStyle w:val="Prrafodelista"/>
        <w:ind w:left="284"/>
        <w:jc w:val="both"/>
      </w:pPr>
      <w:r w:rsidRPr="0058609D">
        <w:rPr>
          <w:sz w:val="20"/>
        </w:rPr>
        <w:t>- Robles Sanchez, 2017.Inmunologia celular y Molecular, edic 4. Mc. Graw Interamericana.</w:t>
      </w:r>
      <w:r w:rsidR="009E7E57">
        <w:t xml:space="preserve"> </w:t>
      </w:r>
      <w:r w:rsidR="009E7E57">
        <w:tab/>
      </w:r>
      <w:r w:rsidR="009E7E57">
        <w:tab/>
      </w:r>
      <w:r w:rsidR="009E7E57">
        <w:tab/>
      </w:r>
      <w:r w:rsidR="009E7E57">
        <w:tab/>
        <w:t xml:space="preserve">       </w:t>
      </w:r>
      <w:r w:rsidR="009E7E57" w:rsidRPr="00785D96">
        <w:t>MSc, Blgo. Linder Ramírez Viena</w:t>
      </w:r>
    </w:p>
    <w:p w:rsidR="009E7E57" w:rsidRDefault="00D30B26" w:rsidP="009E7E57">
      <w:pPr>
        <w:pStyle w:val="Prrafodelista"/>
        <w:ind w:left="284"/>
        <w:jc w:val="both"/>
        <w:rPr>
          <w:sz w:val="20"/>
        </w:rPr>
      </w:pPr>
      <w:r w:rsidRPr="009E7E57">
        <w:rPr>
          <w:sz w:val="20"/>
        </w:rPr>
        <w:t>- Stites D. Alva, T. 1993, Inmunología básica y clínica, Manual Moderno.</w:t>
      </w:r>
      <w:r w:rsidR="0058609D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  <w:t xml:space="preserve">       </w:t>
      </w:r>
      <w:r w:rsidR="009E7E57" w:rsidRPr="009E7E57">
        <w:rPr>
          <w:sz w:val="20"/>
        </w:rPr>
        <w:t xml:space="preserve">           </w:t>
      </w:r>
      <w:r w:rsidR="009E7E57" w:rsidRPr="00785D96">
        <w:t>Docente responsable</w:t>
      </w:r>
      <w:r w:rsidR="0058609D" w:rsidRPr="0058609D">
        <w:rPr>
          <w:sz w:val="20"/>
        </w:rPr>
        <w:tab/>
      </w:r>
      <w:r w:rsidR="009E7E57">
        <w:rPr>
          <w:sz w:val="20"/>
        </w:rPr>
        <w:tab/>
      </w:r>
      <w:r w:rsidR="009E7E57">
        <w:rPr>
          <w:sz w:val="20"/>
        </w:rPr>
        <w:tab/>
        <w:t xml:space="preserve">                    </w:t>
      </w:r>
    </w:p>
    <w:p w:rsidR="009E7E57" w:rsidRPr="009E7E57" w:rsidRDefault="00D30B26" w:rsidP="009E7E57">
      <w:pPr>
        <w:pStyle w:val="Prrafodelista"/>
        <w:ind w:left="284"/>
        <w:jc w:val="both"/>
        <w:rPr>
          <w:sz w:val="20"/>
        </w:rPr>
      </w:pPr>
      <w:r w:rsidRPr="009E7E57">
        <w:rPr>
          <w:sz w:val="20"/>
        </w:rPr>
        <w:t>WebGrafia. Varios.</w:t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9E7E57">
        <w:rPr>
          <w:sz w:val="20"/>
        </w:rPr>
        <w:tab/>
      </w:r>
      <w:r w:rsidR="009E7E57" w:rsidRPr="00785D96">
        <w:t>DNU 170</w:t>
      </w:r>
    </w:p>
    <w:p w:rsidR="00D30B26" w:rsidRPr="0058609D" w:rsidRDefault="00D30B26" w:rsidP="0058609D">
      <w:pPr>
        <w:pStyle w:val="Prrafodelista"/>
        <w:ind w:left="284"/>
        <w:jc w:val="both"/>
        <w:rPr>
          <w:sz w:val="20"/>
        </w:rPr>
      </w:pPr>
    </w:p>
    <w:p w:rsidR="00B03686" w:rsidRPr="00785D96" w:rsidRDefault="00B03686" w:rsidP="00F475F2">
      <w:pPr>
        <w:pStyle w:val="Prrafodelista"/>
        <w:numPr>
          <w:ilvl w:val="0"/>
          <w:numId w:val="3"/>
        </w:numPr>
        <w:jc w:val="both"/>
      </w:pPr>
    </w:p>
    <w:sectPr w:rsidR="00B03686" w:rsidRPr="00785D96" w:rsidSect="0086264C">
      <w:pgSz w:w="15840" w:h="12240" w:orient="landscape"/>
      <w:pgMar w:top="426" w:right="81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49" w:rsidRDefault="00944049" w:rsidP="00507E56">
      <w:pPr>
        <w:spacing w:after="0" w:line="240" w:lineRule="auto"/>
      </w:pPr>
      <w:r>
        <w:separator/>
      </w:r>
    </w:p>
  </w:endnote>
  <w:endnote w:type="continuationSeparator" w:id="0">
    <w:p w:rsidR="00944049" w:rsidRDefault="00944049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49" w:rsidRDefault="00944049" w:rsidP="00507E56">
      <w:pPr>
        <w:spacing w:after="0" w:line="240" w:lineRule="auto"/>
      </w:pPr>
      <w:r>
        <w:separator/>
      </w:r>
    </w:p>
  </w:footnote>
  <w:footnote w:type="continuationSeparator" w:id="0">
    <w:p w:rsidR="00944049" w:rsidRDefault="00944049" w:rsidP="0050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AA0"/>
    <w:multiLevelType w:val="hybridMultilevel"/>
    <w:tmpl w:val="74FA3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74F"/>
    <w:multiLevelType w:val="hybridMultilevel"/>
    <w:tmpl w:val="A6884A2C"/>
    <w:lvl w:ilvl="0" w:tplc="9AB45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E17"/>
    <w:multiLevelType w:val="multilevel"/>
    <w:tmpl w:val="50ECE6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6146B7"/>
    <w:multiLevelType w:val="hybridMultilevel"/>
    <w:tmpl w:val="3A86BAFE"/>
    <w:lvl w:ilvl="0" w:tplc="CE620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6E29"/>
    <w:multiLevelType w:val="hybridMultilevel"/>
    <w:tmpl w:val="9CAE2A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3232"/>
    <w:multiLevelType w:val="hybridMultilevel"/>
    <w:tmpl w:val="6666CD88"/>
    <w:lvl w:ilvl="0" w:tplc="42C02E2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C41901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D44114C"/>
    <w:multiLevelType w:val="hybridMultilevel"/>
    <w:tmpl w:val="A8A40A2C"/>
    <w:lvl w:ilvl="0" w:tplc="328C8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978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F9540AA"/>
    <w:multiLevelType w:val="hybridMultilevel"/>
    <w:tmpl w:val="000C0F7C"/>
    <w:lvl w:ilvl="0" w:tplc="DC880E8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8434F5F"/>
    <w:multiLevelType w:val="multilevel"/>
    <w:tmpl w:val="CA663BB6"/>
    <w:lvl w:ilvl="0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 w15:restartNumberingAfterBreak="0">
    <w:nsid w:val="5CD4693C"/>
    <w:multiLevelType w:val="hybridMultilevel"/>
    <w:tmpl w:val="A8B25652"/>
    <w:lvl w:ilvl="0" w:tplc="4E2EC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718C3"/>
    <w:multiLevelType w:val="multilevel"/>
    <w:tmpl w:val="46549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276B32"/>
    <w:multiLevelType w:val="hybridMultilevel"/>
    <w:tmpl w:val="766A4B32"/>
    <w:lvl w:ilvl="0" w:tplc="6608B0F0">
      <w:start w:val="1"/>
      <w:numFmt w:val="upperRoman"/>
      <w:lvlText w:val="%1."/>
      <w:lvlJc w:val="left"/>
      <w:pPr>
        <w:ind w:left="432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4680" w:hanging="360"/>
      </w:pPr>
    </w:lvl>
    <w:lvl w:ilvl="2" w:tplc="280A001B" w:tentative="1">
      <w:start w:val="1"/>
      <w:numFmt w:val="lowerRoman"/>
      <w:lvlText w:val="%3."/>
      <w:lvlJc w:val="right"/>
      <w:pPr>
        <w:ind w:left="5400" w:hanging="180"/>
      </w:pPr>
    </w:lvl>
    <w:lvl w:ilvl="3" w:tplc="280A000F" w:tentative="1">
      <w:start w:val="1"/>
      <w:numFmt w:val="decimal"/>
      <w:lvlText w:val="%4."/>
      <w:lvlJc w:val="left"/>
      <w:pPr>
        <w:ind w:left="6120" w:hanging="360"/>
      </w:pPr>
    </w:lvl>
    <w:lvl w:ilvl="4" w:tplc="280A0019" w:tentative="1">
      <w:start w:val="1"/>
      <w:numFmt w:val="lowerLetter"/>
      <w:lvlText w:val="%5."/>
      <w:lvlJc w:val="left"/>
      <w:pPr>
        <w:ind w:left="6840" w:hanging="360"/>
      </w:pPr>
    </w:lvl>
    <w:lvl w:ilvl="5" w:tplc="280A001B" w:tentative="1">
      <w:start w:val="1"/>
      <w:numFmt w:val="lowerRoman"/>
      <w:lvlText w:val="%6."/>
      <w:lvlJc w:val="right"/>
      <w:pPr>
        <w:ind w:left="7560" w:hanging="180"/>
      </w:pPr>
    </w:lvl>
    <w:lvl w:ilvl="6" w:tplc="280A000F" w:tentative="1">
      <w:start w:val="1"/>
      <w:numFmt w:val="decimal"/>
      <w:lvlText w:val="%7."/>
      <w:lvlJc w:val="left"/>
      <w:pPr>
        <w:ind w:left="8280" w:hanging="360"/>
      </w:pPr>
    </w:lvl>
    <w:lvl w:ilvl="7" w:tplc="280A0019" w:tentative="1">
      <w:start w:val="1"/>
      <w:numFmt w:val="lowerLetter"/>
      <w:lvlText w:val="%8."/>
      <w:lvlJc w:val="left"/>
      <w:pPr>
        <w:ind w:left="9000" w:hanging="360"/>
      </w:pPr>
    </w:lvl>
    <w:lvl w:ilvl="8" w:tplc="28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83213C6"/>
    <w:multiLevelType w:val="multilevel"/>
    <w:tmpl w:val="D4AC8A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DE3CA5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BF84CC3"/>
    <w:multiLevelType w:val="hybridMultilevel"/>
    <w:tmpl w:val="EE082C6C"/>
    <w:lvl w:ilvl="0" w:tplc="36D85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5F1"/>
    <w:multiLevelType w:val="hybridMultilevel"/>
    <w:tmpl w:val="B2DADB5A"/>
    <w:lvl w:ilvl="0" w:tplc="2D00ACA4">
      <w:start w:val="1"/>
      <w:numFmt w:val="lowerRoman"/>
      <w:lvlText w:val="%1."/>
      <w:lvlJc w:val="left"/>
      <w:pPr>
        <w:ind w:left="360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E4A5EDA"/>
    <w:multiLevelType w:val="multilevel"/>
    <w:tmpl w:val="082A775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9D1309"/>
    <w:multiLevelType w:val="multilevel"/>
    <w:tmpl w:val="E28CA41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4327A1"/>
    <w:multiLevelType w:val="multilevel"/>
    <w:tmpl w:val="082A775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632FE1"/>
    <w:multiLevelType w:val="hybridMultilevel"/>
    <w:tmpl w:val="28D49B9E"/>
    <w:lvl w:ilvl="0" w:tplc="6CFEE5AA">
      <w:start w:val="1"/>
      <w:numFmt w:val="upperRoman"/>
      <w:lvlText w:val="%1."/>
      <w:lvlJc w:val="left"/>
      <w:pPr>
        <w:ind w:left="2880" w:hanging="720"/>
      </w:pPr>
      <w:rPr>
        <w:rFonts w:hint="default"/>
        <w:color w:val="0563C1" w:themeColor="hyperlink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A1E28DD"/>
    <w:multiLevelType w:val="multilevel"/>
    <w:tmpl w:val="CA5234C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7D4496"/>
    <w:multiLevelType w:val="multilevel"/>
    <w:tmpl w:val="1334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EE03BA9"/>
    <w:multiLevelType w:val="hybridMultilevel"/>
    <w:tmpl w:val="E956467A"/>
    <w:lvl w:ilvl="0" w:tplc="2D44CF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1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23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9"/>
  </w:num>
  <w:num w:numId="19">
    <w:abstractNumId w:val="22"/>
  </w:num>
  <w:num w:numId="20">
    <w:abstractNumId w:val="24"/>
  </w:num>
  <w:num w:numId="21">
    <w:abstractNumId w:val="20"/>
  </w:num>
  <w:num w:numId="22">
    <w:abstractNumId w:val="2"/>
  </w:num>
  <w:num w:numId="23">
    <w:abstractNumId w:val="18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9"/>
    <w:rsid w:val="00005EB3"/>
    <w:rsid w:val="000178F9"/>
    <w:rsid w:val="0004573E"/>
    <w:rsid w:val="000458F6"/>
    <w:rsid w:val="00045AA7"/>
    <w:rsid w:val="00062D07"/>
    <w:rsid w:val="00087314"/>
    <w:rsid w:val="000A3C69"/>
    <w:rsid w:val="000D66D7"/>
    <w:rsid w:val="000D6CB2"/>
    <w:rsid w:val="000F2887"/>
    <w:rsid w:val="000F7ED2"/>
    <w:rsid w:val="0010631E"/>
    <w:rsid w:val="001064F8"/>
    <w:rsid w:val="00131664"/>
    <w:rsid w:val="001323C6"/>
    <w:rsid w:val="00142FC3"/>
    <w:rsid w:val="00144552"/>
    <w:rsid w:val="00167117"/>
    <w:rsid w:val="001733C0"/>
    <w:rsid w:val="00185728"/>
    <w:rsid w:val="00193822"/>
    <w:rsid w:val="001B68F1"/>
    <w:rsid w:val="001C2395"/>
    <w:rsid w:val="001C2A39"/>
    <w:rsid w:val="001D3F78"/>
    <w:rsid w:val="001E0CC8"/>
    <w:rsid w:val="00206B0D"/>
    <w:rsid w:val="00222433"/>
    <w:rsid w:val="00224C9C"/>
    <w:rsid w:val="00241112"/>
    <w:rsid w:val="00242E43"/>
    <w:rsid w:val="002438BD"/>
    <w:rsid w:val="00251793"/>
    <w:rsid w:val="00262108"/>
    <w:rsid w:val="002746A2"/>
    <w:rsid w:val="00274DBC"/>
    <w:rsid w:val="00286A0C"/>
    <w:rsid w:val="00296FDE"/>
    <w:rsid w:val="002A3004"/>
    <w:rsid w:val="002E1156"/>
    <w:rsid w:val="002F4707"/>
    <w:rsid w:val="00302912"/>
    <w:rsid w:val="003077CD"/>
    <w:rsid w:val="00326310"/>
    <w:rsid w:val="00367711"/>
    <w:rsid w:val="003934CB"/>
    <w:rsid w:val="003A3006"/>
    <w:rsid w:val="003E23B6"/>
    <w:rsid w:val="003E513F"/>
    <w:rsid w:val="003F3928"/>
    <w:rsid w:val="00403C0A"/>
    <w:rsid w:val="00410061"/>
    <w:rsid w:val="00417A21"/>
    <w:rsid w:val="00420CD9"/>
    <w:rsid w:val="004412CF"/>
    <w:rsid w:val="00442E24"/>
    <w:rsid w:val="00447C0C"/>
    <w:rsid w:val="00482BDB"/>
    <w:rsid w:val="00494385"/>
    <w:rsid w:val="004A5AC0"/>
    <w:rsid w:val="004C4A54"/>
    <w:rsid w:val="004D1F6A"/>
    <w:rsid w:val="004E7D46"/>
    <w:rsid w:val="004F34C0"/>
    <w:rsid w:val="004F537A"/>
    <w:rsid w:val="00504CD6"/>
    <w:rsid w:val="00507E56"/>
    <w:rsid w:val="00534433"/>
    <w:rsid w:val="005357A1"/>
    <w:rsid w:val="005612A9"/>
    <w:rsid w:val="0056203C"/>
    <w:rsid w:val="0056388C"/>
    <w:rsid w:val="005639A3"/>
    <w:rsid w:val="00564401"/>
    <w:rsid w:val="005711D8"/>
    <w:rsid w:val="00571D69"/>
    <w:rsid w:val="00573B4E"/>
    <w:rsid w:val="00575C36"/>
    <w:rsid w:val="00577A54"/>
    <w:rsid w:val="00585DC9"/>
    <w:rsid w:val="0058609D"/>
    <w:rsid w:val="00593615"/>
    <w:rsid w:val="005B6B57"/>
    <w:rsid w:val="005C07D1"/>
    <w:rsid w:val="005C1A4A"/>
    <w:rsid w:val="005D2B90"/>
    <w:rsid w:val="005F2A8C"/>
    <w:rsid w:val="00602182"/>
    <w:rsid w:val="0062187F"/>
    <w:rsid w:val="00625183"/>
    <w:rsid w:val="00627CFC"/>
    <w:rsid w:val="006319F6"/>
    <w:rsid w:val="00641B4E"/>
    <w:rsid w:val="00684446"/>
    <w:rsid w:val="00686A66"/>
    <w:rsid w:val="006971B6"/>
    <w:rsid w:val="006A7A03"/>
    <w:rsid w:val="006B7D42"/>
    <w:rsid w:val="006E28DA"/>
    <w:rsid w:val="006F42CB"/>
    <w:rsid w:val="00701A69"/>
    <w:rsid w:val="007200D7"/>
    <w:rsid w:val="00736D39"/>
    <w:rsid w:val="00755994"/>
    <w:rsid w:val="00757896"/>
    <w:rsid w:val="007579E3"/>
    <w:rsid w:val="007629E4"/>
    <w:rsid w:val="0076303A"/>
    <w:rsid w:val="007737E6"/>
    <w:rsid w:val="00774278"/>
    <w:rsid w:val="00781A7A"/>
    <w:rsid w:val="007834D2"/>
    <w:rsid w:val="00785D96"/>
    <w:rsid w:val="007862A4"/>
    <w:rsid w:val="0079198A"/>
    <w:rsid w:val="007A650E"/>
    <w:rsid w:val="007B4BD7"/>
    <w:rsid w:val="007D6CA0"/>
    <w:rsid w:val="007E2646"/>
    <w:rsid w:val="00804372"/>
    <w:rsid w:val="00813B21"/>
    <w:rsid w:val="0086264C"/>
    <w:rsid w:val="00890979"/>
    <w:rsid w:val="008A05C1"/>
    <w:rsid w:val="008B57C8"/>
    <w:rsid w:val="008C7586"/>
    <w:rsid w:val="008F1B2E"/>
    <w:rsid w:val="008F39A6"/>
    <w:rsid w:val="00933A6A"/>
    <w:rsid w:val="00944049"/>
    <w:rsid w:val="0095170C"/>
    <w:rsid w:val="009529A8"/>
    <w:rsid w:val="009632A8"/>
    <w:rsid w:val="009A3B78"/>
    <w:rsid w:val="009E7E57"/>
    <w:rsid w:val="009F19B8"/>
    <w:rsid w:val="009F40C7"/>
    <w:rsid w:val="009F54E8"/>
    <w:rsid w:val="00A32137"/>
    <w:rsid w:val="00A32396"/>
    <w:rsid w:val="00A77624"/>
    <w:rsid w:val="00A855FB"/>
    <w:rsid w:val="00AB28B1"/>
    <w:rsid w:val="00AB3791"/>
    <w:rsid w:val="00AC2CC3"/>
    <w:rsid w:val="00AC75E0"/>
    <w:rsid w:val="00AD13CC"/>
    <w:rsid w:val="00AE0456"/>
    <w:rsid w:val="00AE5369"/>
    <w:rsid w:val="00AE62A6"/>
    <w:rsid w:val="00AF31D7"/>
    <w:rsid w:val="00B03686"/>
    <w:rsid w:val="00B21E5B"/>
    <w:rsid w:val="00B4419E"/>
    <w:rsid w:val="00B76B6C"/>
    <w:rsid w:val="00B833BC"/>
    <w:rsid w:val="00BB41D5"/>
    <w:rsid w:val="00BC5C5D"/>
    <w:rsid w:val="00BE563A"/>
    <w:rsid w:val="00C06C4A"/>
    <w:rsid w:val="00C60E0F"/>
    <w:rsid w:val="00C74F78"/>
    <w:rsid w:val="00C82B5B"/>
    <w:rsid w:val="00CB65D7"/>
    <w:rsid w:val="00D06096"/>
    <w:rsid w:val="00D2346C"/>
    <w:rsid w:val="00D30B26"/>
    <w:rsid w:val="00D33650"/>
    <w:rsid w:val="00D36FEF"/>
    <w:rsid w:val="00D663EB"/>
    <w:rsid w:val="00D76B28"/>
    <w:rsid w:val="00D95683"/>
    <w:rsid w:val="00DB468A"/>
    <w:rsid w:val="00DE656E"/>
    <w:rsid w:val="00DF665E"/>
    <w:rsid w:val="00DF6DD3"/>
    <w:rsid w:val="00E05C17"/>
    <w:rsid w:val="00E16571"/>
    <w:rsid w:val="00E42C6C"/>
    <w:rsid w:val="00E54CD2"/>
    <w:rsid w:val="00E72738"/>
    <w:rsid w:val="00E76652"/>
    <w:rsid w:val="00E84D62"/>
    <w:rsid w:val="00EB536B"/>
    <w:rsid w:val="00ED7F70"/>
    <w:rsid w:val="00EE14C2"/>
    <w:rsid w:val="00EF3385"/>
    <w:rsid w:val="00EF514B"/>
    <w:rsid w:val="00F04091"/>
    <w:rsid w:val="00F15ABE"/>
    <w:rsid w:val="00F22D91"/>
    <w:rsid w:val="00F43751"/>
    <w:rsid w:val="00F475F2"/>
    <w:rsid w:val="00F50E1E"/>
    <w:rsid w:val="00F551A2"/>
    <w:rsid w:val="00F936B8"/>
    <w:rsid w:val="00FA0650"/>
    <w:rsid w:val="00FA0956"/>
    <w:rsid w:val="00FA09CC"/>
    <w:rsid w:val="00FB035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38CFD"/>
  <w15:chartTrackingRefBased/>
  <w15:docId w15:val="{DC67BDBE-FA7B-4ACF-BA45-6B83109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71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E56"/>
  </w:style>
  <w:style w:type="paragraph" w:styleId="Piedepgina">
    <w:name w:val="footer"/>
    <w:basedOn w:val="Normal"/>
    <w:link w:val="PiedepginaCar"/>
    <w:uiPriority w:val="99"/>
    <w:unhideWhenUsed/>
    <w:rsid w:val="00507E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E56"/>
  </w:style>
  <w:style w:type="character" w:styleId="Hipervnculovisitado">
    <w:name w:val="FollowedHyperlink"/>
    <w:basedOn w:val="Fuentedeprrafopredeter"/>
    <w:uiPriority w:val="99"/>
    <w:semiHidden/>
    <w:unhideWhenUsed/>
    <w:rsid w:val="00C74F7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erabd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CB03-9AD3-4927-AA15-B27E4880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2580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4</cp:revision>
  <cp:lastPrinted>2018-04-04T15:20:00Z</cp:lastPrinted>
  <dcterms:created xsi:type="dcterms:W3CDTF">2018-04-04T15:18:00Z</dcterms:created>
  <dcterms:modified xsi:type="dcterms:W3CDTF">2018-04-09T13:52:00Z</dcterms:modified>
</cp:coreProperties>
</file>