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C" w:rsidRDefault="0008322C" w:rsidP="000633A4">
      <w:pPr>
        <w:ind w:right="-143"/>
        <w:rPr>
          <w:noProof/>
          <w:lang w:val="es-PE" w:eastAsia="es-PE"/>
        </w:rPr>
      </w:pPr>
    </w:p>
    <w:p w:rsidR="000633A4" w:rsidRDefault="00B76658" w:rsidP="000633A4">
      <w:pPr>
        <w:ind w:right="-143"/>
        <w:rPr>
          <w:noProof/>
          <w:lang w:val="es-PE" w:eastAsia="es-P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129405</wp:posOffset>
            </wp:positionH>
            <wp:positionV relativeFrom="paragraph">
              <wp:posOffset>78105</wp:posOffset>
            </wp:positionV>
            <wp:extent cx="714375" cy="762000"/>
            <wp:effectExtent l="19050" t="0" r="9525" b="0"/>
            <wp:wrapNone/>
            <wp:docPr id="3" name="Imagen 1" descr="logo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logo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3A4" w:rsidRPr="00BE0DD6" w:rsidRDefault="00D37DFD" w:rsidP="000633A4">
      <w:pPr>
        <w:pStyle w:val="Encabezado"/>
        <w:ind w:right="-143"/>
        <w:jc w:val="center"/>
        <w:rPr>
          <w:rFonts w:ascii="Arial" w:hAnsi="Arial" w:cs="Arial"/>
          <w:b/>
          <w:sz w:val="20"/>
          <w:szCs w:val="20"/>
        </w:rPr>
      </w:pPr>
      <w:r>
        <w:t xml:space="preserve">                </w:t>
      </w:r>
      <w:r w:rsidR="00A522C1" w:rsidRPr="00BE0DD6">
        <w:rPr>
          <w:rFonts w:ascii="Arial" w:hAnsi="Arial" w:cs="Arial"/>
          <w:b/>
          <w:sz w:val="20"/>
          <w:szCs w:val="20"/>
        </w:rPr>
        <w:t>UNIVERSIDAD NACIONAL JOSÉ FAUSTINO SÁNCHEZ CARRIÓN</w:t>
      </w:r>
    </w:p>
    <w:p w:rsidR="00A522C1" w:rsidRPr="001367EA" w:rsidRDefault="00A522C1" w:rsidP="000633A4">
      <w:pPr>
        <w:pStyle w:val="Encabezado"/>
        <w:ind w:right="-143"/>
        <w:jc w:val="center"/>
        <w:rPr>
          <w:rFonts w:ascii="Arial" w:hAnsi="Arial" w:cs="Arial"/>
          <w:sz w:val="20"/>
          <w:szCs w:val="20"/>
        </w:rPr>
      </w:pPr>
    </w:p>
    <w:p w:rsidR="000633A4" w:rsidRPr="0035568C" w:rsidRDefault="00BE0DD6" w:rsidP="000633A4">
      <w:pPr>
        <w:pStyle w:val="Encabezado"/>
        <w:ind w:right="-143"/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             </w:t>
      </w:r>
      <w:r w:rsidR="000633A4" w:rsidRPr="0035568C">
        <w:rPr>
          <w:rFonts w:ascii="Monotype Corsiva" w:hAnsi="Monotype Corsiva" w:cs="Arial"/>
          <w:sz w:val="32"/>
          <w:szCs w:val="32"/>
        </w:rPr>
        <w:t xml:space="preserve"> Facultad de Derecho y Ciencias Políticas</w:t>
      </w:r>
    </w:p>
    <w:p w:rsidR="00FF0950" w:rsidRPr="0035568C" w:rsidRDefault="00B76658" w:rsidP="000633A4">
      <w:pPr>
        <w:pStyle w:val="Encabezado"/>
        <w:ind w:right="-143"/>
        <w:jc w:val="center"/>
        <w:rPr>
          <w:rFonts w:ascii="Tempus Sans ITC" w:hAnsi="Tempus Sans ITC" w:cs="Arial"/>
          <w:sz w:val="28"/>
          <w:szCs w:val="28"/>
        </w:rPr>
      </w:pPr>
      <w:r>
        <w:rPr>
          <w:rFonts w:ascii="Tempus Sans ITC" w:hAnsi="Tempus Sans ITC" w:cs="Arial"/>
          <w:sz w:val="28"/>
          <w:szCs w:val="28"/>
        </w:rPr>
        <w:t xml:space="preserve">              </w:t>
      </w:r>
      <w:r w:rsidR="00AA720A" w:rsidRPr="0035568C">
        <w:rPr>
          <w:rFonts w:ascii="Tempus Sans ITC" w:hAnsi="Tempus Sans ITC" w:cs="Arial"/>
          <w:sz w:val="28"/>
          <w:szCs w:val="28"/>
        </w:rPr>
        <w:t xml:space="preserve">Escuela Académica Departamental de Derecho </w:t>
      </w:r>
      <w:r w:rsidR="00FF0950" w:rsidRPr="0035568C">
        <w:rPr>
          <w:rFonts w:ascii="Tempus Sans ITC" w:hAnsi="Tempus Sans ITC" w:cs="Arial"/>
          <w:sz w:val="28"/>
          <w:szCs w:val="28"/>
        </w:rPr>
        <w:t xml:space="preserve">y </w:t>
      </w:r>
      <w:r w:rsidR="00AA720A" w:rsidRPr="0035568C">
        <w:rPr>
          <w:rFonts w:ascii="Tempus Sans ITC" w:hAnsi="Tempus Sans ITC" w:cs="Arial"/>
          <w:sz w:val="28"/>
          <w:szCs w:val="28"/>
        </w:rPr>
        <w:t>Ciencias Políticas</w:t>
      </w:r>
    </w:p>
    <w:p w:rsidR="000633A4" w:rsidRPr="001367EA" w:rsidRDefault="00B13EEC" w:rsidP="00EC2716">
      <w:pPr>
        <w:ind w:right="141"/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</w:pPr>
      <w:r w:rsidRPr="00B13EEC">
        <w:rPr>
          <w:rFonts w:ascii="Tempus Sans ITC" w:eastAsiaTheme="minorHAnsi" w:hAnsi="Tempus Sans ITC" w:cstheme="minorBidi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5.6pt;margin-top:9.65pt;width:51.1pt;height:21.3pt;z-index:251658240;mso-width-relative:margin;mso-height-relative:margin" fillcolor="white [3201]" strokecolor="black [3213]" strokeweight="2.5pt">
            <v:shadow color="#868686"/>
            <v:textbox style="mso-next-textbox:#_x0000_s1032">
              <w:txbxContent>
                <w:p w:rsidR="000633A4" w:rsidRPr="00A72386" w:rsidRDefault="00482B6B" w:rsidP="000633A4">
                  <w:pPr>
                    <w:rPr>
                      <w:b/>
                      <w:lang w:val="es-PE"/>
                    </w:rPr>
                  </w:pPr>
                  <w:r>
                    <w:rPr>
                      <w:b/>
                      <w:lang w:val="es-PE"/>
                    </w:rPr>
                    <w:t>33505</w:t>
                  </w:r>
                </w:p>
                <w:p w:rsidR="000633A4" w:rsidRDefault="000633A4" w:rsidP="000633A4"/>
              </w:txbxContent>
            </v:textbox>
          </v:shape>
        </w:pict>
      </w:r>
    </w:p>
    <w:p w:rsidR="00FF0950" w:rsidRPr="00A25633" w:rsidRDefault="007C5A76" w:rsidP="00EC2716">
      <w:pPr>
        <w:tabs>
          <w:tab w:val="left" w:pos="4754"/>
        </w:tabs>
        <w:spacing w:after="20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25633">
        <w:rPr>
          <w:rFonts w:ascii="Arial" w:eastAsiaTheme="minorHAnsi" w:hAnsi="Arial" w:cs="Arial"/>
          <w:b/>
          <w:sz w:val="28"/>
          <w:szCs w:val="28"/>
          <w:lang w:eastAsia="en-US"/>
        </w:rPr>
        <w:t>SÍL</w:t>
      </w:r>
      <w:r w:rsidR="000633A4" w:rsidRPr="00A25633">
        <w:rPr>
          <w:rFonts w:ascii="Arial" w:eastAsiaTheme="minorHAnsi" w:hAnsi="Arial" w:cs="Arial"/>
          <w:b/>
          <w:sz w:val="28"/>
          <w:szCs w:val="28"/>
          <w:lang w:eastAsia="en-US"/>
        </w:rPr>
        <w:t>ABO</w:t>
      </w:r>
    </w:p>
    <w:p w:rsidR="00FF0950" w:rsidRPr="00A25633" w:rsidRDefault="00FF0950" w:rsidP="00EC2716">
      <w:pPr>
        <w:ind w:right="-143"/>
        <w:jc w:val="center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ASIGNATURA : </w:t>
      </w:r>
      <w:r w:rsidR="000244B4"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DERECHO </w:t>
      </w:r>
      <w:r w:rsidR="00AA720A"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REGISTRAL Y NOTARIAL </w:t>
      </w:r>
    </w:p>
    <w:p w:rsidR="000633A4" w:rsidRPr="00A25633" w:rsidRDefault="000633A4" w:rsidP="000633A4">
      <w:pPr>
        <w:ind w:right="-143"/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  <w:t xml:space="preserve">                     </w:t>
      </w:r>
    </w:p>
    <w:p w:rsidR="00A6645A" w:rsidRPr="00A25633" w:rsidRDefault="000633A4" w:rsidP="00A6645A">
      <w:pPr>
        <w:pStyle w:val="Prrafodelista"/>
        <w:numPr>
          <w:ilvl w:val="0"/>
          <w:numId w:val="1"/>
        </w:numPr>
        <w:ind w:left="284" w:right="-143" w:hanging="284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DATOS GENERALES</w:t>
      </w:r>
    </w:p>
    <w:p w:rsidR="00A04331" w:rsidRPr="00A25633" w:rsidRDefault="00A04331" w:rsidP="00A04331">
      <w:pPr>
        <w:pStyle w:val="Prrafodelista"/>
        <w:ind w:left="284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A04331" w:rsidRPr="00A25633" w:rsidRDefault="00A04331" w:rsidP="00A04331">
      <w:pPr>
        <w:pStyle w:val="Prrafodelista"/>
        <w:numPr>
          <w:ilvl w:val="1"/>
          <w:numId w:val="16"/>
        </w:numPr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>Código de la Asignatura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>: 33505</w:t>
      </w:r>
    </w:p>
    <w:p w:rsidR="00A04331" w:rsidRPr="00A25633" w:rsidRDefault="00A04331" w:rsidP="00A04331">
      <w:pPr>
        <w:pStyle w:val="Prrafodelista"/>
        <w:numPr>
          <w:ilvl w:val="1"/>
          <w:numId w:val="16"/>
        </w:numPr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>Escuela Académico Profesional</w:t>
      </w:r>
      <w:r w:rsidRPr="00A25633">
        <w:rPr>
          <w:rFonts w:ascii="Arial" w:hAnsi="Arial" w:cs="Arial"/>
        </w:rPr>
        <w:tab/>
        <w:t>:</w:t>
      </w:r>
      <w:r w:rsidRPr="00A25633">
        <w:rPr>
          <w:rFonts w:ascii="Arial" w:hAnsi="Arial" w:cs="Arial"/>
          <w:noProof/>
          <w:sz w:val="22"/>
          <w:szCs w:val="22"/>
          <w:lang w:val="es-PE" w:eastAsia="es-PE"/>
        </w:rPr>
        <w:t xml:space="preserve"> Derecho y Ciencias Políticas</w:t>
      </w:r>
    </w:p>
    <w:p w:rsidR="00A04331" w:rsidRPr="00A25633" w:rsidRDefault="00A04331" w:rsidP="00A04331">
      <w:pPr>
        <w:pStyle w:val="Prrafodelista"/>
        <w:numPr>
          <w:ilvl w:val="1"/>
          <w:numId w:val="16"/>
        </w:numPr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>Departamento Académico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>:</w:t>
      </w:r>
      <w:r w:rsidRPr="00A25633">
        <w:rPr>
          <w:rFonts w:ascii="Arial" w:hAnsi="Arial" w:cs="Arial"/>
          <w:noProof/>
          <w:sz w:val="22"/>
          <w:szCs w:val="22"/>
          <w:lang w:val="es-PE" w:eastAsia="es-PE"/>
        </w:rPr>
        <w:t xml:space="preserve"> Derecho y Ciencias Políticas</w:t>
      </w:r>
    </w:p>
    <w:p w:rsidR="00A04331" w:rsidRPr="00A25633" w:rsidRDefault="00A04331" w:rsidP="00A04331">
      <w:pPr>
        <w:pStyle w:val="Prrafodelista"/>
        <w:numPr>
          <w:ilvl w:val="1"/>
          <w:numId w:val="16"/>
        </w:numPr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>Ciclo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>: IX</w:t>
      </w:r>
    </w:p>
    <w:p w:rsidR="00A04331" w:rsidRPr="00A25633" w:rsidRDefault="00A04331" w:rsidP="00A04331">
      <w:pPr>
        <w:pStyle w:val="Prrafodelista"/>
        <w:numPr>
          <w:ilvl w:val="1"/>
          <w:numId w:val="16"/>
        </w:numPr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>Créditos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>:O3</w:t>
      </w:r>
    </w:p>
    <w:p w:rsidR="00A04331" w:rsidRPr="00A25633" w:rsidRDefault="00A04331" w:rsidP="00A04331">
      <w:pPr>
        <w:pStyle w:val="Prrafodelista"/>
        <w:numPr>
          <w:ilvl w:val="1"/>
          <w:numId w:val="16"/>
        </w:numPr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>Plan de Estudios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>:UNICO</w:t>
      </w:r>
    </w:p>
    <w:p w:rsidR="00A04331" w:rsidRPr="00A25633" w:rsidRDefault="004E25FE" w:rsidP="00A04331">
      <w:pPr>
        <w:pStyle w:val="Prrafodelista"/>
        <w:numPr>
          <w:ilvl w:val="1"/>
          <w:numId w:val="1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Condición</w:t>
      </w:r>
      <w:r w:rsidR="00A04331" w:rsidRPr="00A25633">
        <w:rPr>
          <w:rFonts w:ascii="Arial" w:hAnsi="Arial" w:cs="Arial"/>
        </w:rPr>
        <w:t xml:space="preserve">                                    </w:t>
      </w:r>
      <w:r w:rsidR="00A04331" w:rsidRPr="00A25633">
        <w:rPr>
          <w:rFonts w:ascii="Arial" w:hAnsi="Arial" w:cs="Arial"/>
        </w:rPr>
        <w:tab/>
        <w:t>:OBLIGATORIO</w:t>
      </w:r>
    </w:p>
    <w:p w:rsidR="00A04331" w:rsidRPr="00A25633" w:rsidRDefault="00A04331" w:rsidP="00A04331">
      <w:pPr>
        <w:pStyle w:val="Prrafodelista"/>
        <w:numPr>
          <w:ilvl w:val="1"/>
          <w:numId w:val="16"/>
        </w:numPr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>Horas Semanales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>:O4 T</w:t>
      </w:r>
    </w:p>
    <w:p w:rsidR="00A04331" w:rsidRPr="00A25633" w:rsidRDefault="00A04331" w:rsidP="00A04331">
      <w:pPr>
        <w:pStyle w:val="Prrafodelista"/>
        <w:numPr>
          <w:ilvl w:val="1"/>
          <w:numId w:val="16"/>
        </w:numPr>
        <w:tabs>
          <w:tab w:val="left" w:pos="1560"/>
        </w:tabs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 xml:space="preserve">           Pre-requisito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>:NO TIENE</w:t>
      </w:r>
    </w:p>
    <w:p w:rsidR="00A04331" w:rsidRPr="00A25633" w:rsidRDefault="00A04331" w:rsidP="00A04331">
      <w:pPr>
        <w:pStyle w:val="Prrafodelista"/>
        <w:numPr>
          <w:ilvl w:val="1"/>
          <w:numId w:val="16"/>
        </w:numPr>
        <w:tabs>
          <w:tab w:val="left" w:pos="1560"/>
        </w:tabs>
        <w:spacing w:after="200" w:line="276" w:lineRule="auto"/>
        <w:rPr>
          <w:rFonts w:ascii="Arial" w:hAnsi="Arial" w:cs="Arial"/>
        </w:rPr>
      </w:pPr>
      <w:r w:rsidRPr="00A25633">
        <w:rPr>
          <w:rFonts w:ascii="Arial" w:hAnsi="Arial" w:cs="Arial"/>
        </w:rPr>
        <w:t xml:space="preserve"> Semestre Académico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>:2011-I</w:t>
      </w:r>
      <w:r w:rsidR="00B34DC6" w:rsidRPr="00A25633">
        <w:rPr>
          <w:rFonts w:ascii="Arial" w:hAnsi="Arial" w:cs="Arial"/>
        </w:rPr>
        <w:t>I</w:t>
      </w:r>
    </w:p>
    <w:p w:rsidR="00A04331" w:rsidRPr="00A45094" w:rsidRDefault="00A04331" w:rsidP="00A04331">
      <w:pPr>
        <w:pStyle w:val="Prrafodelista"/>
        <w:numPr>
          <w:ilvl w:val="1"/>
          <w:numId w:val="16"/>
        </w:numPr>
        <w:tabs>
          <w:tab w:val="left" w:pos="156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A25633">
        <w:rPr>
          <w:rFonts w:ascii="Arial" w:hAnsi="Arial" w:cs="Arial"/>
        </w:rPr>
        <w:t>Docente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="00B34DC6" w:rsidRPr="00A25633">
        <w:rPr>
          <w:rFonts w:ascii="Arial" w:hAnsi="Arial" w:cs="Arial"/>
        </w:rPr>
        <w:t>:</w:t>
      </w:r>
      <w:r w:rsidRPr="00A25633">
        <w:rPr>
          <w:rFonts w:ascii="Arial" w:hAnsi="Arial" w:cs="Arial"/>
          <w:noProof/>
          <w:sz w:val="22"/>
          <w:szCs w:val="22"/>
          <w:lang w:val="es-PE" w:eastAsia="es-PE"/>
        </w:rPr>
        <w:t xml:space="preserve"> </w:t>
      </w:r>
      <w:r w:rsidRPr="00A45094">
        <w:rPr>
          <w:rFonts w:ascii="Arial" w:hAnsi="Arial" w:cs="Arial"/>
          <w:noProof/>
          <w:sz w:val="20"/>
          <w:szCs w:val="20"/>
          <w:lang w:val="es-PE" w:eastAsia="es-PE"/>
        </w:rPr>
        <w:t>BARTOLOMÉ EDUARDO MILÁN MATTA</w:t>
      </w:r>
      <w:r w:rsidRPr="00A45094">
        <w:rPr>
          <w:rFonts w:ascii="Arial" w:hAnsi="Arial" w:cs="Arial"/>
          <w:sz w:val="20"/>
          <w:szCs w:val="20"/>
        </w:rPr>
        <w:tab/>
      </w:r>
      <w:r w:rsidRPr="00A45094">
        <w:rPr>
          <w:rFonts w:ascii="Arial" w:hAnsi="Arial" w:cs="Arial"/>
          <w:sz w:val="20"/>
          <w:szCs w:val="20"/>
        </w:rPr>
        <w:tab/>
      </w:r>
    </w:p>
    <w:p w:rsidR="00A04331" w:rsidRPr="00A25633" w:rsidRDefault="00A04331" w:rsidP="00A04331">
      <w:pPr>
        <w:tabs>
          <w:tab w:val="left" w:pos="1560"/>
          <w:tab w:val="left" w:pos="2127"/>
        </w:tabs>
        <w:rPr>
          <w:rFonts w:ascii="Arial" w:hAnsi="Arial" w:cs="Arial"/>
        </w:rPr>
      </w:pPr>
      <w:r w:rsidRPr="00A25633">
        <w:rPr>
          <w:rFonts w:ascii="Arial" w:hAnsi="Arial" w:cs="Arial"/>
        </w:rPr>
        <w:t xml:space="preserve">                        Colegiatura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="00B34DC6" w:rsidRPr="00A25633">
        <w:rPr>
          <w:rFonts w:ascii="Arial" w:hAnsi="Arial" w:cs="Arial"/>
        </w:rPr>
        <w:t>: CAL</w:t>
      </w:r>
      <w:r w:rsidRPr="00A25633">
        <w:rPr>
          <w:rFonts w:ascii="Arial" w:hAnsi="Arial" w:cs="Arial"/>
        </w:rPr>
        <w:t xml:space="preserve"> 30201</w:t>
      </w:r>
    </w:p>
    <w:p w:rsidR="00A04331" w:rsidRPr="00A25633" w:rsidRDefault="00A04331" w:rsidP="00A04331">
      <w:pPr>
        <w:pStyle w:val="Prrafodelista"/>
        <w:ind w:left="284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A25633">
        <w:rPr>
          <w:rFonts w:ascii="Arial" w:hAnsi="Arial" w:cs="Arial"/>
        </w:rPr>
        <w:tab/>
        <w:t xml:space="preserve">      </w:t>
      </w:r>
      <w:r w:rsidRPr="00A25633">
        <w:rPr>
          <w:rFonts w:ascii="Arial" w:hAnsi="Arial" w:cs="Arial"/>
        </w:rPr>
        <w:tab/>
        <w:t>Correo Electrónico</w:t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</w:r>
      <w:r w:rsidRPr="00A25633">
        <w:rPr>
          <w:rFonts w:ascii="Arial" w:hAnsi="Arial" w:cs="Arial"/>
        </w:rPr>
        <w:tab/>
        <w:t xml:space="preserve">: </w:t>
      </w:r>
      <w:hyperlink r:id="rId8" w:history="1">
        <w:r w:rsidRPr="00A25633">
          <w:rPr>
            <w:rFonts w:ascii="Arial" w:hAnsi="Arial" w:cs="Arial"/>
            <w:sz w:val="22"/>
            <w:szCs w:val="22"/>
          </w:rPr>
          <w:t>milegal3@hotmail.com</w:t>
        </w:r>
      </w:hyperlink>
    </w:p>
    <w:p w:rsidR="000633A4" w:rsidRPr="00A25633" w:rsidRDefault="000633A4" w:rsidP="000633A4">
      <w:pPr>
        <w:pStyle w:val="Prrafodelista"/>
        <w:ind w:left="284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0633A4" w:rsidRPr="00A25633" w:rsidRDefault="00A04331" w:rsidP="00A04331">
      <w:pPr>
        <w:ind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 xml:space="preserve"> II.-</w:t>
      </w:r>
      <w:r w:rsidR="000633A4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SUMILLA</w:t>
      </w:r>
      <w:r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 xml:space="preserve"> POR OBJETIVOS</w:t>
      </w:r>
    </w:p>
    <w:p w:rsidR="00A6645A" w:rsidRPr="00A25633" w:rsidRDefault="00A6645A" w:rsidP="00A6645A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0633A4" w:rsidRPr="00A25633" w:rsidRDefault="000633A4" w:rsidP="000633A4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</w:pPr>
    </w:p>
    <w:p w:rsidR="00882133" w:rsidRPr="00A25633" w:rsidRDefault="00482B6B" w:rsidP="00C422F5">
      <w:pPr>
        <w:spacing w:line="276" w:lineRule="auto"/>
        <w:ind w:right="-143" w:firstLine="142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La primera parte trata del estudio del </w:t>
      </w:r>
      <w:r w:rsidR="00AA720A"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Derecho Registral </w:t>
      </w:r>
      <w:r w:rsidR="00D37DFD" w:rsidRPr="00A25633">
        <w:rPr>
          <w:rFonts w:ascii="Arial" w:hAnsi="Arial" w:cs="Arial"/>
          <w:noProof/>
          <w:sz w:val="20"/>
          <w:szCs w:val="20"/>
          <w:lang w:val="es-PE" w:eastAsia="es-PE"/>
        </w:rPr>
        <w:t>como disciplina autónoma así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como el estudio de los </w:t>
      </w:r>
      <w:r w:rsidR="00AA720A" w:rsidRPr="00A25633">
        <w:rPr>
          <w:rFonts w:ascii="Arial" w:hAnsi="Arial" w:cs="Arial"/>
          <w:noProof/>
          <w:sz w:val="20"/>
          <w:szCs w:val="20"/>
          <w:lang w:val="es-PE" w:eastAsia="es-PE"/>
        </w:rPr>
        <w:t>Registros Públicos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, </w:t>
      </w:r>
      <w:r w:rsidR="00AA720A" w:rsidRPr="00A25633">
        <w:rPr>
          <w:rFonts w:ascii="Arial" w:hAnsi="Arial" w:cs="Arial"/>
          <w:noProof/>
          <w:sz w:val="20"/>
          <w:szCs w:val="20"/>
          <w:lang w:val="es-PE" w:eastAsia="es-PE"/>
        </w:rPr>
        <w:t>Organización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en el </w:t>
      </w:r>
      <w:r w:rsidR="00AA720A" w:rsidRPr="00A25633">
        <w:rPr>
          <w:rFonts w:ascii="Arial" w:hAnsi="Arial" w:cs="Arial"/>
          <w:noProof/>
          <w:sz w:val="20"/>
          <w:szCs w:val="20"/>
          <w:lang w:val="es-PE" w:eastAsia="es-PE"/>
        </w:rPr>
        <w:t>Perú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, principios registrales, sistemas registrales, procedimiento registral, actos que pueden ser materia </w:t>
      </w:r>
      <w:r w:rsidR="00D37DFD" w:rsidRPr="00A25633">
        <w:rPr>
          <w:rFonts w:ascii="Arial" w:hAnsi="Arial" w:cs="Arial"/>
          <w:noProof/>
          <w:sz w:val="20"/>
          <w:szCs w:val="20"/>
          <w:lang w:val="es-PE" w:eastAsia="es-PE"/>
        </w:rPr>
        <w:t>de inscripción o anotación preventiva y régimen jurí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dico registral peruano</w:t>
      </w:r>
      <w:r w:rsidR="00D37DFD"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estudiando minuciosamente cada uno de los Registros Públicos peruano  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que comprende la superintendencia de </w:t>
      </w:r>
      <w:r w:rsidR="00AA720A" w:rsidRPr="00A25633">
        <w:rPr>
          <w:rFonts w:ascii="Arial" w:hAnsi="Arial" w:cs="Arial"/>
          <w:noProof/>
          <w:sz w:val="20"/>
          <w:szCs w:val="20"/>
          <w:lang w:val="es-PE" w:eastAsia="es-PE"/>
        </w:rPr>
        <w:t>Registros Públicos.</w:t>
      </w:r>
    </w:p>
    <w:p w:rsidR="00D568C4" w:rsidRPr="00A25633" w:rsidRDefault="00D568C4" w:rsidP="000633A4">
      <w:pPr>
        <w:spacing w:line="276" w:lineRule="auto"/>
        <w:ind w:right="-143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482B6B" w:rsidRPr="00A25633" w:rsidRDefault="00482B6B" w:rsidP="00C422F5">
      <w:pPr>
        <w:spacing w:line="276" w:lineRule="auto"/>
        <w:ind w:right="-143" w:firstLine="142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L</w:t>
      </w:r>
      <w:r w:rsidR="00D37DFD" w:rsidRPr="00A25633">
        <w:rPr>
          <w:rFonts w:ascii="Arial" w:hAnsi="Arial" w:cs="Arial"/>
          <w:noProof/>
          <w:sz w:val="20"/>
          <w:szCs w:val="20"/>
          <w:lang w:val="es-PE" w:eastAsia="es-PE"/>
        </w:rPr>
        <w:t>a segunda parte de la legislació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n y autentificacion de hecho</w:t>
      </w:r>
      <w:r w:rsidR="00D37DFD" w:rsidRPr="00A25633">
        <w:rPr>
          <w:rFonts w:ascii="Arial" w:hAnsi="Arial" w:cs="Arial"/>
          <w:noProof/>
          <w:sz w:val="20"/>
          <w:szCs w:val="20"/>
          <w:lang w:val="es-PE" w:eastAsia="es-PE"/>
        </w:rPr>
        <w:t>s y negocios pro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ducidos dentros de la vida normal; concepto y contenido del d</w:t>
      </w:r>
      <w:r w:rsidR="00D37DFD" w:rsidRPr="00A25633">
        <w:rPr>
          <w:rFonts w:ascii="Arial" w:hAnsi="Arial" w:cs="Arial"/>
          <w:noProof/>
          <w:sz w:val="20"/>
          <w:szCs w:val="20"/>
          <w:lang w:val="es-PE" w:eastAsia="es-PE"/>
        </w:rPr>
        <w:t>erecho notarial, función y fe pú</w:t>
      </w:r>
      <w:r w:rsidR="00D568C4" w:rsidRPr="00A25633">
        <w:rPr>
          <w:rFonts w:ascii="Arial" w:hAnsi="Arial" w:cs="Arial"/>
          <w:noProof/>
          <w:sz w:val="20"/>
          <w:szCs w:val="20"/>
          <w:lang w:val="es-PE" w:eastAsia="es-PE"/>
        </w:rPr>
        <w:t>blica notarial, registro y archi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vo notarial</w:t>
      </w:r>
      <w:r w:rsidR="00D568C4" w:rsidRPr="00A25633">
        <w:rPr>
          <w:rFonts w:ascii="Arial" w:hAnsi="Arial" w:cs="Arial"/>
          <w:noProof/>
          <w:sz w:val="20"/>
          <w:szCs w:val="20"/>
          <w:lang w:val="es-PE" w:eastAsia="es-PE"/>
        </w:rPr>
        <w:t>; el instrumento</w:t>
      </w:r>
      <w:r w:rsidR="00D37DFD"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pú</w:t>
      </w:r>
      <w:r w:rsidR="00D568C4" w:rsidRPr="00A25633">
        <w:rPr>
          <w:rFonts w:ascii="Arial" w:hAnsi="Arial" w:cs="Arial"/>
          <w:noProof/>
          <w:sz w:val="20"/>
          <w:szCs w:val="20"/>
          <w:lang w:val="es-PE" w:eastAsia="es-PE"/>
        </w:rPr>
        <w:t>blico notarial de los instrumentos protocolares : ( del registro de escrituras públicas, del registro de testamentos,del registros de actas de protesto, del registro de transferencia de bienes muebles registrales), del archivo notarial y de los translados de los instrumentos públicos extraprotocolares (actas, cartas notariales y otros ), la Ley de Notariado Nº 26002.</w:t>
      </w:r>
    </w:p>
    <w:p w:rsidR="00D568C4" w:rsidRPr="00A25633" w:rsidRDefault="00D568C4" w:rsidP="000633A4">
      <w:pPr>
        <w:spacing w:line="276" w:lineRule="auto"/>
        <w:ind w:right="-143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0633A4" w:rsidRPr="00A25633" w:rsidRDefault="00A04331" w:rsidP="00A04331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III.-</w:t>
      </w:r>
      <w:r w:rsidR="00882133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METODOLOGIA DE ENSEÑANZA</w:t>
      </w:r>
    </w:p>
    <w:p w:rsidR="00A6645A" w:rsidRPr="00A25633" w:rsidRDefault="00A6645A" w:rsidP="00A6645A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1E2643" w:rsidRPr="00A25633" w:rsidRDefault="001E2643" w:rsidP="001E2643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</w:pPr>
    </w:p>
    <w:p w:rsidR="001E2643" w:rsidRPr="00A25633" w:rsidRDefault="001E2643" w:rsidP="00A04331">
      <w:pPr>
        <w:pStyle w:val="Prrafodelista"/>
        <w:numPr>
          <w:ilvl w:val="1"/>
          <w:numId w:val="19"/>
        </w:numPr>
        <w:ind w:right="-143"/>
        <w:jc w:val="both"/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  <w:t>OBJETIVOS</w:t>
      </w:r>
    </w:p>
    <w:p w:rsidR="001E2643" w:rsidRPr="00A25633" w:rsidRDefault="001E2643" w:rsidP="001E2643">
      <w:pPr>
        <w:pStyle w:val="Prrafodelista"/>
        <w:ind w:right="-143"/>
        <w:jc w:val="both"/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</w:pPr>
    </w:p>
    <w:p w:rsidR="001E2643" w:rsidRPr="00A25633" w:rsidRDefault="001E2643" w:rsidP="001E264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18"/>
          <w:szCs w:val="18"/>
          <w:lang w:val="es-PE" w:eastAsia="es-PE"/>
        </w:rPr>
      </w:pPr>
      <w:r w:rsidRPr="00A25633">
        <w:rPr>
          <w:rFonts w:ascii="Arial" w:hAnsi="Arial" w:cs="Arial"/>
          <w:b/>
          <w:noProof/>
          <w:sz w:val="18"/>
          <w:szCs w:val="18"/>
          <w:lang w:val="es-PE" w:eastAsia="es-PE"/>
        </w:rPr>
        <w:t>Objetivo General</w:t>
      </w:r>
    </w:p>
    <w:p w:rsidR="003E5771" w:rsidRPr="00A25633" w:rsidRDefault="003E5771" w:rsidP="003E577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3E5771" w:rsidRPr="00A25633" w:rsidRDefault="001E2643" w:rsidP="00AA720A">
      <w:pPr>
        <w:spacing w:line="276" w:lineRule="auto"/>
        <w:ind w:right="-143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Que el alumno conozca nuestra realidad y adopte una actitud crítica respecto de la publicidad jurídico registral y los efectos que ella genera dentro de las relaciones jurídicas, sociales y económicas del país.</w:t>
      </w:r>
    </w:p>
    <w:p w:rsidR="003E5771" w:rsidRPr="00A25633" w:rsidRDefault="003E5771" w:rsidP="001E2643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1E2643" w:rsidRPr="00A25633" w:rsidRDefault="001E2643" w:rsidP="001E264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18"/>
          <w:szCs w:val="18"/>
          <w:lang w:val="es-PE" w:eastAsia="es-PE"/>
        </w:rPr>
      </w:pPr>
      <w:r w:rsidRPr="00A25633">
        <w:rPr>
          <w:rFonts w:ascii="Arial" w:hAnsi="Arial" w:cs="Arial"/>
          <w:b/>
          <w:noProof/>
          <w:sz w:val="18"/>
          <w:szCs w:val="18"/>
          <w:lang w:val="es-PE" w:eastAsia="es-PE"/>
        </w:rPr>
        <w:t xml:space="preserve"> Objetivos específicos</w:t>
      </w:r>
    </w:p>
    <w:p w:rsidR="003E5771" w:rsidRPr="00A25633" w:rsidRDefault="003E5771" w:rsidP="003E577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1E2643" w:rsidRPr="00A25633" w:rsidRDefault="001E2643" w:rsidP="00AA720A">
      <w:pPr>
        <w:pStyle w:val="Prrafodelista"/>
        <w:numPr>
          <w:ilvl w:val="0"/>
          <w:numId w:val="14"/>
        </w:numPr>
        <w:spacing w:line="276" w:lineRule="auto"/>
        <w:ind w:left="284" w:right="-143" w:hanging="284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Tiene un conocimiento de la importancia del derecho registral como disciplina jurídica dirigida a otorgar seguridad jurídica a los diversos actos y contratos que celebran las personas.</w:t>
      </w:r>
    </w:p>
    <w:p w:rsidR="001E2643" w:rsidRPr="00A25633" w:rsidRDefault="001E2643" w:rsidP="00AA720A">
      <w:pPr>
        <w:pStyle w:val="Prrafodelista"/>
        <w:numPr>
          <w:ilvl w:val="0"/>
          <w:numId w:val="14"/>
        </w:numPr>
        <w:spacing w:line="276" w:lineRule="auto"/>
        <w:ind w:left="284" w:right="-143" w:hanging="284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Reconoce la trascendencia de los principios registrales como base y</w:t>
      </w:r>
      <w:r w:rsidR="003E5771"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fundamento de la actividad registral.</w:t>
      </w:r>
    </w:p>
    <w:p w:rsidR="001E2643" w:rsidRPr="00A25633" w:rsidRDefault="001E2643" w:rsidP="00AA720A">
      <w:pPr>
        <w:pStyle w:val="Prrafodelista"/>
        <w:numPr>
          <w:ilvl w:val="0"/>
          <w:numId w:val="14"/>
        </w:numPr>
        <w:spacing w:line="276" w:lineRule="auto"/>
        <w:ind w:left="284" w:right="-143" w:hanging="284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Identifica las características de nuestro sistema registral,</w:t>
      </w:r>
      <w:r w:rsidR="003E5771"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diferenciándolo de los clásicos sistemas extranjeros.</w:t>
      </w:r>
    </w:p>
    <w:p w:rsidR="00A6645A" w:rsidRPr="00A25633" w:rsidRDefault="00A6645A" w:rsidP="00A6645A">
      <w:pPr>
        <w:pStyle w:val="Prrafodelista"/>
        <w:ind w:right="-143"/>
        <w:jc w:val="both"/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</w:pPr>
    </w:p>
    <w:p w:rsidR="000633A4" w:rsidRPr="00A25633" w:rsidRDefault="000633A4" w:rsidP="000633A4">
      <w:pPr>
        <w:pStyle w:val="Prrafodelista"/>
        <w:ind w:left="0" w:right="-143"/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tbl>
      <w:tblPr>
        <w:tblpPr w:leftFromText="141" w:rightFromText="141" w:vertAnchor="text" w:horzAnchor="margin" w:tblpY="695"/>
        <w:tblW w:w="10315" w:type="dxa"/>
        <w:tblLayout w:type="fixed"/>
        <w:tblLook w:val="04A0"/>
      </w:tblPr>
      <w:tblGrid>
        <w:gridCol w:w="3936"/>
        <w:gridCol w:w="3827"/>
        <w:gridCol w:w="2552"/>
      </w:tblGrid>
      <w:tr w:rsidR="00E56C74" w:rsidRPr="00A25633" w:rsidTr="00A6645A">
        <w:trPr>
          <w:trHeight w:val="1676"/>
        </w:trPr>
        <w:tc>
          <w:tcPr>
            <w:tcW w:w="3936" w:type="dxa"/>
          </w:tcPr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  <w:t>COGNITIVAS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Conferencia Magistral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Exposiciones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Diálogos y Debates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Evaluación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Discuciones y Polemicas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</w:p>
          <w:p w:rsidR="00AA720A" w:rsidRPr="00A25633" w:rsidRDefault="00AA720A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</w:tcPr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  <w:t>APLICATIVAS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Trabajos Dirigidos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Dinámicas Grupales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Análisis de Lectura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Discusiones Dirigidas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Exposiciones Temáticas</w:t>
            </w:r>
          </w:p>
        </w:tc>
        <w:tc>
          <w:tcPr>
            <w:tcW w:w="2552" w:type="dxa"/>
          </w:tcPr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  <w:t>FORMATIVAS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Juicicos de Valor y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Actitud Crítica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Auto Evaluación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 xml:space="preserve">Reflexión  y 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>Análisis Hetero</w:t>
            </w:r>
          </w:p>
          <w:p w:rsidR="00E56C74" w:rsidRPr="00A25633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</w:p>
        </w:tc>
      </w:tr>
    </w:tbl>
    <w:p w:rsidR="00AA720A" w:rsidRPr="00A25633" w:rsidRDefault="00AA720A" w:rsidP="00AA720A">
      <w:pPr>
        <w:pStyle w:val="Prrafodelista"/>
        <w:ind w:right="-143"/>
        <w:jc w:val="both"/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</w:pPr>
    </w:p>
    <w:p w:rsidR="00381033" w:rsidRPr="00A25633" w:rsidRDefault="00A04331" w:rsidP="00A04331">
      <w:pPr>
        <w:ind w:left="284" w:right="-143"/>
        <w:jc w:val="both"/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  <w:t>3.</w:t>
      </w:r>
      <w:r w:rsidR="0054632C" w:rsidRPr="00A25633"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  <w:t>2</w:t>
      </w:r>
      <w:r w:rsidRPr="00A25633"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  <w:t>.-</w:t>
      </w:r>
      <w:r w:rsidR="00882133" w:rsidRPr="00A25633"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  <w:t>ESTRATEGIAS METODOLÓGICA</w:t>
      </w:r>
      <w:r w:rsidR="000633A4" w:rsidRPr="00A25633"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  <w:t>S DE ENSEÑANZA</w:t>
      </w:r>
    </w:p>
    <w:p w:rsidR="00A6645A" w:rsidRPr="00A25633" w:rsidRDefault="00A6645A" w:rsidP="00A6645A">
      <w:pPr>
        <w:pStyle w:val="Prrafodelista"/>
        <w:ind w:right="-143"/>
        <w:jc w:val="both"/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</w:pPr>
    </w:p>
    <w:p w:rsidR="00EC2716" w:rsidRPr="00A25633" w:rsidRDefault="00EC2716" w:rsidP="0054632C">
      <w:pPr>
        <w:pStyle w:val="Prrafodelista"/>
        <w:numPr>
          <w:ilvl w:val="1"/>
          <w:numId w:val="20"/>
        </w:numPr>
        <w:ind w:right="-143"/>
        <w:jc w:val="both"/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  <w:t>MATERIALES DE ENSEÑANZA</w:t>
      </w:r>
    </w:p>
    <w:p w:rsidR="00EC2716" w:rsidRPr="00A25633" w:rsidRDefault="00EC2716" w:rsidP="00EC2716">
      <w:pPr>
        <w:pStyle w:val="Prrafodelista"/>
        <w:ind w:left="567" w:right="-143"/>
        <w:jc w:val="both"/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</w:pPr>
    </w:p>
    <w:p w:rsidR="00EC2716" w:rsidRPr="00A25633" w:rsidRDefault="00EC2716" w:rsidP="00EC2716">
      <w:pPr>
        <w:pStyle w:val="Prrafodelista"/>
        <w:numPr>
          <w:ilvl w:val="0"/>
          <w:numId w:val="6"/>
        </w:numPr>
        <w:tabs>
          <w:tab w:val="left" w:pos="284"/>
        </w:tabs>
        <w:ind w:left="0" w:right="-143" w:firstLine="0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Separatas, textos, revistas.</w:t>
      </w:r>
    </w:p>
    <w:p w:rsidR="00EC2716" w:rsidRPr="00A25633" w:rsidRDefault="00EC2716" w:rsidP="00EC2716">
      <w:pPr>
        <w:pStyle w:val="Prrafodelista"/>
        <w:numPr>
          <w:ilvl w:val="0"/>
          <w:numId w:val="6"/>
        </w:numPr>
        <w:tabs>
          <w:tab w:val="left" w:pos="284"/>
        </w:tabs>
        <w:ind w:left="0" w:right="-143" w:firstLine="0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Proyector.</w:t>
      </w:r>
    </w:p>
    <w:p w:rsidR="00EC2716" w:rsidRPr="00A25633" w:rsidRDefault="00EC2716" w:rsidP="00EC2716">
      <w:pPr>
        <w:pStyle w:val="Prrafodelista"/>
        <w:numPr>
          <w:ilvl w:val="0"/>
          <w:numId w:val="6"/>
        </w:numPr>
        <w:tabs>
          <w:tab w:val="left" w:pos="284"/>
        </w:tabs>
        <w:ind w:left="0" w:right="-143" w:firstLine="0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Papelógrafos, plumones, etc.</w:t>
      </w:r>
    </w:p>
    <w:p w:rsidR="00EC2716" w:rsidRPr="00A25633" w:rsidRDefault="00EC2716" w:rsidP="00EC2716">
      <w:pPr>
        <w:tabs>
          <w:tab w:val="left" w:pos="938"/>
        </w:tabs>
        <w:rPr>
          <w:rFonts w:ascii="Arial" w:hAnsi="Arial" w:cs="Arial"/>
          <w:lang w:val="es-PE" w:eastAsia="es-PE"/>
        </w:rPr>
      </w:pPr>
    </w:p>
    <w:p w:rsidR="000633A4" w:rsidRPr="00A25633" w:rsidRDefault="0054632C" w:rsidP="0054632C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IV.-</w:t>
      </w:r>
      <w:r w:rsidR="00381033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CONTENIDO  TEMÁTIC</w:t>
      </w:r>
      <w:r w:rsidR="00882133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O Y PROGRAMA</w:t>
      </w:r>
    </w:p>
    <w:p w:rsidR="00A6645A" w:rsidRPr="00A25633" w:rsidRDefault="00A6645A" w:rsidP="00A6645A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0633A4" w:rsidRPr="00A25633" w:rsidRDefault="000633A4" w:rsidP="000633A4">
      <w:pPr>
        <w:pStyle w:val="Prrafodelista"/>
        <w:ind w:left="0" w:right="-143"/>
        <w:jc w:val="both"/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5812"/>
      </w:tblGrid>
      <w:tr w:rsidR="000633A4" w:rsidRPr="00A25633" w:rsidTr="00387740">
        <w:trPr>
          <w:trHeight w:val="470"/>
        </w:trPr>
        <w:tc>
          <w:tcPr>
            <w:tcW w:w="1951" w:type="dxa"/>
          </w:tcPr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</w:p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t>UNIDAD</w:t>
            </w:r>
          </w:p>
          <w:p w:rsidR="000633A4" w:rsidRPr="00A25633" w:rsidRDefault="005B36F7" w:rsidP="005B36F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t>T</w:t>
            </w:r>
            <w:r w:rsidR="000633A4" w:rsidRPr="00A25633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t>EMÁTICA</w:t>
            </w:r>
          </w:p>
        </w:tc>
        <w:tc>
          <w:tcPr>
            <w:tcW w:w="2410" w:type="dxa"/>
          </w:tcPr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</w:p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t>OBJETIVOS</w:t>
            </w:r>
          </w:p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t>ESPECÍFICOS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PE" w:eastAsia="es-PE"/>
              </w:rPr>
            </w:pPr>
          </w:p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t xml:space="preserve">                 CONTENIDOS ANALÍTICOS</w:t>
            </w:r>
          </w:p>
        </w:tc>
      </w:tr>
      <w:tr w:rsidR="000633A4" w:rsidRPr="00A25633" w:rsidTr="00387740">
        <w:trPr>
          <w:trHeight w:val="955"/>
        </w:trPr>
        <w:tc>
          <w:tcPr>
            <w:tcW w:w="1951" w:type="dxa"/>
          </w:tcPr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D4898" w:rsidRPr="00A25633" w:rsidRDefault="00D8300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I.</w:t>
            </w:r>
            <w:r w:rsidR="003D4898" w:rsidRPr="00A25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TÍTULO:</w:t>
            </w:r>
            <w:r w:rsidR="003D4898"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INTRODUCCIÓN </w:t>
            </w:r>
          </w:p>
          <w:p w:rsidR="00D83002" w:rsidRPr="00A25633" w:rsidRDefault="003D4898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 </w:t>
            </w:r>
          </w:p>
          <w:p w:rsidR="00D83002" w:rsidRPr="00A25633" w:rsidRDefault="003D4898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DERECHO </w:t>
            </w:r>
          </w:p>
          <w:p w:rsidR="000633A4" w:rsidRPr="00A25633" w:rsidRDefault="003D4898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REGISTRAL</w:t>
            </w:r>
          </w:p>
        </w:tc>
        <w:tc>
          <w:tcPr>
            <w:tcW w:w="2410" w:type="dxa"/>
          </w:tcPr>
          <w:p w:rsidR="000633A4" w:rsidRPr="00A25633" w:rsidRDefault="000633A4" w:rsidP="009377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3A4" w:rsidRPr="00A25633" w:rsidRDefault="003D4898" w:rsidP="00A66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Explica la existencia del Derecho Registral a raíz de la necesidad de la sociedad de otorgar seguridad jurídica a diversas relaciones que por su naturaleza son oponibles frente a terceros.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D83002" w:rsidRPr="00A25633" w:rsidRDefault="00D8300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D83002" w:rsidRPr="00A25633" w:rsidRDefault="00D83002" w:rsidP="00381033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3D4898" w:rsidRPr="00A25633" w:rsidRDefault="003D4898" w:rsidP="00381033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a) La seguridad jurídica: El Registro como mecanismo de seguridad.</w:t>
            </w:r>
          </w:p>
          <w:p w:rsidR="003D4898" w:rsidRPr="00A25633" w:rsidRDefault="003D4898" w:rsidP="00381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381033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Antecedentes Históricos del Derecho Registral</w:t>
            </w:r>
          </w:p>
          <w:p w:rsidR="003D4898" w:rsidRPr="00A25633" w:rsidRDefault="003D4898" w:rsidP="00381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381033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Concepto y Características del Derecho Registral</w:t>
            </w:r>
          </w:p>
          <w:p w:rsidR="003D4898" w:rsidRPr="00A25633" w:rsidRDefault="003D4898" w:rsidP="00381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381033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Relación con otras ramas del Derecho.</w:t>
            </w:r>
          </w:p>
          <w:p w:rsidR="000633A4" w:rsidRPr="00A25633" w:rsidRDefault="000633A4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eastAsia="es-PE"/>
              </w:rPr>
            </w:pPr>
          </w:p>
        </w:tc>
      </w:tr>
      <w:tr w:rsidR="003D4898" w:rsidRPr="00A25633" w:rsidTr="00387740">
        <w:trPr>
          <w:trHeight w:val="70"/>
        </w:trPr>
        <w:tc>
          <w:tcPr>
            <w:tcW w:w="1951" w:type="dxa"/>
          </w:tcPr>
          <w:p w:rsidR="003D4898" w:rsidRPr="00A25633" w:rsidRDefault="003D4898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3002" w:rsidRPr="00A25633" w:rsidRDefault="00B06D88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II.TITULO: </w:t>
            </w:r>
          </w:p>
          <w:p w:rsidR="00B06D88" w:rsidRPr="00A25633" w:rsidRDefault="00B06D88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LOS</w:t>
            </w:r>
            <w:r w:rsidR="00D83002"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PRINCIPIOS</w:t>
            </w:r>
          </w:p>
          <w:p w:rsidR="003D4898" w:rsidRPr="00A25633" w:rsidRDefault="00B06D88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REGISTRALES</w:t>
            </w:r>
          </w:p>
        </w:tc>
        <w:tc>
          <w:tcPr>
            <w:tcW w:w="2410" w:type="dxa"/>
          </w:tcPr>
          <w:p w:rsidR="009377A2" w:rsidRPr="00A25633" w:rsidRDefault="009377A2" w:rsidP="009377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4898" w:rsidRPr="00A25633" w:rsidRDefault="003D4898" w:rsidP="00D830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Reconoce a los principios registrales como las</w:t>
            </w:r>
            <w:r w:rsidR="00B06D88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bases o rasgos característicos de los sistemas registrales a través de los</w:t>
            </w:r>
            <w:r w:rsidR="00B06D88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cuales se alcanza el objeto de la publicidad jurídica registral, esto es la</w:t>
            </w:r>
            <w:r w:rsidR="00B06D88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seguridad jurídica.</w:t>
            </w:r>
          </w:p>
          <w:p w:rsidR="00A6645A" w:rsidRPr="00A25633" w:rsidRDefault="00A6645A" w:rsidP="00D830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E40A39" w:rsidRPr="00A25633" w:rsidRDefault="00E40A39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06D88" w:rsidRPr="00A25633" w:rsidRDefault="00B06D8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a)</w:t>
            </w:r>
            <w:r w:rsidR="00E40A39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Concepto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b) Principio de Rogación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c) Principio de Titulación Auténtica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d) Principio de Publicidad: Publicidad Material y Formal.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e) Principio de Prioridad Preferente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="00E40A39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Principio de Prioridad Excluyente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g) Principio de Tracto Sucesivo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h) Principio de Legalidad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i) </w:t>
            </w:r>
            <w:r w:rsidR="00E40A39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Principio de Legitimidad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j) </w:t>
            </w:r>
            <w:r w:rsidR="00E40A39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Principio de Fe Publica registral</w:t>
            </w:r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k) Principio de </w:t>
            </w:r>
            <w:proofErr w:type="spellStart"/>
            <w:r w:rsidRPr="00A25633">
              <w:rPr>
                <w:rFonts w:ascii="Arial" w:hAnsi="Arial" w:cs="Arial"/>
                <w:sz w:val="22"/>
                <w:szCs w:val="22"/>
              </w:rPr>
              <w:t>Oponibilidad</w:t>
            </w:r>
            <w:proofErr w:type="spellEnd"/>
          </w:p>
          <w:p w:rsidR="003D4898" w:rsidRPr="00A25633" w:rsidRDefault="003D4898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40A39" w:rsidRPr="00A25633" w:rsidRDefault="00E40A39" w:rsidP="00B06D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4DD" w:rsidRPr="00A25633" w:rsidTr="00387740">
        <w:trPr>
          <w:trHeight w:val="226"/>
        </w:trPr>
        <w:tc>
          <w:tcPr>
            <w:tcW w:w="1951" w:type="dxa"/>
          </w:tcPr>
          <w:p w:rsidR="003A14DD" w:rsidRPr="00A25633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9377A2" w:rsidRPr="00A25633" w:rsidRDefault="009377A2" w:rsidP="00B06D88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6D88" w:rsidRPr="00A25633" w:rsidRDefault="00B06D88" w:rsidP="00B06D88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III.TÍTULO: </w:t>
            </w:r>
          </w:p>
          <w:p w:rsidR="00B06D88" w:rsidRPr="00A25633" w:rsidRDefault="00B06D88" w:rsidP="00B06D88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SISTEMAS REGISTRALES Y</w:t>
            </w:r>
          </w:p>
          <w:p w:rsidR="00B06D88" w:rsidRPr="00A25633" w:rsidRDefault="00B06D88" w:rsidP="00B06D88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EL SISTEMA</w:t>
            </w:r>
          </w:p>
          <w:p w:rsidR="003A14DD" w:rsidRPr="00A25633" w:rsidRDefault="00B06D88" w:rsidP="00B06D88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REGISTRAL PERUANO</w:t>
            </w:r>
          </w:p>
        </w:tc>
        <w:tc>
          <w:tcPr>
            <w:tcW w:w="2410" w:type="dxa"/>
          </w:tcPr>
          <w:p w:rsidR="003A14DD" w:rsidRPr="00A25633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</w:p>
          <w:p w:rsidR="003A14DD" w:rsidRPr="00A25633" w:rsidRDefault="003A14DD" w:rsidP="00B06D8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Identifica la organización de los</w:t>
            </w:r>
            <w:r w:rsidR="00B06D88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D88" w:rsidRPr="00A25633">
              <w:rPr>
                <w:rFonts w:ascii="Arial" w:hAnsi="Arial" w:cs="Arial"/>
                <w:sz w:val="22"/>
                <w:szCs w:val="22"/>
              </w:rPr>
              <w:lastRenderedPageBreak/>
              <w:t>princ</w:t>
            </w:r>
            <w:r w:rsidRPr="00A25633">
              <w:rPr>
                <w:rFonts w:ascii="Arial" w:hAnsi="Arial" w:cs="Arial"/>
                <w:sz w:val="22"/>
                <w:szCs w:val="22"/>
              </w:rPr>
              <w:t>ipios registrales dentro de un determinado sistema registral.</w:t>
            </w:r>
          </w:p>
          <w:p w:rsidR="003A14DD" w:rsidRPr="00A25633" w:rsidRDefault="003A14DD" w:rsidP="00B06D8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Identifica las características, garantías, virtudes y deficiencias del</w:t>
            </w:r>
            <w:r w:rsidR="00B06D88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Sistema Registral Peruano, comparándolas con otros sistemas registrales.</w:t>
            </w:r>
          </w:p>
          <w:p w:rsidR="003A14DD" w:rsidRPr="00A25633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eastAsia="es-PE"/>
              </w:rPr>
            </w:pPr>
          </w:p>
        </w:tc>
        <w:tc>
          <w:tcPr>
            <w:tcW w:w="5812" w:type="dxa"/>
          </w:tcPr>
          <w:p w:rsidR="003A14DD" w:rsidRPr="00A25633" w:rsidRDefault="003A14DD" w:rsidP="000633A4">
            <w:pPr>
              <w:pStyle w:val="Prrafodelista"/>
              <w:ind w:left="0" w:right="-143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D83002" w:rsidRPr="00A25633" w:rsidRDefault="00D83002" w:rsidP="000633A4">
            <w:pPr>
              <w:pStyle w:val="Prrafodelista"/>
              <w:ind w:left="0" w:right="-143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D83002" w:rsidRPr="00A25633" w:rsidRDefault="00D83002" w:rsidP="000633A4">
            <w:pPr>
              <w:pStyle w:val="Prrafodelista"/>
              <w:ind w:left="0" w:right="-143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D83002" w:rsidRPr="00A25633" w:rsidRDefault="00D83002" w:rsidP="00E40A39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3A14DD" w:rsidRPr="00A25633" w:rsidRDefault="00D83002" w:rsidP="003F667B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3F667B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A14DD" w:rsidRPr="00A25633">
              <w:rPr>
                <w:rFonts w:ascii="Arial" w:hAnsi="Arial" w:cs="Arial"/>
                <w:sz w:val="22"/>
                <w:szCs w:val="22"/>
              </w:rPr>
              <w:t>Sistemas registrales declarativos, constitutivos, obligatorios y</w:t>
            </w:r>
            <w:r w:rsidR="00D22289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A14DD" w:rsidRPr="00A25633">
              <w:rPr>
                <w:rFonts w:ascii="Arial" w:hAnsi="Arial" w:cs="Arial"/>
                <w:sz w:val="22"/>
                <w:szCs w:val="22"/>
              </w:rPr>
              <w:t>potestativos, de folio real, de folio personal, de transcripción,</w:t>
            </w:r>
            <w:r w:rsidR="00D22289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4DD" w:rsidRPr="00A25633">
              <w:rPr>
                <w:rFonts w:ascii="Arial" w:hAnsi="Arial" w:cs="Arial"/>
                <w:sz w:val="22"/>
                <w:szCs w:val="22"/>
              </w:rPr>
              <w:t>inscripción, encasillado.</w:t>
            </w:r>
          </w:p>
          <w:p w:rsidR="003A14DD" w:rsidRPr="00A25633" w:rsidRDefault="00E40A39" w:rsidP="003F667B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3F667B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5633">
              <w:rPr>
                <w:rFonts w:ascii="Arial" w:hAnsi="Arial" w:cs="Arial"/>
                <w:sz w:val="22"/>
                <w:szCs w:val="22"/>
              </w:rPr>
              <w:t>Sistemas</w:t>
            </w:r>
            <w:r w:rsidR="003A14DD" w:rsidRPr="00A25633">
              <w:rPr>
                <w:rFonts w:ascii="Arial" w:hAnsi="Arial" w:cs="Arial"/>
                <w:sz w:val="22"/>
                <w:szCs w:val="22"/>
              </w:rPr>
              <w:t xml:space="preserve"> registrales más importantes del derecho comparado: francés,</w:t>
            </w:r>
            <w:r w:rsidR="00D22289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4DD" w:rsidRPr="00A25633">
              <w:rPr>
                <w:rFonts w:ascii="Arial" w:hAnsi="Arial" w:cs="Arial"/>
                <w:sz w:val="22"/>
                <w:szCs w:val="22"/>
              </w:rPr>
              <w:t>germano, australiano, español.</w:t>
            </w:r>
          </w:p>
          <w:p w:rsidR="003A14DD" w:rsidRPr="00A25633" w:rsidRDefault="00E40A39" w:rsidP="003F667B">
            <w:pPr>
              <w:autoSpaceDE w:val="0"/>
              <w:autoSpaceDN w:val="0"/>
              <w:adjustRightInd w:val="0"/>
              <w:ind w:left="232" w:hanging="232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3F667B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5633">
              <w:rPr>
                <w:rFonts w:ascii="Arial" w:hAnsi="Arial" w:cs="Arial"/>
                <w:sz w:val="22"/>
                <w:szCs w:val="22"/>
              </w:rPr>
              <w:t>El</w:t>
            </w:r>
            <w:r w:rsidR="003A14DD" w:rsidRPr="00A25633">
              <w:rPr>
                <w:rFonts w:ascii="Arial" w:hAnsi="Arial" w:cs="Arial"/>
                <w:sz w:val="22"/>
                <w:szCs w:val="22"/>
              </w:rPr>
              <w:t xml:space="preserve"> Sistema Registral Peruano y sus características.</w:t>
            </w:r>
          </w:p>
          <w:p w:rsidR="003A14DD" w:rsidRPr="00A25633" w:rsidRDefault="00E40A39" w:rsidP="003F667B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d)</w:t>
            </w:r>
            <w:r w:rsidR="003F667B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5633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3A14DD" w:rsidRPr="00A25633">
              <w:rPr>
                <w:rFonts w:ascii="Arial" w:hAnsi="Arial" w:cs="Arial"/>
                <w:sz w:val="22"/>
                <w:szCs w:val="22"/>
              </w:rPr>
              <w:t xml:space="preserve"> Superintendencia Nacional de los Registros Públicos como ente</w:t>
            </w:r>
            <w:r w:rsidR="00D22289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4DD" w:rsidRPr="00A25633">
              <w:rPr>
                <w:rFonts w:ascii="Arial" w:hAnsi="Arial" w:cs="Arial"/>
                <w:sz w:val="22"/>
                <w:szCs w:val="22"/>
              </w:rPr>
              <w:t>rector del Sistema nacional de los Registros Públicos.</w:t>
            </w:r>
          </w:p>
          <w:p w:rsidR="003A14DD" w:rsidRPr="00A25633" w:rsidRDefault="003A14DD" w:rsidP="000633A4">
            <w:pPr>
              <w:pStyle w:val="Prrafodelista"/>
              <w:ind w:left="0" w:right="-143"/>
              <w:rPr>
                <w:rFonts w:ascii="Arial" w:hAnsi="Arial" w:cs="Arial"/>
                <w:noProof/>
                <w:sz w:val="22"/>
                <w:szCs w:val="22"/>
                <w:lang w:eastAsia="es-PE"/>
              </w:rPr>
            </w:pPr>
          </w:p>
        </w:tc>
      </w:tr>
      <w:tr w:rsidR="003A14DD" w:rsidRPr="00A25633" w:rsidTr="00387740">
        <w:trPr>
          <w:trHeight w:val="226"/>
        </w:trPr>
        <w:tc>
          <w:tcPr>
            <w:tcW w:w="1951" w:type="dxa"/>
          </w:tcPr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77A2" w:rsidRPr="00A25633" w:rsidRDefault="00D37DF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  <w:r w:rsidR="009377A2" w:rsidRPr="00A25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V.TÍTULO: </w:t>
            </w: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 </w:t>
            </w:r>
          </w:p>
          <w:p w:rsidR="009377A2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PROCEDIMIENTO</w:t>
            </w:r>
          </w:p>
          <w:p w:rsidR="003A14DD" w:rsidRPr="00A25633" w:rsidRDefault="009377A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REGISTRAL</w:t>
            </w:r>
          </w:p>
        </w:tc>
        <w:tc>
          <w:tcPr>
            <w:tcW w:w="2410" w:type="dxa"/>
          </w:tcPr>
          <w:p w:rsidR="003A14DD" w:rsidRPr="00A25633" w:rsidRDefault="003A14DD" w:rsidP="00496E62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14DD" w:rsidRPr="00A25633" w:rsidRDefault="003A14DD" w:rsidP="00496E62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Describe todo el procedimiento por el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transita un título desde que es presentado al Registro hasta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obtener su inscripción.</w:t>
            </w:r>
          </w:p>
          <w:p w:rsidR="003A14DD" w:rsidRPr="00A25633" w:rsidRDefault="003A14DD" w:rsidP="00496E62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Distingue 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la naturaleza del procedimiento </w:t>
            </w:r>
            <w:r w:rsidRPr="00A25633">
              <w:rPr>
                <w:rFonts w:ascii="Arial" w:hAnsi="Arial" w:cs="Arial"/>
                <w:sz w:val="22"/>
                <w:szCs w:val="22"/>
              </w:rPr>
              <w:t>registral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diferenciándola de otros de origen judicial o </w:t>
            </w:r>
            <w:r w:rsidRPr="00A25633">
              <w:rPr>
                <w:rFonts w:ascii="Arial" w:hAnsi="Arial" w:cs="Arial"/>
                <w:sz w:val="22"/>
                <w:szCs w:val="22"/>
              </w:rPr>
              <w:t>administrativo.</w:t>
            </w:r>
          </w:p>
          <w:p w:rsidR="003A14DD" w:rsidRPr="00A25633" w:rsidRDefault="003A14DD" w:rsidP="00496E62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eastAsia="es-PE"/>
              </w:rPr>
            </w:pPr>
          </w:p>
        </w:tc>
        <w:tc>
          <w:tcPr>
            <w:tcW w:w="5812" w:type="dxa"/>
          </w:tcPr>
          <w:p w:rsidR="00D83002" w:rsidRPr="00A25633" w:rsidRDefault="00D83002" w:rsidP="00496E62">
            <w:pPr>
              <w:autoSpaceDE w:val="0"/>
              <w:autoSpaceDN w:val="0"/>
              <w:adjustRightInd w:val="0"/>
              <w:ind w:left="232" w:hanging="23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3002" w:rsidRPr="00A25633" w:rsidRDefault="00D83002" w:rsidP="00496E62">
            <w:pPr>
              <w:autoSpaceDE w:val="0"/>
              <w:autoSpaceDN w:val="0"/>
              <w:adjustRightInd w:val="0"/>
              <w:ind w:left="232" w:hanging="23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3002" w:rsidRPr="00A25633" w:rsidRDefault="00D83002" w:rsidP="00496E62">
            <w:pPr>
              <w:autoSpaceDE w:val="0"/>
              <w:autoSpaceDN w:val="0"/>
              <w:adjustRightInd w:val="0"/>
              <w:ind w:left="232" w:hanging="23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3002" w:rsidRPr="00A25633" w:rsidRDefault="00D83002" w:rsidP="00496E62">
            <w:pPr>
              <w:autoSpaceDE w:val="0"/>
              <w:autoSpaceDN w:val="0"/>
              <w:adjustRightInd w:val="0"/>
              <w:ind w:left="232" w:hanging="23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3002" w:rsidRPr="00A25633" w:rsidRDefault="00D83002" w:rsidP="00496E62">
            <w:pPr>
              <w:autoSpaceDE w:val="0"/>
              <w:autoSpaceDN w:val="0"/>
              <w:adjustRightInd w:val="0"/>
              <w:ind w:left="232" w:hanging="232"/>
              <w:rPr>
                <w:rFonts w:ascii="Arial" w:hAnsi="Arial" w:cs="Arial"/>
                <w:sz w:val="22"/>
                <w:szCs w:val="22"/>
              </w:rPr>
            </w:pPr>
          </w:p>
          <w:p w:rsidR="003A14DD" w:rsidRPr="00A25633" w:rsidRDefault="003A14DD" w:rsidP="00496E62">
            <w:pPr>
              <w:autoSpaceDE w:val="0"/>
              <w:autoSpaceDN w:val="0"/>
              <w:adjustRightInd w:val="0"/>
              <w:ind w:left="232" w:hanging="232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5633">
              <w:rPr>
                <w:rFonts w:ascii="Arial" w:hAnsi="Arial" w:cs="Arial"/>
                <w:sz w:val="22"/>
                <w:szCs w:val="22"/>
              </w:rPr>
              <w:t>Naturaleza y características del procedimiento registral</w:t>
            </w:r>
          </w:p>
          <w:p w:rsidR="003A14DD" w:rsidRPr="00A25633" w:rsidRDefault="003A14DD" w:rsidP="00496E62">
            <w:pPr>
              <w:autoSpaceDE w:val="0"/>
              <w:autoSpaceDN w:val="0"/>
              <w:adjustRightInd w:val="0"/>
              <w:ind w:left="232" w:hanging="232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5633">
              <w:rPr>
                <w:rFonts w:ascii="Arial" w:hAnsi="Arial" w:cs="Arial"/>
                <w:sz w:val="22"/>
                <w:szCs w:val="22"/>
              </w:rPr>
              <w:t>Concepto registral de títulos</w:t>
            </w:r>
          </w:p>
          <w:p w:rsidR="003A14DD" w:rsidRPr="00A25633" w:rsidRDefault="003A14DD" w:rsidP="00496E62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81033" w:rsidRPr="00A25633">
              <w:rPr>
                <w:rFonts w:ascii="Arial" w:hAnsi="Arial" w:cs="Arial"/>
                <w:sz w:val="22"/>
                <w:szCs w:val="22"/>
              </w:rPr>
              <w:t>Órganos</w:t>
            </w:r>
            <w:r w:rsidRPr="00A25633">
              <w:rPr>
                <w:rFonts w:ascii="Arial" w:hAnsi="Arial" w:cs="Arial"/>
                <w:sz w:val="22"/>
                <w:szCs w:val="22"/>
              </w:rPr>
              <w:t xml:space="preserve"> encargados de la calificación registral: El </w:t>
            </w:r>
            <w:r w:rsidR="00496E62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Registrador</w:t>
            </w:r>
            <w:r w:rsidR="00381033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y el Tribunal Registral</w:t>
            </w:r>
          </w:p>
          <w:p w:rsidR="003A14DD" w:rsidRPr="00A25633" w:rsidRDefault="003A14DD" w:rsidP="00496E62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5633">
              <w:rPr>
                <w:rFonts w:ascii="Arial" w:hAnsi="Arial" w:cs="Arial"/>
                <w:sz w:val="22"/>
                <w:szCs w:val="22"/>
              </w:rPr>
              <w:t>Los asientos registrales: asiento de presentación, asiento de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 xml:space="preserve">inscripción, anotaciones 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25633">
              <w:rPr>
                <w:rFonts w:ascii="Arial" w:hAnsi="Arial" w:cs="Arial"/>
                <w:sz w:val="22"/>
                <w:szCs w:val="22"/>
              </w:rPr>
              <w:t>preventivas y anotaciones marginales.</w:t>
            </w:r>
          </w:p>
          <w:p w:rsidR="003A14DD" w:rsidRPr="00A25633" w:rsidRDefault="003A14DD" w:rsidP="00496E62">
            <w:pPr>
              <w:autoSpaceDE w:val="0"/>
              <w:autoSpaceDN w:val="0"/>
              <w:adjustRightInd w:val="0"/>
              <w:ind w:left="232" w:hanging="232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5633">
              <w:rPr>
                <w:rFonts w:ascii="Arial" w:hAnsi="Arial" w:cs="Arial"/>
                <w:sz w:val="22"/>
                <w:szCs w:val="22"/>
              </w:rPr>
              <w:t>El Bloqueo Registral.</w:t>
            </w:r>
          </w:p>
          <w:p w:rsidR="003A14DD" w:rsidRPr="00A25633" w:rsidRDefault="003A14DD" w:rsidP="00496E62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3A14DD" w:rsidRPr="00A25633" w:rsidRDefault="003A14DD" w:rsidP="00496E62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</w:tc>
      </w:tr>
      <w:tr w:rsidR="003A14DD" w:rsidRPr="00A25633" w:rsidTr="00387740">
        <w:trPr>
          <w:trHeight w:val="260"/>
        </w:trPr>
        <w:tc>
          <w:tcPr>
            <w:tcW w:w="1951" w:type="dxa"/>
          </w:tcPr>
          <w:p w:rsidR="003A14DD" w:rsidRPr="00A25633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9377A2" w:rsidRPr="00A25633" w:rsidRDefault="00D37DFD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V. </w:t>
            </w:r>
            <w:r w:rsidR="009377A2" w:rsidRPr="00A25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TÍTULO: </w:t>
            </w:r>
          </w:p>
          <w:p w:rsidR="009377A2" w:rsidRPr="00A25633" w:rsidRDefault="009377A2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LOS </w:t>
            </w:r>
          </w:p>
          <w:p w:rsidR="009377A2" w:rsidRPr="00A25633" w:rsidRDefault="009377A2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REGISTROS </w:t>
            </w:r>
          </w:p>
          <w:p w:rsidR="009377A2" w:rsidRPr="00A25633" w:rsidRDefault="009377A2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INTEGRANTES DEL</w:t>
            </w:r>
          </w:p>
          <w:p w:rsidR="009377A2" w:rsidRPr="00A25633" w:rsidRDefault="009377A2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SISTEMA </w:t>
            </w:r>
          </w:p>
          <w:p w:rsidR="003A14DD" w:rsidRDefault="009377A2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633">
              <w:rPr>
                <w:rFonts w:ascii="Arial" w:hAnsi="Arial" w:cs="Arial"/>
                <w:b/>
                <w:bCs/>
                <w:sz w:val="22"/>
                <w:szCs w:val="22"/>
              </w:rPr>
              <w:t>REGISTRAL PERUANO</w:t>
            </w:r>
          </w:p>
          <w:p w:rsidR="00372D67" w:rsidRDefault="00372D67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2D67" w:rsidRDefault="00372D67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3E9D" w:rsidRPr="00A45094" w:rsidRDefault="00EA3E9D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45094" w:rsidRPr="00A45094" w:rsidRDefault="00372D67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50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VI.</w:t>
            </w:r>
            <w:r w:rsidR="00A45094" w:rsidRPr="00A450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TÍTULO</w:t>
            </w:r>
          </w:p>
          <w:p w:rsidR="00372D67" w:rsidRDefault="00372D67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DERECHO NOTARIAL Y SISTEMA NOTARIAL PERUANO </w:t>
            </w:r>
          </w:p>
          <w:p w:rsidR="00E131F8" w:rsidRDefault="00E131F8" w:rsidP="00A45094">
            <w:pPr>
              <w:pStyle w:val="Prrafodelista"/>
              <w:ind w:left="0" w:right="-14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372D6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372D6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372D6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372D6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372D6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372D6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372D6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372D67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1F8" w:rsidRDefault="00E131F8" w:rsidP="00E131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B71BBF" w:rsidRPr="00B71BBF" w:rsidRDefault="00E131F8" w:rsidP="00E131F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u w:val="single"/>
              </w:rPr>
            </w:pPr>
            <w:r w:rsidRPr="00B71BBF">
              <w:rPr>
                <w:rFonts w:ascii="Arial Narrow" w:hAnsi="Arial Narrow" w:cs="Arial Narrow"/>
                <w:b/>
                <w:u w:val="single"/>
              </w:rPr>
              <w:t xml:space="preserve">VII. </w:t>
            </w:r>
            <w:r w:rsidR="00B71BBF" w:rsidRPr="00B71BBF">
              <w:rPr>
                <w:rFonts w:ascii="Arial Narrow" w:hAnsi="Arial Narrow" w:cs="Arial Narrow"/>
                <w:b/>
                <w:u w:val="single"/>
              </w:rPr>
              <w:t>TÍTULO</w:t>
            </w:r>
          </w:p>
          <w:p w:rsidR="00E131F8" w:rsidRPr="00E131F8" w:rsidRDefault="00E131F8" w:rsidP="00E131F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FUNCION  NOTARI</w:t>
            </w:r>
            <w:r w:rsidR="00B71BBF">
              <w:rPr>
                <w:rFonts w:ascii="Arial Narrow" w:hAnsi="Arial Narrow" w:cs="Arial Narrow"/>
                <w:b/>
              </w:rPr>
              <w:t>AL</w:t>
            </w:r>
            <w:r>
              <w:rPr>
                <w:rFonts w:ascii="Arial Narrow" w:hAnsi="Arial Narrow" w:cs="Arial Narrow"/>
                <w:b/>
              </w:rPr>
              <w:t xml:space="preserve">, </w:t>
            </w:r>
            <w:r w:rsidRPr="00E131F8">
              <w:rPr>
                <w:rFonts w:ascii="Arial Narrow" w:hAnsi="Arial Narrow" w:cs="Arial Narrow"/>
                <w:b/>
              </w:rPr>
              <w:t>LOS INSTRUMENTOS P</w:t>
            </w:r>
            <w:r w:rsidR="00B71BBF">
              <w:rPr>
                <w:rFonts w:ascii="Arial Narrow" w:hAnsi="Arial Narrow" w:cs="Arial Narrow"/>
                <w:b/>
              </w:rPr>
              <w:t>Ú</w:t>
            </w:r>
            <w:r w:rsidRPr="00E131F8">
              <w:rPr>
                <w:rFonts w:ascii="Arial Narrow" w:hAnsi="Arial Narrow" w:cs="Arial Narrow"/>
                <w:b/>
              </w:rPr>
              <w:t>BLICOS NOTARIALES</w:t>
            </w:r>
            <w:r>
              <w:rPr>
                <w:rFonts w:ascii="Arial Narrow" w:hAnsi="Arial Narrow" w:cs="Arial Narrow"/>
                <w:b/>
              </w:rPr>
              <w:t xml:space="preserve">, </w:t>
            </w:r>
            <w:r w:rsidRPr="00E131F8">
              <w:rPr>
                <w:rFonts w:ascii="Arial Narrow" w:hAnsi="Arial Narrow" w:cs="Arial Narrow"/>
                <w:b/>
              </w:rPr>
              <w:t>LA COMPETENCIA NOTARIAL EN ASUNTOS NO CONTENCIOSOS</w:t>
            </w:r>
            <w:r w:rsidR="00B71BBF">
              <w:rPr>
                <w:rFonts w:ascii="Arial Narrow" w:hAnsi="Arial Narrow" w:cs="Arial Narrow"/>
                <w:b/>
              </w:rPr>
              <w:t>.</w:t>
            </w:r>
          </w:p>
          <w:p w:rsidR="00E131F8" w:rsidRPr="00E131F8" w:rsidRDefault="00E131F8" w:rsidP="00E131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eastAsia="es-PE"/>
              </w:rPr>
            </w:pPr>
          </w:p>
        </w:tc>
        <w:tc>
          <w:tcPr>
            <w:tcW w:w="2410" w:type="dxa"/>
          </w:tcPr>
          <w:p w:rsidR="003A14DD" w:rsidRPr="00A25633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3A14DD" w:rsidRPr="00A25633" w:rsidRDefault="003A14DD" w:rsidP="009377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Identifica los diversos registros de carácter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jurídico que conforman el Sistema Nacional de los Registros Públicos y</w:t>
            </w:r>
            <w:r w:rsidR="009377A2" w:rsidRPr="00A2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633">
              <w:rPr>
                <w:rFonts w:ascii="Arial" w:hAnsi="Arial" w:cs="Arial"/>
                <w:sz w:val="22"/>
                <w:szCs w:val="22"/>
              </w:rPr>
              <w:t>los principales actos inscribibles en cada uno de ellos.</w:t>
            </w:r>
          </w:p>
          <w:p w:rsidR="003A14DD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eastAsia="es-PE"/>
              </w:rPr>
            </w:pPr>
          </w:p>
          <w:p w:rsidR="00A45094" w:rsidRDefault="00A45094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7740" w:rsidRDefault="00387740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 xml:space="preserve">Explica la existencia del Derecho </w:t>
            </w:r>
            <w:r>
              <w:rPr>
                <w:rFonts w:ascii="Arial" w:hAnsi="Arial" w:cs="Arial"/>
                <w:sz w:val="22"/>
                <w:szCs w:val="22"/>
              </w:rPr>
              <w:t>Notarial</w:t>
            </w:r>
            <w:r w:rsidRPr="00A25633">
              <w:rPr>
                <w:rFonts w:ascii="Arial" w:hAnsi="Arial" w:cs="Arial"/>
                <w:sz w:val="22"/>
                <w:szCs w:val="22"/>
              </w:rPr>
              <w:t xml:space="preserve"> a raíz de la necesidad de la sociedad de otorgar seguridad jurídica a diversas relaciones que por su naturaleza son oponibles frente a terceros.</w:t>
            </w:r>
          </w:p>
          <w:p w:rsidR="00B71BBF" w:rsidRDefault="00B71BBF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BBF" w:rsidRDefault="00B71BBF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BBF" w:rsidRDefault="00B71BBF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BBF" w:rsidRDefault="00B71BBF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BBF" w:rsidRDefault="00B71BBF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BBF" w:rsidRDefault="00B71BBF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BBF" w:rsidRDefault="00B71BBF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BBF" w:rsidRPr="00B71BBF" w:rsidRDefault="00B71BBF" w:rsidP="00B71BB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Arial Narrow" w:hAnsi="Arial Narrow" w:cs="Arial Narrow"/>
              </w:rPr>
            </w:pPr>
            <w:r w:rsidRPr="00B71BBF">
              <w:rPr>
                <w:rFonts w:ascii="Arial Narrow" w:hAnsi="Arial Narrow" w:cs="Arial Narrow"/>
              </w:rPr>
              <w:t>Conoce la función del notario, los instrumentos públicos notariales protocolares.</w:t>
            </w:r>
          </w:p>
          <w:p w:rsidR="00B71BBF" w:rsidRDefault="00B71BBF" w:rsidP="00B71B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B71BBF" w:rsidRPr="00B71BBF" w:rsidRDefault="00B71BBF" w:rsidP="00B71BB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Explica sobre las características de los instrumentos </w:t>
            </w:r>
            <w:proofErr w:type="spellStart"/>
            <w:r w:rsidRPr="00B71BBF">
              <w:rPr>
                <w:rFonts w:ascii="Arial Narrow" w:hAnsi="Arial Narrow" w:cs="Arial Narrow"/>
              </w:rPr>
              <w:t>extraprotocolares</w:t>
            </w:r>
            <w:proofErr w:type="spellEnd"/>
            <w:r w:rsidRPr="00B71BBF">
              <w:rPr>
                <w:rFonts w:ascii="Arial Narrow" w:hAnsi="Arial Narrow" w:cs="Arial Narrow"/>
              </w:rPr>
              <w:t>, la competencia notarial en asuntos no contenciosos.</w:t>
            </w:r>
          </w:p>
          <w:p w:rsidR="00B71BBF" w:rsidRPr="00A25633" w:rsidRDefault="00B71BBF" w:rsidP="00387740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eastAsia="es-PE"/>
              </w:rPr>
            </w:pPr>
          </w:p>
        </w:tc>
        <w:tc>
          <w:tcPr>
            <w:tcW w:w="5812" w:type="dxa"/>
          </w:tcPr>
          <w:p w:rsidR="003A14DD" w:rsidRPr="00A25633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496E62" w:rsidRPr="00A25633" w:rsidRDefault="00496E6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496E62" w:rsidRPr="00A25633" w:rsidRDefault="00496E6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496E62" w:rsidRPr="00A25633" w:rsidRDefault="00496E62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3A14DD" w:rsidRPr="00A25633" w:rsidRDefault="003A14DD" w:rsidP="003A1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a) El Registro de Propiedad Inmueble</w:t>
            </w:r>
          </w:p>
          <w:p w:rsidR="003A14DD" w:rsidRPr="00A25633" w:rsidRDefault="003A14DD" w:rsidP="003A1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b) El registro de Bienes Muebles</w:t>
            </w:r>
          </w:p>
          <w:p w:rsidR="003A14DD" w:rsidRPr="00A25633" w:rsidRDefault="003A14DD" w:rsidP="003A1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c) El Registro de Personas Naturales</w:t>
            </w:r>
          </w:p>
          <w:p w:rsidR="003A14DD" w:rsidRPr="00A25633" w:rsidRDefault="003A14DD" w:rsidP="003A1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633">
              <w:rPr>
                <w:rFonts w:ascii="Arial" w:hAnsi="Arial" w:cs="Arial"/>
                <w:sz w:val="22"/>
                <w:szCs w:val="22"/>
              </w:rPr>
              <w:t>d) El Registro de Personas Jurídicas</w:t>
            </w:r>
          </w:p>
          <w:p w:rsidR="003A14DD" w:rsidRPr="00A25633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eastAsia="es-PE"/>
              </w:rPr>
            </w:pPr>
          </w:p>
          <w:p w:rsidR="003A14DD" w:rsidRDefault="003A14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2373DD" w:rsidRDefault="002373DD" w:rsidP="000633A4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387740" w:rsidRDefault="00387740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A) DERECHO NOTARIAL: Definición; Caracteres; Principios; Sistemas Notariales en el</w:t>
            </w:r>
            <w:r w:rsidR="00372D6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mundo; y La Unión Internacional del Notariado Latino.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B) EL NOTARIO: Definición; Requisitos para acceder al cargo; Ingreso al Notariado;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Carrera notarial; Deberes y Obligaciones; Prohibiciones; Derechos; Competencia territorial y</w:t>
            </w:r>
            <w:r w:rsidR="00372D6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localización distrital de la oficina notarial; Número de notarios; Cese del notario.</w:t>
            </w:r>
          </w:p>
          <w:p w:rsidR="002373DD" w:rsidRDefault="002373DD" w:rsidP="00D27CE3">
            <w:pPr>
              <w:pStyle w:val="Prrafodelista"/>
              <w:ind w:left="0" w:right="-143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C) ORGANIZACION DEL NOTARIADO: Distrito Notarial; Colegios de</w:t>
            </w:r>
            <w:r w:rsidR="0023152B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Junta de Decanos de los Colegios de Notarios del Perú; Consejo del Notariado; Régimen</w:t>
            </w:r>
            <w:r w:rsidR="0023152B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de Vigilancia del Notariado.(Responsabilidad en el ejercicio de la función); Fondo</w:t>
            </w:r>
          </w:p>
          <w:p w:rsidR="0023152B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Mutual del Notariado Peruano; Código de </w:t>
            </w:r>
            <w:r w:rsidR="00FA4F68">
              <w:rPr>
                <w:rFonts w:ascii="Arial Narrow" w:hAnsi="Arial Narrow" w:cs="Arial Narrow"/>
              </w:rPr>
              <w:t>Ética</w:t>
            </w:r>
            <w:r>
              <w:rPr>
                <w:rFonts w:ascii="Arial Narrow" w:hAnsi="Arial Narrow" w:cs="Arial Narrow"/>
              </w:rPr>
              <w:t>.</w:t>
            </w:r>
            <w:r w:rsidR="0023152B">
              <w:rPr>
                <w:rFonts w:ascii="Arial Narrow" w:hAnsi="Arial Narrow" w:cs="Arial Narrow"/>
              </w:rPr>
              <w:t xml:space="preserve"> </w:t>
            </w:r>
          </w:p>
          <w:p w:rsidR="00E131F8" w:rsidRDefault="00E131F8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A) LA FUNCIÓN NOTARIAL: Definición; Caracteres; Caracteres del ejercicio de la función</w:t>
            </w:r>
            <w:r w:rsidR="00B6730E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notarial; Limitaciones a la Función Notarial; Ejercicio de la función notarial por otras personas.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B) FE PÚBLICA: Concepto de Fe y Fe Pública; Clases; Caracteres.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C) INSTRUMENTOS PUBLICOS NOTARIALES: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EXTRAPROTOCOLARES: Certificaciones; Clases; Actas: Clases; Fe notarial en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instrumentos públicos extra protocolares.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PROTOCOLARES: Requisitos generales. Diferencia con el Instrumento privado, eficacia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legal.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D) REGISTRO DE ESCRITURAS PÚBLICAS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ESCRITURA PUBLICA: Def</w:t>
            </w:r>
            <w:r w:rsidR="00D37837">
              <w:rPr>
                <w:rFonts w:ascii="Arial Narrow" w:hAnsi="Arial Narrow" w:cs="Arial Narrow"/>
              </w:rPr>
              <w:t xml:space="preserve">inición; Contenido y partes; Fe </w:t>
            </w:r>
            <w:r>
              <w:rPr>
                <w:rFonts w:ascii="Arial Narrow" w:hAnsi="Arial Narrow" w:cs="Arial Narrow"/>
              </w:rPr>
              <w:t>notarial en instrumentos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públicos protocolares. Efectos probatorios de la Escritura Pública. Escrituras sin minuta.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PROTOCOLIZACIONES: Definición; Formas; Protocolizaciones en la legislación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comparada.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PODERES: Definición; Clases y formalidades del poder notarial; Aceptación, renuncia,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revocación, sustitución y delegación; Poderes otorgados en el extranjero.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E) REGISTRO DE TESTAMENTOS: Contenido e importancia; Obligaciones del Notario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del C.C. y Ley del Notariado.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F) REGISTRO DE PROTESTOS: Contenido e importancia. Formalidades y obligaciones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del notario en el protesto de Títulos Valores.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G) REGISTRO DE ACTAS DE TRANSFERENCIA DE BIENES MUEBLES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REGISTRABLES: Contenido e importancia; Efectos del D.S. 036-2001-JUS en la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transferencia de vehículos. Cambio de características.</w:t>
            </w:r>
          </w:p>
          <w:p w:rsidR="002373DD" w:rsidRDefault="002373DD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H) ARCHIVO NOTARIAL Y TRASLADOS INSTRUMENTALES: Elementos; Clases de</w:t>
            </w:r>
            <w:r w:rsidR="00D3783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Traslados: Testimonio; Parte y Boleta; Fe notarial en instrumentos públicos extra-protocolares.</w:t>
            </w:r>
          </w:p>
          <w:p w:rsidR="002373DD" w:rsidRDefault="00D37837" w:rsidP="00D27C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</w:t>
            </w:r>
            <w:r w:rsidR="002373DD">
              <w:rPr>
                <w:rFonts w:ascii="Arial Narrow" w:hAnsi="Arial Narrow" w:cs="Arial Narrow"/>
              </w:rPr>
              <w:t>) COM</w:t>
            </w:r>
            <w:r>
              <w:rPr>
                <w:rFonts w:ascii="Arial Narrow" w:hAnsi="Arial Narrow" w:cs="Arial Narrow"/>
              </w:rPr>
              <w:t>PETENCIA NOTARIAL EN ASUNTOS NO C</w:t>
            </w:r>
            <w:r w:rsidR="002373DD">
              <w:rPr>
                <w:rFonts w:ascii="Arial Narrow" w:hAnsi="Arial Narrow" w:cs="Arial Narrow"/>
              </w:rPr>
              <w:t>ONTENCIOSOS:</w:t>
            </w:r>
          </w:p>
          <w:p w:rsidR="00E131F8" w:rsidRDefault="00E131F8" w:rsidP="002373D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373DD" w:rsidRPr="00E131F8" w:rsidRDefault="002373DD" w:rsidP="00E131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0633A4" w:rsidRPr="00A25633" w:rsidRDefault="000633A4" w:rsidP="00E30D6D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</w:pPr>
    </w:p>
    <w:p w:rsidR="00D37DFD" w:rsidRPr="00A25633" w:rsidRDefault="00D37DFD" w:rsidP="00D37DFD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A6645A" w:rsidRPr="00A25633" w:rsidRDefault="00A6645A" w:rsidP="00D37DFD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0633A4" w:rsidRPr="00A25633" w:rsidRDefault="0054632C" w:rsidP="0054632C">
      <w:pPr>
        <w:tabs>
          <w:tab w:val="left" w:pos="142"/>
          <w:tab w:val="left" w:pos="284"/>
        </w:tabs>
        <w:ind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V.-</w:t>
      </w:r>
      <w:r w:rsidR="00882133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M</w:t>
      </w:r>
      <w:r w:rsidR="00C422F5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E</w:t>
      </w:r>
      <w:r w:rsidR="00882133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TODOLOG</w:t>
      </w:r>
      <w:r w:rsidR="00C422F5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Í</w:t>
      </w:r>
      <w:r w:rsidR="00882133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A DE EVALUACIÓN</w:t>
      </w:r>
    </w:p>
    <w:p w:rsidR="00882133" w:rsidRPr="00A25633" w:rsidRDefault="00882133" w:rsidP="00882133">
      <w:pPr>
        <w:pStyle w:val="Prrafodelista"/>
        <w:ind w:left="567" w:right="-143"/>
        <w:jc w:val="both"/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</w:pPr>
    </w:p>
    <w:p w:rsidR="00D37DFD" w:rsidRPr="00A25633" w:rsidRDefault="000633A4" w:rsidP="000633A4">
      <w:pPr>
        <w:pStyle w:val="Prrafodelista"/>
        <w:tabs>
          <w:tab w:val="left" w:pos="142"/>
        </w:tabs>
        <w:ind w:left="142" w:right="-143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De acuerdo al Reglamento Académico (Art. 112° y ss) la evaluación del aprendizaje teórico y los trabajos serán en forma permanente e integral. Según lo dispuesto en el Art. 115°, la evaluación comprenderá dos exámenes parciales y un trabajo académico aplicativo, sin perjuicio de las intervenciones orales o controles de lectura, individuales o grupales. Para ser evaluado, el alumno deberá contar con no menos del 70% de asistencia a la fecha del examen. El promedio final se determian anotando el promedio ponderado de las columnas del </w:t>
      </w: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>Promedio 1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(P1) (0.35) </w:t>
      </w: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>Promedio 2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(P2) (0.35) </w:t>
      </w: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>Promedio 3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(P3) (0.30), con un decimal.</w:t>
      </w:r>
    </w:p>
    <w:p w:rsidR="00882133" w:rsidRPr="00A25633" w:rsidRDefault="00882133" w:rsidP="000633A4">
      <w:pPr>
        <w:pStyle w:val="Prrafodelista"/>
        <w:tabs>
          <w:tab w:val="left" w:pos="142"/>
        </w:tabs>
        <w:ind w:left="142" w:right="-143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882133" w:rsidRPr="00A25633" w:rsidRDefault="00882133" w:rsidP="00882133">
      <w:pPr>
        <w:pStyle w:val="Prrafodelista"/>
        <w:ind w:left="426" w:right="-143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0633A4" w:rsidRPr="00A25633" w:rsidRDefault="0054632C" w:rsidP="0054632C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A25633">
        <w:rPr>
          <w:rFonts w:ascii="Arial" w:hAnsi="Arial" w:cs="Arial"/>
          <w:b/>
          <w:noProof/>
          <w:sz w:val="22"/>
          <w:szCs w:val="22"/>
          <w:lang w:val="es-PE" w:eastAsia="es-PE"/>
        </w:rPr>
        <w:t>VI.-</w:t>
      </w:r>
      <w:r w:rsidR="00DC4241" w:rsidRPr="00A25633">
        <w:rPr>
          <w:rFonts w:ascii="Arial" w:hAnsi="Arial" w:cs="Arial"/>
          <w:b/>
          <w:noProof/>
          <w:sz w:val="22"/>
          <w:szCs w:val="22"/>
          <w:lang w:val="es-PE" w:eastAsia="es-PE"/>
        </w:rPr>
        <w:t xml:space="preserve">  </w:t>
      </w:r>
      <w:r w:rsidR="000633A4" w:rsidRPr="00A25633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BIBLIOGRAFÍA</w:t>
      </w:r>
    </w:p>
    <w:p w:rsidR="00532A55" w:rsidRPr="00A25633" w:rsidRDefault="00532A55" w:rsidP="00532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2A55" w:rsidRPr="00A25633" w:rsidRDefault="00532A55" w:rsidP="00532A5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ARIAS SCHREIBER PEZET Max y CARDENAS QUIROZ, Carlos: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Exégesis del Código civil Peruano de 1994 Tomo X, Registros Públicos; Gaceta Jurídica, Lima- Perú, 2001.</w:t>
      </w:r>
    </w:p>
    <w:p w:rsidR="00AA720A" w:rsidRPr="00A25633" w:rsidRDefault="00532A55" w:rsidP="00AA720A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lastRenderedPageBreak/>
        <w:t xml:space="preserve">BULLARD Alfredo y otros: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El Derecho Civil Peruano: Perspectivas y Problemas Actuales; Fondo Editorial de la Pontificia Universidad Católica del Perú; Lima- Perú; 1993.</w:t>
      </w:r>
    </w:p>
    <w:p w:rsidR="00D37DFD" w:rsidRPr="00A25633" w:rsidRDefault="00D37DFD" w:rsidP="00D37DFD">
      <w:pPr>
        <w:pStyle w:val="Prrafodelista"/>
        <w:ind w:left="426" w:right="-143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</w:p>
    <w:p w:rsidR="00532A55" w:rsidRPr="00A25633" w:rsidRDefault="00532A55" w:rsidP="00532A5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CHICO Y ORTIZ, José María: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Estudios sobre Derechos Hipotecarios, 2 tomos; Editorial Marcial Pons, Madrid, España; 1996.</w:t>
      </w:r>
    </w:p>
    <w:p w:rsidR="00D37DFD" w:rsidRPr="00A25633" w:rsidRDefault="00D37DFD" w:rsidP="00D37DFD">
      <w:pPr>
        <w:pStyle w:val="Prrafodelista"/>
        <w:ind w:left="426" w:right="-143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</w:p>
    <w:p w:rsidR="00532A55" w:rsidRPr="00A25633" w:rsidRDefault="00532A55" w:rsidP="00532A5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DIEZ-PICAZO Luis: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Fundamentos del Derecho Civil; Editorial Civitas, Madrid España, 1995.</w:t>
      </w:r>
    </w:p>
    <w:p w:rsidR="00D37DFD" w:rsidRPr="00A25633" w:rsidRDefault="00D37DFD" w:rsidP="00D37DFD">
      <w:pPr>
        <w:pStyle w:val="Prrafodelista"/>
        <w:ind w:left="426" w:right="-143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</w:p>
    <w:p w:rsidR="00532A55" w:rsidRPr="00A25633" w:rsidRDefault="00532A55" w:rsidP="00532A5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GARCIA GARCIA, José Manuel: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Derecho mobiliario Registral e Hipotecario; Editorial Civitas S.A., Madrid, 1998</w:t>
      </w:r>
      <w:r w:rsidR="00D37DFD" w:rsidRPr="00A25633">
        <w:rPr>
          <w:rFonts w:ascii="Arial" w:hAnsi="Arial" w:cs="Arial"/>
          <w:noProof/>
          <w:sz w:val="20"/>
          <w:szCs w:val="20"/>
          <w:lang w:val="es-PE" w:eastAsia="es-PE"/>
        </w:rPr>
        <w:t>.</w:t>
      </w:r>
    </w:p>
    <w:p w:rsidR="00D37DFD" w:rsidRPr="00A25633" w:rsidRDefault="00D37DFD" w:rsidP="00D37DFD">
      <w:pPr>
        <w:pStyle w:val="Prrafodelista"/>
        <w:ind w:left="426" w:right="-143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</w:p>
    <w:p w:rsidR="00532A55" w:rsidRPr="00A25633" w:rsidRDefault="00532A55" w:rsidP="00532A5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GONZALES LOLI, Jorge Luis: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Comentarios al Nuevo Reglamento General de los registros Públicos; Gaceta Jurídica S.A; Lima-Perú, 2002.</w:t>
      </w:r>
    </w:p>
    <w:p w:rsidR="00D37DFD" w:rsidRPr="00A25633" w:rsidRDefault="00D37DFD" w:rsidP="00D37DFD">
      <w:pPr>
        <w:pStyle w:val="Prrafodelista"/>
        <w:ind w:left="426" w:right="-143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</w:p>
    <w:p w:rsidR="00532A55" w:rsidRPr="00A25633" w:rsidRDefault="00532A55" w:rsidP="00532A5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GUEVARA MANRIQUE, Rubén: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Derecho Registral; Editora fecat EIRL; Lima-Perú; 1996.</w:t>
      </w:r>
    </w:p>
    <w:p w:rsidR="00D37DFD" w:rsidRPr="00A25633" w:rsidRDefault="00532A55" w:rsidP="00D83002">
      <w:pPr>
        <w:pStyle w:val="Prrafodelista"/>
        <w:ind w:left="426" w:right="-143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GONZALES BARRON Gunther: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Tratado de Derecho Registral Mercantil; JuristaEditoresEIRL, Lima-Perú, 2002.</w:t>
      </w:r>
    </w:p>
    <w:p w:rsidR="00D37DFD" w:rsidRPr="00A25633" w:rsidRDefault="00D37DFD" w:rsidP="00D83002">
      <w:pPr>
        <w:pStyle w:val="Prrafodelista"/>
        <w:ind w:left="426" w:right="-143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532A55" w:rsidRPr="00A25633" w:rsidRDefault="00532A55" w:rsidP="00532A5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SUPERINTENDENCIA NACIONAL DE LOS REGISTROS PUBLICOS: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Temas de Derecho Registral; Tomos I, II, III, IV y V; Gráfica Horizonte S.A.; Lima-Perú; 1999</w:t>
      </w:r>
      <w:r w:rsidR="002631E5" w:rsidRPr="00A25633">
        <w:rPr>
          <w:rFonts w:ascii="Arial" w:hAnsi="Arial" w:cs="Arial"/>
          <w:noProof/>
          <w:sz w:val="20"/>
          <w:szCs w:val="20"/>
          <w:lang w:val="es-PE" w:eastAsia="es-PE"/>
        </w:rPr>
        <w:t>.</w:t>
      </w:r>
    </w:p>
    <w:p w:rsidR="00D37DFD" w:rsidRPr="00A25633" w:rsidRDefault="00D37DFD" w:rsidP="00D37DFD">
      <w:pPr>
        <w:pStyle w:val="Prrafodelista"/>
        <w:ind w:left="426" w:right="-143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2631E5" w:rsidRPr="00A25633" w:rsidRDefault="002631E5" w:rsidP="002631E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CARRAL Y DE TEREZA, Luís 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Derecho notarial y derecho registral, Editorial Porras S.A., 9na. Edición, México, 1986.</w:t>
      </w:r>
    </w:p>
    <w:p w:rsidR="00D37DFD" w:rsidRPr="00A25633" w:rsidRDefault="00D37DFD" w:rsidP="00D37DFD">
      <w:pPr>
        <w:pStyle w:val="Prrafodelista"/>
        <w:ind w:left="426" w:right="-143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2631E5" w:rsidRPr="00A25633" w:rsidRDefault="002631E5" w:rsidP="002631E5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EBEJALDE ARBELAES, Ramón 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Derecho notarial y registral. Biblioteca Jurídica Dike, 1992.</w:t>
      </w:r>
    </w:p>
    <w:p w:rsidR="003D4898" w:rsidRPr="00A25633" w:rsidRDefault="002631E5" w:rsidP="00774FE1">
      <w:pPr>
        <w:pStyle w:val="Prrafodelista"/>
        <w:numPr>
          <w:ilvl w:val="0"/>
          <w:numId w:val="4"/>
        </w:numPr>
        <w:ind w:left="426" w:right="-143" w:hanging="284"/>
        <w:jc w:val="both"/>
        <w:rPr>
          <w:rFonts w:ascii="Arial" w:hAnsi="Arial" w:cs="Arial"/>
          <w:b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CÁRDENAS QUIROZ, Carlos :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>Legislación registral y notarial, gaceta jurídica, Edición 2004, Lima , Perú.</w:t>
      </w:r>
    </w:p>
    <w:p w:rsidR="00882133" w:rsidRPr="00A25633" w:rsidRDefault="00882133" w:rsidP="000633A4">
      <w:pPr>
        <w:pStyle w:val="Prrafodelista"/>
        <w:ind w:left="426" w:right="-143"/>
        <w:jc w:val="center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977851" w:rsidRPr="00A25633" w:rsidRDefault="00882133" w:rsidP="005B36F7">
      <w:pPr>
        <w:pStyle w:val="Prrafodelista"/>
        <w:ind w:left="426" w:right="-143"/>
        <w:jc w:val="center"/>
        <w:rPr>
          <w:rFonts w:ascii="Arial" w:hAnsi="Arial" w:cs="Arial"/>
          <w:noProof/>
          <w:sz w:val="20"/>
          <w:szCs w:val="20"/>
          <w:lang w:val="es-PE" w:eastAsia="es-PE"/>
        </w:rPr>
      </w:pP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                                                                        </w:t>
      </w:r>
      <w:r w:rsidR="00B34DC6"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                              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Huacho, </w:t>
      </w:r>
      <w:r w:rsidR="00B34DC6" w:rsidRPr="00A25633">
        <w:rPr>
          <w:rFonts w:ascii="Arial" w:hAnsi="Arial" w:cs="Arial"/>
          <w:noProof/>
          <w:sz w:val="20"/>
          <w:szCs w:val="20"/>
          <w:lang w:val="es-PE" w:eastAsia="es-PE"/>
        </w:rPr>
        <w:t>agosto</w:t>
      </w:r>
      <w:r w:rsidRPr="00A25633">
        <w:rPr>
          <w:rFonts w:ascii="Arial" w:hAnsi="Arial" w:cs="Arial"/>
          <w:noProof/>
          <w:sz w:val="20"/>
          <w:szCs w:val="20"/>
          <w:lang w:val="es-PE" w:eastAsia="es-PE"/>
        </w:rPr>
        <w:t xml:space="preserve"> del 2011</w:t>
      </w:r>
      <w:r w:rsidR="00E81C2D" w:rsidRPr="00A25633">
        <w:rPr>
          <w:rFonts w:ascii="Arial" w:hAnsi="Arial" w:cs="Arial"/>
          <w:noProof/>
          <w:sz w:val="20"/>
          <w:szCs w:val="20"/>
          <w:lang w:val="es-PE" w:eastAsia="es-PE"/>
        </w:rPr>
        <w:t>.</w:t>
      </w:r>
    </w:p>
    <w:p w:rsidR="00977851" w:rsidRPr="00A25633" w:rsidRDefault="00882133" w:rsidP="000633A4">
      <w:pPr>
        <w:ind w:right="-143"/>
        <w:rPr>
          <w:rFonts w:ascii="Arial" w:hAnsi="Arial" w:cs="Arial"/>
          <w:noProof/>
          <w:lang w:val="es-PE" w:eastAsia="es-PE"/>
        </w:rPr>
      </w:pPr>
      <w:r w:rsidRPr="00A25633">
        <w:rPr>
          <w:rFonts w:ascii="Arial" w:hAnsi="Arial" w:cs="Arial"/>
          <w:noProof/>
          <w:lang w:val="es-PE" w:eastAsia="es-PE"/>
        </w:rPr>
        <w:t xml:space="preserve">   </w:t>
      </w:r>
    </w:p>
    <w:p w:rsidR="005B36F7" w:rsidRPr="00A25633" w:rsidRDefault="005B36F7" w:rsidP="000633A4">
      <w:pPr>
        <w:ind w:right="-143"/>
        <w:rPr>
          <w:rFonts w:ascii="Arial" w:hAnsi="Arial" w:cs="Arial"/>
          <w:noProof/>
          <w:lang w:val="es-PE" w:eastAsia="es-PE"/>
        </w:rPr>
      </w:pPr>
    </w:p>
    <w:p w:rsidR="005B36F7" w:rsidRPr="00A25633" w:rsidRDefault="005B36F7" w:rsidP="00D975C0">
      <w:pPr>
        <w:ind w:left="4254" w:right="-143"/>
        <w:rPr>
          <w:rFonts w:ascii="Arial" w:hAnsi="Arial" w:cs="Arial"/>
          <w:noProof/>
          <w:lang w:val="es-PE" w:eastAsia="es-PE"/>
        </w:rPr>
      </w:pPr>
    </w:p>
    <w:p w:rsidR="00AA720A" w:rsidRPr="00A25633" w:rsidRDefault="00AA720A" w:rsidP="00D975C0">
      <w:pPr>
        <w:ind w:left="4254" w:right="-143"/>
        <w:rPr>
          <w:rFonts w:ascii="Arial" w:hAnsi="Arial" w:cs="Arial"/>
          <w:noProof/>
          <w:lang w:val="es-PE" w:eastAsia="es-PE"/>
        </w:rPr>
      </w:pPr>
    </w:p>
    <w:p w:rsidR="00A72386" w:rsidRPr="00A25633" w:rsidRDefault="00977851" w:rsidP="00D975C0">
      <w:pPr>
        <w:ind w:left="4254" w:right="-143"/>
        <w:jc w:val="center"/>
        <w:rPr>
          <w:rFonts w:ascii="Arial" w:hAnsi="Arial" w:cs="Arial"/>
          <w:noProof/>
          <w:lang w:val="es-PE" w:eastAsia="es-PE"/>
        </w:rPr>
      </w:pPr>
      <w:r w:rsidRPr="00A25633">
        <w:rPr>
          <w:rFonts w:ascii="Arial" w:hAnsi="Arial" w:cs="Arial"/>
          <w:noProof/>
          <w:lang w:val="es-PE" w:eastAsia="es-PE"/>
        </w:rPr>
        <w:t>________________________________</w:t>
      </w:r>
    </w:p>
    <w:p w:rsidR="00A72386" w:rsidRPr="00A25633" w:rsidRDefault="00977851" w:rsidP="00D975C0">
      <w:pPr>
        <w:ind w:left="4254" w:right="-143"/>
        <w:jc w:val="center"/>
        <w:rPr>
          <w:rFonts w:ascii="Arial" w:hAnsi="Arial" w:cs="Arial"/>
          <w:noProof/>
          <w:lang w:val="es-PE" w:eastAsia="es-PE"/>
        </w:rPr>
      </w:pPr>
      <w:r w:rsidRPr="00A25633">
        <w:rPr>
          <w:rFonts w:ascii="Arial" w:hAnsi="Arial" w:cs="Arial"/>
          <w:noProof/>
          <w:lang w:val="es-PE" w:eastAsia="es-PE"/>
        </w:rPr>
        <w:t>Abog. Bartolomé Eduardo Milán Matta</w:t>
      </w:r>
    </w:p>
    <w:sectPr w:rsidR="00A72386" w:rsidRPr="00A25633" w:rsidSect="00E67D6F">
      <w:pgSz w:w="12240" w:h="15840"/>
      <w:pgMar w:top="567" w:right="1467" w:bottom="426" w:left="1276" w:header="709" w:footer="708" w:gutter="0"/>
      <w:cols w:space="53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E3" w:rsidRDefault="004B4BE3" w:rsidP="00A72386">
      <w:r>
        <w:separator/>
      </w:r>
    </w:p>
  </w:endnote>
  <w:endnote w:type="continuationSeparator" w:id="0">
    <w:p w:rsidR="004B4BE3" w:rsidRDefault="004B4BE3" w:rsidP="00A7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ddingTex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E3" w:rsidRDefault="004B4BE3" w:rsidP="00A72386">
      <w:r>
        <w:separator/>
      </w:r>
    </w:p>
  </w:footnote>
  <w:footnote w:type="continuationSeparator" w:id="0">
    <w:p w:rsidR="004B4BE3" w:rsidRDefault="004B4BE3" w:rsidP="00A7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B5B"/>
    <w:multiLevelType w:val="multilevel"/>
    <w:tmpl w:val="EE8CF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80C34C3"/>
    <w:multiLevelType w:val="hybridMultilevel"/>
    <w:tmpl w:val="B6ECF2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C91"/>
    <w:multiLevelType w:val="hybridMultilevel"/>
    <w:tmpl w:val="18C81586"/>
    <w:lvl w:ilvl="0" w:tplc="4348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2204"/>
    <w:multiLevelType w:val="hybridMultilevel"/>
    <w:tmpl w:val="3AD42878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BF5C25"/>
    <w:multiLevelType w:val="multilevel"/>
    <w:tmpl w:val="99001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>
    <w:nsid w:val="3A7D10FF"/>
    <w:multiLevelType w:val="hybridMultilevel"/>
    <w:tmpl w:val="791A7080"/>
    <w:lvl w:ilvl="0" w:tplc="4348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6D6B"/>
    <w:multiLevelType w:val="hybridMultilevel"/>
    <w:tmpl w:val="04A8FA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5DE3"/>
    <w:multiLevelType w:val="hybridMultilevel"/>
    <w:tmpl w:val="0A3620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D140A"/>
    <w:multiLevelType w:val="multilevel"/>
    <w:tmpl w:val="2932ABB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2010FB"/>
    <w:multiLevelType w:val="hybridMultilevel"/>
    <w:tmpl w:val="998C3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A42A8"/>
    <w:multiLevelType w:val="multilevel"/>
    <w:tmpl w:val="E39EA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623FA"/>
    <w:multiLevelType w:val="hybridMultilevel"/>
    <w:tmpl w:val="C5B07E6A"/>
    <w:lvl w:ilvl="0" w:tplc="4348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8299F"/>
    <w:multiLevelType w:val="hybridMultilevel"/>
    <w:tmpl w:val="DE587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76754536"/>
    <w:multiLevelType w:val="hybridMultilevel"/>
    <w:tmpl w:val="34EA60FA"/>
    <w:lvl w:ilvl="0" w:tplc="BF0A95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33A45"/>
    <w:multiLevelType w:val="hybridMultilevel"/>
    <w:tmpl w:val="69F68F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E5712"/>
    <w:multiLevelType w:val="hybridMultilevel"/>
    <w:tmpl w:val="7474FC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F3E8F"/>
    <w:multiLevelType w:val="hybridMultilevel"/>
    <w:tmpl w:val="C062E2B0"/>
    <w:lvl w:ilvl="0" w:tplc="320C702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46F92"/>
    <w:multiLevelType w:val="hybridMultilevel"/>
    <w:tmpl w:val="2438E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237D2"/>
    <w:multiLevelType w:val="hybridMultilevel"/>
    <w:tmpl w:val="E5D48DEE"/>
    <w:lvl w:ilvl="0" w:tplc="4A80674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2386"/>
    <w:rsid w:val="000244B4"/>
    <w:rsid w:val="0002528D"/>
    <w:rsid w:val="00043006"/>
    <w:rsid w:val="00055109"/>
    <w:rsid w:val="000633A4"/>
    <w:rsid w:val="0008322C"/>
    <w:rsid w:val="000B3309"/>
    <w:rsid w:val="000D5E62"/>
    <w:rsid w:val="000F05B9"/>
    <w:rsid w:val="00104EE6"/>
    <w:rsid w:val="00124F9B"/>
    <w:rsid w:val="001367EA"/>
    <w:rsid w:val="001E2643"/>
    <w:rsid w:val="0023152B"/>
    <w:rsid w:val="002373DD"/>
    <w:rsid w:val="00245EBD"/>
    <w:rsid w:val="002626A3"/>
    <w:rsid w:val="002631E5"/>
    <w:rsid w:val="002D294B"/>
    <w:rsid w:val="0035271A"/>
    <w:rsid w:val="0035568C"/>
    <w:rsid w:val="00372D67"/>
    <w:rsid w:val="00381033"/>
    <w:rsid w:val="003842A7"/>
    <w:rsid w:val="00387740"/>
    <w:rsid w:val="003A14DD"/>
    <w:rsid w:val="003C66B2"/>
    <w:rsid w:val="003D4898"/>
    <w:rsid w:val="003E5771"/>
    <w:rsid w:val="003F667B"/>
    <w:rsid w:val="00402839"/>
    <w:rsid w:val="00423A58"/>
    <w:rsid w:val="00424B05"/>
    <w:rsid w:val="00482B6B"/>
    <w:rsid w:val="00496E62"/>
    <w:rsid w:val="004B4BE3"/>
    <w:rsid w:val="004E25FE"/>
    <w:rsid w:val="005028D5"/>
    <w:rsid w:val="00532A55"/>
    <w:rsid w:val="0054632C"/>
    <w:rsid w:val="005A6481"/>
    <w:rsid w:val="005B36F7"/>
    <w:rsid w:val="005F20B1"/>
    <w:rsid w:val="005F6E67"/>
    <w:rsid w:val="006006EE"/>
    <w:rsid w:val="006666F3"/>
    <w:rsid w:val="006B4B4F"/>
    <w:rsid w:val="006F2218"/>
    <w:rsid w:val="00717BCF"/>
    <w:rsid w:val="0076315A"/>
    <w:rsid w:val="00774FE1"/>
    <w:rsid w:val="00790ACB"/>
    <w:rsid w:val="007B379E"/>
    <w:rsid w:val="007C5A76"/>
    <w:rsid w:val="00882133"/>
    <w:rsid w:val="00883994"/>
    <w:rsid w:val="008A6E67"/>
    <w:rsid w:val="009377A2"/>
    <w:rsid w:val="00973002"/>
    <w:rsid w:val="00977851"/>
    <w:rsid w:val="009D27D9"/>
    <w:rsid w:val="00A01968"/>
    <w:rsid w:val="00A04331"/>
    <w:rsid w:val="00A25633"/>
    <w:rsid w:val="00A45094"/>
    <w:rsid w:val="00A522C1"/>
    <w:rsid w:val="00A641AD"/>
    <w:rsid w:val="00A64A61"/>
    <w:rsid w:val="00A6645A"/>
    <w:rsid w:val="00A72386"/>
    <w:rsid w:val="00A72A83"/>
    <w:rsid w:val="00AA720A"/>
    <w:rsid w:val="00AB2CD0"/>
    <w:rsid w:val="00B06D88"/>
    <w:rsid w:val="00B078ED"/>
    <w:rsid w:val="00B13EEC"/>
    <w:rsid w:val="00B17C9A"/>
    <w:rsid w:val="00B34DC6"/>
    <w:rsid w:val="00B6730E"/>
    <w:rsid w:val="00B71BBF"/>
    <w:rsid w:val="00B76658"/>
    <w:rsid w:val="00B90388"/>
    <w:rsid w:val="00B911B1"/>
    <w:rsid w:val="00BA5951"/>
    <w:rsid w:val="00BD6574"/>
    <w:rsid w:val="00BE0DD6"/>
    <w:rsid w:val="00C21A1D"/>
    <w:rsid w:val="00C244E3"/>
    <w:rsid w:val="00C422F5"/>
    <w:rsid w:val="00CD00C7"/>
    <w:rsid w:val="00CE6FC7"/>
    <w:rsid w:val="00D043A2"/>
    <w:rsid w:val="00D1342E"/>
    <w:rsid w:val="00D22289"/>
    <w:rsid w:val="00D27CE3"/>
    <w:rsid w:val="00D37837"/>
    <w:rsid w:val="00D37DFD"/>
    <w:rsid w:val="00D568C4"/>
    <w:rsid w:val="00D83002"/>
    <w:rsid w:val="00D949BC"/>
    <w:rsid w:val="00D975C0"/>
    <w:rsid w:val="00DC4241"/>
    <w:rsid w:val="00DD4F14"/>
    <w:rsid w:val="00DE249C"/>
    <w:rsid w:val="00E005C3"/>
    <w:rsid w:val="00E018A8"/>
    <w:rsid w:val="00E131F8"/>
    <w:rsid w:val="00E30D6D"/>
    <w:rsid w:val="00E40A39"/>
    <w:rsid w:val="00E41FB5"/>
    <w:rsid w:val="00E56C74"/>
    <w:rsid w:val="00E67D6F"/>
    <w:rsid w:val="00E81C2D"/>
    <w:rsid w:val="00E96D00"/>
    <w:rsid w:val="00EA3E9D"/>
    <w:rsid w:val="00EC084F"/>
    <w:rsid w:val="00EC2716"/>
    <w:rsid w:val="00EF7208"/>
    <w:rsid w:val="00F1559E"/>
    <w:rsid w:val="00F311E1"/>
    <w:rsid w:val="00F4149D"/>
    <w:rsid w:val="00F45870"/>
    <w:rsid w:val="00F51425"/>
    <w:rsid w:val="00FA4F6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67"/>
    <w:rPr>
      <w:sz w:val="24"/>
      <w:szCs w:val="24"/>
    </w:rPr>
  </w:style>
  <w:style w:type="paragraph" w:styleId="Ttulo1">
    <w:name w:val="heading 1"/>
    <w:basedOn w:val="Normal"/>
    <w:link w:val="Ttulo1Car"/>
    <w:qFormat/>
    <w:rsid w:val="008A6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qFormat/>
    <w:rsid w:val="008A6E67"/>
    <w:pPr>
      <w:keepNext/>
      <w:jc w:val="center"/>
      <w:outlineLvl w:val="2"/>
    </w:pPr>
    <w:rPr>
      <w:rFonts w:ascii="WeddingText BT" w:hAnsi="WeddingText BT"/>
      <w:emboss/>
      <w:color w:val="000000"/>
      <w:sz w:val="36"/>
      <w:szCs w:val="20"/>
    </w:rPr>
  </w:style>
  <w:style w:type="paragraph" w:styleId="Ttulo9">
    <w:name w:val="heading 9"/>
    <w:basedOn w:val="Normal"/>
    <w:next w:val="Normal"/>
    <w:link w:val="Ttulo9Car"/>
    <w:qFormat/>
    <w:rsid w:val="008A6E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6E67"/>
    <w:rPr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A6E67"/>
    <w:rPr>
      <w:rFonts w:ascii="WeddingText BT" w:hAnsi="WeddingText BT"/>
      <w:emboss/>
      <w:color w:val="000000"/>
      <w:sz w:val="3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A6E67"/>
    <w:rPr>
      <w:rFonts w:ascii="Arial" w:hAnsi="Arial" w:cs="Arial"/>
      <w:sz w:val="22"/>
      <w:szCs w:val="22"/>
      <w:lang w:val="es-ES" w:eastAsia="es-ES"/>
    </w:rPr>
  </w:style>
  <w:style w:type="paragraph" w:styleId="Ttulo">
    <w:name w:val="Title"/>
    <w:basedOn w:val="Normal"/>
    <w:link w:val="TtuloCar"/>
    <w:qFormat/>
    <w:rsid w:val="008A6E67"/>
    <w:pPr>
      <w:jc w:val="center"/>
    </w:pPr>
    <w:rPr>
      <w:b/>
      <w:sz w:val="26"/>
      <w:szCs w:val="20"/>
    </w:rPr>
  </w:style>
  <w:style w:type="character" w:customStyle="1" w:styleId="TtuloCar">
    <w:name w:val="Título Car"/>
    <w:basedOn w:val="Fuentedeprrafopredeter"/>
    <w:link w:val="Ttulo"/>
    <w:rsid w:val="008A6E67"/>
    <w:rPr>
      <w:b/>
      <w:sz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23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38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723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238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3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67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96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4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5">
    <w:name w:val="Medium List 1 Accent 5"/>
    <w:basedOn w:val="Tablanormal"/>
    <w:uiPriority w:val="65"/>
    <w:rsid w:val="00EC27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6"/>
    <w:rsid w:val="00EC27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EC27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-nfasis4">
    <w:name w:val="Medium List 1 Accent 4"/>
    <w:basedOn w:val="Tablanormal"/>
    <w:uiPriority w:val="65"/>
    <w:rsid w:val="00EC27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uadrculamedia2-nfasis1">
    <w:name w:val="Medium Grid 2 Accent 1"/>
    <w:basedOn w:val="Tablanormal"/>
    <w:uiPriority w:val="68"/>
    <w:rsid w:val="00EC27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6">
    <w:name w:val="Light Shading Accent 6"/>
    <w:basedOn w:val="Tablanormal"/>
    <w:uiPriority w:val="60"/>
    <w:rsid w:val="00EC27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2-nfasis5">
    <w:name w:val="Medium Shading 2 Accent 5"/>
    <w:basedOn w:val="Tablanormal"/>
    <w:uiPriority w:val="64"/>
    <w:rsid w:val="00EC27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EC27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-nfasis3">
    <w:name w:val="Light Shading Accent 3"/>
    <w:basedOn w:val="Tablanormal"/>
    <w:uiPriority w:val="60"/>
    <w:rsid w:val="00EC27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EC27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C27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EC271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gal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Familia</Company>
  <LinksUpToDate>false</LinksUpToDate>
  <CharactersWithSpaces>11260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mailto:milegal3@hotmail.com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EDUARDO</cp:lastModifiedBy>
  <cp:revision>2</cp:revision>
  <cp:lastPrinted>2010-08-03T10:05:00Z</cp:lastPrinted>
  <dcterms:created xsi:type="dcterms:W3CDTF">2011-10-13T19:20:00Z</dcterms:created>
  <dcterms:modified xsi:type="dcterms:W3CDTF">2011-10-13T19:20:00Z</dcterms:modified>
</cp:coreProperties>
</file>