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BE" w:rsidRDefault="0091106D">
      <w:pPr>
        <w:spacing w:line="360" w:lineRule="exact"/>
      </w:pPr>
      <w:r>
        <w:rPr>
          <w:noProof/>
          <w:u w:val="single"/>
          <w:lang w:val="es-PE" w:eastAsia="es-PE" w:bidi="ar-SA"/>
        </w:rPr>
        <w:drawing>
          <wp:anchor distT="0" distB="0" distL="114300" distR="114300" simplePos="0" relativeHeight="251668992" behindDoc="1" locked="0" layoutInCell="1" allowOverlap="1" wp14:anchorId="3E62A71A" wp14:editId="69B1772B">
            <wp:simplePos x="0" y="0"/>
            <wp:positionH relativeFrom="column">
              <wp:posOffset>91135</wp:posOffset>
            </wp:positionH>
            <wp:positionV relativeFrom="paragraph">
              <wp:posOffset>190068</wp:posOffset>
            </wp:positionV>
            <wp:extent cx="914400" cy="903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versidad-nacional-jose-faustino-sanchez-carr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ABE" w:rsidRDefault="00600ABE">
      <w:pPr>
        <w:spacing w:line="405" w:lineRule="exact"/>
      </w:pPr>
    </w:p>
    <w:p w:rsidR="00600ABE" w:rsidRDefault="00600ABE">
      <w:pPr>
        <w:rPr>
          <w:sz w:val="2"/>
          <w:szCs w:val="2"/>
        </w:rPr>
        <w:sectPr w:rsidR="00600ABE">
          <w:type w:val="continuous"/>
          <w:pgSz w:w="11900" w:h="16840"/>
          <w:pgMar w:top="257" w:right="1711" w:bottom="3294" w:left="497" w:header="0" w:footer="3" w:gutter="0"/>
          <w:cols w:space="720"/>
          <w:noEndnote/>
          <w:docGrid w:linePitch="360"/>
        </w:sectPr>
      </w:pPr>
    </w:p>
    <w:p w:rsidR="00600ABE" w:rsidRDefault="00600ABE">
      <w:pPr>
        <w:rPr>
          <w:sz w:val="2"/>
          <w:szCs w:val="2"/>
        </w:rPr>
        <w:sectPr w:rsidR="00600ABE">
          <w:type w:val="continuous"/>
          <w:pgSz w:w="11900" w:h="16840"/>
          <w:pgMar w:top="1607" w:right="0" w:bottom="1607" w:left="0" w:header="0" w:footer="3" w:gutter="0"/>
          <w:cols w:space="720"/>
          <w:noEndnote/>
          <w:docGrid w:linePitch="360"/>
        </w:sectPr>
      </w:pPr>
    </w:p>
    <w:p w:rsidR="00600ABE" w:rsidRPr="00BF605F" w:rsidRDefault="00761C7C" w:rsidP="00761C7C">
      <w:pPr>
        <w:pStyle w:val="Cuerpodeltexto30"/>
        <w:shd w:val="clear" w:color="auto" w:fill="auto"/>
        <w:rPr>
          <w:sz w:val="32"/>
        </w:rPr>
      </w:pPr>
      <w:r>
        <w:rPr>
          <w:sz w:val="32"/>
        </w:rPr>
        <w:t xml:space="preserve">    </w:t>
      </w:r>
      <w:r w:rsidR="00A3536F" w:rsidRPr="00BF605F">
        <w:rPr>
          <w:sz w:val="32"/>
        </w:rPr>
        <w:t>Universidad N</w:t>
      </w:r>
      <w:r w:rsidR="00951205">
        <w:rPr>
          <w:sz w:val="32"/>
        </w:rPr>
        <w:t>acional “José Faustino Sánchez C</w:t>
      </w:r>
      <w:r w:rsidR="00A3536F" w:rsidRPr="00BF605F">
        <w:rPr>
          <w:sz w:val="32"/>
        </w:rPr>
        <w:t>a</w:t>
      </w:r>
      <w:r w:rsidR="00951205">
        <w:rPr>
          <w:sz w:val="32"/>
        </w:rPr>
        <w:t>rri</w:t>
      </w:r>
      <w:r w:rsidR="00A3536F" w:rsidRPr="00BF605F">
        <w:rPr>
          <w:sz w:val="32"/>
        </w:rPr>
        <w:t>ón”</w:t>
      </w:r>
    </w:p>
    <w:p w:rsidR="00BF605F" w:rsidRDefault="00A3536F" w:rsidP="0091106D">
      <w:pPr>
        <w:pStyle w:val="Ttulo30"/>
        <w:keepNext/>
        <w:keepLines/>
        <w:shd w:val="clear" w:color="auto" w:fill="auto"/>
        <w:spacing w:after="402"/>
        <w:ind w:right="260"/>
        <w:jc w:val="center"/>
        <w:rPr>
          <w:sz w:val="28"/>
        </w:rPr>
      </w:pPr>
      <w:bookmarkStart w:id="0" w:name="bookmark0"/>
      <w:r w:rsidRPr="00BF605F">
        <w:rPr>
          <w:sz w:val="28"/>
        </w:rPr>
        <w:t xml:space="preserve">FACULTAD DE DERECHO Y CIENCIAS POLITICA </w:t>
      </w:r>
    </w:p>
    <w:p w:rsidR="00600ABE" w:rsidRPr="00BF605F" w:rsidRDefault="00A3536F" w:rsidP="0091106D">
      <w:pPr>
        <w:pStyle w:val="Ttulo30"/>
        <w:keepNext/>
        <w:keepLines/>
        <w:shd w:val="clear" w:color="auto" w:fill="auto"/>
        <w:spacing w:after="402"/>
        <w:ind w:right="260"/>
        <w:jc w:val="center"/>
        <w:rPr>
          <w:sz w:val="28"/>
        </w:rPr>
      </w:pPr>
      <w:r w:rsidRPr="00BF605F">
        <w:rPr>
          <w:rStyle w:val="Ttulo31"/>
          <w:b/>
          <w:bCs/>
          <w:sz w:val="28"/>
        </w:rPr>
        <w:t>ESCUELA ACADÉMICO DERECHO Y CIENCIAS POLITICA</w:t>
      </w:r>
      <w:bookmarkEnd w:id="0"/>
    </w:p>
    <w:p w:rsidR="0091106D" w:rsidRDefault="00A3536F" w:rsidP="00BF605F">
      <w:pPr>
        <w:pStyle w:val="Cuerpodeltexto30"/>
        <w:shd w:val="clear" w:color="auto" w:fill="auto"/>
        <w:spacing w:after="184" w:line="240" w:lineRule="exact"/>
        <w:ind w:left="4620" w:hanging="4620"/>
        <w:jc w:val="center"/>
        <w:rPr>
          <w:rStyle w:val="Cuerpodeltexto31"/>
          <w:b/>
          <w:bCs/>
        </w:rPr>
      </w:pPr>
      <w:r>
        <w:rPr>
          <w:rStyle w:val="Cuerpodeltexto31"/>
          <w:b/>
          <w:bCs/>
        </w:rPr>
        <w:t>SILABO</w:t>
      </w:r>
      <w:bookmarkStart w:id="1" w:name="bookmark1"/>
    </w:p>
    <w:p w:rsidR="00600ABE" w:rsidRDefault="00A3536F" w:rsidP="0091106D">
      <w:pPr>
        <w:pStyle w:val="Cuerpodeltexto30"/>
        <w:numPr>
          <w:ilvl w:val="0"/>
          <w:numId w:val="4"/>
        </w:numPr>
        <w:shd w:val="clear" w:color="auto" w:fill="auto"/>
        <w:spacing w:after="184" w:line="240" w:lineRule="exact"/>
      </w:pPr>
      <w:r>
        <w:rPr>
          <w:rStyle w:val="Ttulo31"/>
          <w:b/>
          <w:bCs/>
        </w:rPr>
        <w:t>DATOS GENERALES</w:t>
      </w:r>
      <w:bookmarkEnd w:id="1"/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Asignatura</w:t>
      </w:r>
      <w:r w:rsidR="0091106D">
        <w:t xml:space="preserve">  </w:t>
      </w:r>
      <w:r w:rsidR="0091106D">
        <w:tab/>
      </w:r>
      <w:r w:rsidR="0091106D">
        <w:tab/>
      </w:r>
      <w:r w:rsidR="0091106D">
        <w:tab/>
        <w:t>:</w:t>
      </w:r>
      <w:r w:rsidR="0091106D">
        <w:tab/>
        <w:t>Derecho Comercial II</w:t>
      </w:r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Escuela Académico Profesional</w:t>
      </w:r>
      <w:r w:rsidR="0091106D">
        <w:tab/>
        <w:t>:</w:t>
      </w:r>
      <w:r w:rsidR="0091106D">
        <w:tab/>
        <w:t>Derecho Y Ciencia Política</w:t>
      </w:r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Departamento Académico</w:t>
      </w:r>
      <w:r w:rsidR="0091106D">
        <w:tab/>
      </w:r>
      <w:r w:rsidR="0091106D">
        <w:tab/>
        <w:t>:</w:t>
      </w:r>
      <w:r w:rsidR="0091106D">
        <w:tab/>
        <w:t>Derecho Y Ciencia Política</w:t>
      </w:r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Ciclo de Estudio</w:t>
      </w:r>
      <w:r w:rsidR="0091106D">
        <w:tab/>
      </w:r>
      <w:r w:rsidR="0091106D">
        <w:tab/>
      </w:r>
      <w:r w:rsidR="0091106D">
        <w:tab/>
        <w:t xml:space="preserve">: </w:t>
      </w:r>
      <w:r w:rsidR="0091106D">
        <w:tab/>
        <w:t>VIII</w:t>
      </w:r>
      <w:r w:rsidR="00761C7C">
        <w:t xml:space="preserve"> </w:t>
      </w:r>
      <w:r w:rsidR="0091106D">
        <w:t>-</w:t>
      </w:r>
      <w:r w:rsidR="00761C7C">
        <w:t xml:space="preserve"> </w:t>
      </w:r>
      <w:r w:rsidR="008C3526">
        <w:t>B</w:t>
      </w:r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Tu</w:t>
      </w:r>
      <w:r w:rsidR="0091106D">
        <w:t>rn</w:t>
      </w:r>
      <w:r>
        <w:t>o</w:t>
      </w:r>
      <w:r w:rsidR="0091106D">
        <w:tab/>
      </w:r>
      <w:r w:rsidR="0091106D">
        <w:tab/>
      </w:r>
      <w:r w:rsidR="0091106D">
        <w:tab/>
      </w:r>
      <w:r w:rsidR="0091106D">
        <w:tab/>
        <w:t>:</w:t>
      </w:r>
      <w:r w:rsidR="0091106D">
        <w:tab/>
        <w:t xml:space="preserve">Noche </w:t>
      </w:r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Horas Semanales</w:t>
      </w:r>
      <w:r w:rsidR="0091106D">
        <w:tab/>
      </w:r>
      <w:r w:rsidR="0091106D">
        <w:tab/>
      </w:r>
      <w:r w:rsidR="0091106D">
        <w:tab/>
        <w:t>:</w:t>
      </w:r>
      <w:r w:rsidR="0091106D">
        <w:tab/>
        <w:t>04 Horas</w:t>
      </w:r>
      <w:bookmarkStart w:id="2" w:name="_GoBack"/>
      <w:bookmarkEnd w:id="2"/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Créditos</w:t>
      </w:r>
      <w:r w:rsidR="0091106D">
        <w:tab/>
      </w:r>
      <w:r w:rsidR="0091106D">
        <w:tab/>
      </w:r>
      <w:r w:rsidR="0091106D">
        <w:tab/>
      </w:r>
      <w:r w:rsidR="0091106D">
        <w:tab/>
        <w:t>:</w:t>
      </w:r>
      <w:r w:rsidR="0091106D">
        <w:tab/>
        <w:t>03 Créditos</w:t>
      </w:r>
    </w:p>
    <w:p w:rsidR="00EB02BC" w:rsidRDefault="00EB02BC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Plan de estudios                             :            3.</w:t>
      </w:r>
    </w:p>
    <w:p w:rsidR="00EB02BC" w:rsidRDefault="00EB02BC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Código                                           :             455.</w:t>
      </w:r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Semestre Académico</w:t>
      </w:r>
      <w:r w:rsidR="0091106D">
        <w:tab/>
      </w:r>
      <w:r w:rsidR="0091106D">
        <w:tab/>
        <w:t>:</w:t>
      </w:r>
      <w:r w:rsidR="0091106D">
        <w:tab/>
        <w:t>2018 - I</w:t>
      </w:r>
    </w:p>
    <w:p w:rsidR="00600ABE" w:rsidRDefault="00A3536F">
      <w:pPr>
        <w:pStyle w:val="Cuerpodeltexto20"/>
        <w:numPr>
          <w:ilvl w:val="0"/>
          <w:numId w:val="1"/>
        </w:numPr>
        <w:shd w:val="clear" w:color="auto" w:fill="auto"/>
        <w:tabs>
          <w:tab w:val="left" w:pos="1218"/>
        </w:tabs>
        <w:spacing w:before="0"/>
        <w:ind w:left="720" w:firstLine="0"/>
      </w:pPr>
      <w:r>
        <w:t>Docente</w:t>
      </w:r>
      <w:r w:rsidR="0091106D">
        <w:tab/>
      </w:r>
      <w:r w:rsidR="0091106D">
        <w:tab/>
      </w:r>
      <w:r w:rsidR="0091106D">
        <w:tab/>
      </w:r>
      <w:r w:rsidR="0091106D">
        <w:tab/>
        <w:t>:</w:t>
      </w:r>
      <w:r w:rsidR="0091106D">
        <w:tab/>
      </w:r>
      <w:r w:rsidR="00761C7C">
        <w:t xml:space="preserve">Abg. </w:t>
      </w:r>
      <w:r w:rsidR="0091106D">
        <w:t>Eduardo L. Caballero Villanueva</w:t>
      </w:r>
    </w:p>
    <w:p w:rsidR="0091106D" w:rsidRDefault="00A3536F" w:rsidP="0091106D">
      <w:pPr>
        <w:pStyle w:val="Cuerpodeltexto20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294"/>
        <w:ind w:left="720" w:firstLine="0"/>
      </w:pPr>
      <w:r>
        <w:t>Correo</w:t>
      </w:r>
      <w:r w:rsidR="0091106D">
        <w:tab/>
      </w:r>
      <w:r w:rsidR="0091106D">
        <w:tab/>
      </w:r>
      <w:r w:rsidR="0091106D">
        <w:tab/>
      </w:r>
      <w:r w:rsidR="0091106D">
        <w:tab/>
        <w:t>:</w:t>
      </w:r>
      <w:r w:rsidR="0091106D">
        <w:tab/>
      </w:r>
      <w:hyperlink r:id="rId8" w:history="1">
        <w:r w:rsidR="0091106D" w:rsidRPr="00B60D28">
          <w:rPr>
            <w:rStyle w:val="Hipervnculo"/>
          </w:rPr>
          <w:t>edu_caballero@hotmail.com</w:t>
        </w:r>
      </w:hyperlink>
      <w:bookmarkStart w:id="3" w:name="bookmark2"/>
    </w:p>
    <w:p w:rsidR="00600ABE" w:rsidRDefault="00A3536F" w:rsidP="0091106D">
      <w:pPr>
        <w:pStyle w:val="Cuerpodeltexto20"/>
        <w:numPr>
          <w:ilvl w:val="0"/>
          <w:numId w:val="4"/>
        </w:numPr>
        <w:shd w:val="clear" w:color="auto" w:fill="auto"/>
        <w:tabs>
          <w:tab w:val="left" w:pos="1392"/>
        </w:tabs>
        <w:spacing w:before="0" w:after="294"/>
      </w:pPr>
      <w:r w:rsidRPr="0091106D">
        <w:rPr>
          <w:rStyle w:val="Ttulo31"/>
        </w:rPr>
        <w:t>SUM1LLA</w:t>
      </w:r>
      <w:r>
        <w:t>.</w:t>
      </w:r>
      <w:bookmarkEnd w:id="3"/>
    </w:p>
    <w:p w:rsidR="0091106D" w:rsidRDefault="00A3536F" w:rsidP="0091106D">
      <w:pPr>
        <w:pStyle w:val="Cuerpodeltexto20"/>
        <w:shd w:val="clear" w:color="auto" w:fill="auto"/>
        <w:spacing w:before="0" w:after="214"/>
        <w:ind w:left="720" w:firstLine="0"/>
      </w:pPr>
      <w:r>
        <w:t>El curso trata sobre las disposiciones legales que rige la actividad empresarial, las clases de empresas y sus características así como las formas de contratación, los grupos empresariales, los títulos valores, las mismas que son de capital importancia en el desarrollo académico y social de nuestro país.</w:t>
      </w:r>
      <w:bookmarkStart w:id="4" w:name="bookmark3"/>
    </w:p>
    <w:p w:rsidR="00600ABE" w:rsidRDefault="00A3536F" w:rsidP="0091106D">
      <w:pPr>
        <w:pStyle w:val="Cuerpodeltexto20"/>
        <w:numPr>
          <w:ilvl w:val="0"/>
          <w:numId w:val="4"/>
        </w:numPr>
        <w:shd w:val="clear" w:color="auto" w:fill="auto"/>
        <w:spacing w:before="0" w:after="214"/>
      </w:pPr>
      <w:r>
        <w:rPr>
          <w:rStyle w:val="Ttulo31"/>
        </w:rPr>
        <w:t>METODOLOGÍA DE ENSEÑANZA</w:t>
      </w:r>
      <w:r>
        <w:t>.</w:t>
      </w:r>
      <w:bookmarkEnd w:id="4"/>
    </w:p>
    <w:p w:rsidR="00600ABE" w:rsidRDefault="00A3536F">
      <w:pPr>
        <w:pStyle w:val="Cuerpodeltexto40"/>
        <w:shd w:val="clear" w:color="auto" w:fill="auto"/>
        <w:spacing w:before="0" w:after="254" w:line="220" w:lineRule="exact"/>
        <w:ind w:left="1060"/>
      </w:pPr>
      <w:r>
        <w:t>3.1 OBJETIVOS.</w:t>
      </w:r>
    </w:p>
    <w:p w:rsidR="00600ABE" w:rsidRDefault="00A3536F" w:rsidP="0091106D">
      <w:pPr>
        <w:pStyle w:val="Cuerpodeltexto20"/>
        <w:numPr>
          <w:ilvl w:val="2"/>
          <w:numId w:val="5"/>
        </w:numPr>
        <w:shd w:val="clear" w:color="auto" w:fill="auto"/>
        <w:spacing w:before="0"/>
        <w:ind w:left="1560" w:hanging="284"/>
      </w:pPr>
      <w:r>
        <w:rPr>
          <w:rStyle w:val="Cuerpodeltexto2Negrita"/>
        </w:rPr>
        <w:t>Promueve</w:t>
      </w:r>
      <w:r>
        <w:rPr>
          <w:rStyle w:val="Cuerpodeltexto2Negrita0"/>
        </w:rPr>
        <w:t xml:space="preserve"> </w:t>
      </w:r>
      <w:r>
        <w:t xml:space="preserve">la </w:t>
      </w:r>
      <w:r w:rsidR="0091106D">
        <w:t>familiarización</w:t>
      </w:r>
      <w:r>
        <w:t xml:space="preserve"> de los alumnos con las disposiciones legales e instituciones jurídicas que rigen la actividad empresarial.</w:t>
      </w:r>
    </w:p>
    <w:p w:rsidR="0091106D" w:rsidRDefault="00A3536F" w:rsidP="0091106D">
      <w:pPr>
        <w:pStyle w:val="Cuerpodeltexto20"/>
        <w:numPr>
          <w:ilvl w:val="2"/>
          <w:numId w:val="5"/>
        </w:numPr>
        <w:shd w:val="clear" w:color="auto" w:fill="auto"/>
        <w:spacing w:before="0"/>
        <w:ind w:left="1560" w:hanging="284"/>
      </w:pPr>
      <w:r>
        <w:rPr>
          <w:rStyle w:val="Cuerpodeltexto2Negrita"/>
        </w:rPr>
        <w:t xml:space="preserve">Comprende </w:t>
      </w:r>
      <w:r>
        <w:rPr>
          <w:rStyle w:val="Cuerpodeltexto21"/>
        </w:rPr>
        <w:t xml:space="preserve">v </w:t>
      </w:r>
      <w:r>
        <w:rPr>
          <w:rStyle w:val="Cuerpodeltexto2Negrita"/>
        </w:rPr>
        <w:t>explica</w:t>
      </w:r>
      <w:r>
        <w:rPr>
          <w:rStyle w:val="Cuerpodeltexto2Negrita0"/>
        </w:rPr>
        <w:t xml:space="preserve"> </w:t>
      </w:r>
      <w:r>
        <w:t>la importancia de la actividad empresarial en el desarrollo económico y social de nuestro país, restándola como la principal fuente generadora de puestos de trabajo y de bienestar para la población.</w:t>
      </w:r>
      <w:bookmarkStart w:id="5" w:name="bookmark4"/>
    </w:p>
    <w:p w:rsidR="00600ABE" w:rsidRDefault="00A3536F" w:rsidP="0091106D">
      <w:pPr>
        <w:pStyle w:val="Cuerpodeltexto20"/>
        <w:numPr>
          <w:ilvl w:val="2"/>
          <w:numId w:val="5"/>
        </w:numPr>
        <w:shd w:val="clear" w:color="auto" w:fill="auto"/>
        <w:spacing w:before="0"/>
        <w:ind w:left="1560" w:hanging="284"/>
      </w:pPr>
      <w:r w:rsidRPr="0091106D">
        <w:rPr>
          <w:rStyle w:val="Ttulo31"/>
        </w:rPr>
        <w:t>Examina v adquiere</w:t>
      </w:r>
      <w:bookmarkEnd w:id="5"/>
    </w:p>
    <w:p w:rsidR="00600ABE" w:rsidRDefault="00A3536F" w:rsidP="0091106D">
      <w:pPr>
        <w:pStyle w:val="Cuerpodeltexto20"/>
        <w:numPr>
          <w:ilvl w:val="2"/>
          <w:numId w:val="5"/>
        </w:numPr>
        <w:shd w:val="clear" w:color="auto" w:fill="auto"/>
        <w:spacing w:before="0"/>
        <w:ind w:left="1560" w:hanging="284"/>
        <w:sectPr w:rsidR="00600ABE" w:rsidSect="0091106D">
          <w:type w:val="continuous"/>
          <w:pgSz w:w="11900" w:h="16840"/>
          <w:pgMar w:top="1417" w:right="1701" w:bottom="1417" w:left="1701" w:header="0" w:footer="3" w:gutter="0"/>
          <w:cols w:space="720"/>
          <w:noEndnote/>
          <w:docGrid w:linePitch="360"/>
        </w:sectPr>
      </w:pPr>
      <w:r>
        <w:t xml:space="preserve">un conocimiento crítico y sistemático de los fundamentos de Derecho Empresarial a través de un enfoque riguroso y práctico de los temas en clase. </w:t>
      </w:r>
      <w:r>
        <w:rPr>
          <w:rStyle w:val="Cuerpodeltexto2Negrita"/>
        </w:rPr>
        <w:t xml:space="preserve">Analiza las normas de derecho empresarial, así como la casuística en </w:t>
      </w:r>
      <w:r w:rsidR="0091106D">
        <w:rPr>
          <w:rStyle w:val="Cuerpodeltexto2Negrita"/>
        </w:rPr>
        <w:t>los</w:t>
      </w:r>
      <w:r>
        <w:rPr>
          <w:rStyle w:val="Cuerpodeltexto2Negrita"/>
        </w:rPr>
        <w:t xml:space="preserve"> procesos comerciales,</w:t>
      </w:r>
      <w:r>
        <w:rPr>
          <w:rStyle w:val="Cuerpodeltexto2Negrita0"/>
        </w:rPr>
        <w:t xml:space="preserve"> </w:t>
      </w:r>
      <w:r>
        <w:t>evidenciando su utilidad en la aplicación de casos concretos.</w:t>
      </w:r>
    </w:p>
    <w:p w:rsidR="0091106D" w:rsidRDefault="0091106D" w:rsidP="0091106D">
      <w:pPr>
        <w:pStyle w:val="Leyendadelatabla0"/>
        <w:shd w:val="clear" w:color="auto" w:fill="auto"/>
        <w:spacing w:line="220" w:lineRule="exact"/>
      </w:pPr>
      <w:r>
        <w:lastRenderedPageBreak/>
        <w:t>3.2 ESTRATEGIAS METODOLOGICAS.</w:t>
      </w:r>
    </w:p>
    <w:tbl>
      <w:tblPr>
        <w:tblpPr w:leftFromText="141" w:rightFromText="141" w:vertAnchor="text" w:horzAnchor="margin" w:tblpY="3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3076"/>
        <w:gridCol w:w="2410"/>
      </w:tblGrid>
      <w:tr w:rsidR="0091106D" w:rsidTr="00BF605F">
        <w:trPr>
          <w:trHeight w:hRule="exact" w:val="1003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06D" w:rsidRDefault="0091106D" w:rsidP="0091106D">
            <w:pPr>
              <w:pStyle w:val="Cuerpodeltexto20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Cuerpodeltexto2Negrita1"/>
              </w:rPr>
              <w:t>PROCEDIMIENTOS: Modos y maneras de desarrollar las sesiones.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06D" w:rsidRDefault="0091106D" w:rsidP="0091106D">
            <w:pPr>
              <w:pStyle w:val="Cuerpodeltexto20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Cuerpodeltexto2Negrita1"/>
              </w:rPr>
              <w:t>ACTIVIDADES DE APRENDIZAJE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06D" w:rsidRDefault="0091106D" w:rsidP="00BF605F">
            <w:pPr>
              <w:pStyle w:val="Cuerpodeltexto20"/>
              <w:shd w:val="clear" w:color="auto" w:fill="auto"/>
              <w:spacing w:before="0" w:after="60" w:line="220" w:lineRule="exact"/>
              <w:ind w:right="140" w:firstLine="0"/>
              <w:jc w:val="center"/>
            </w:pPr>
            <w:r>
              <w:rPr>
                <w:rStyle w:val="Cuerpodeltexto2Negrita1"/>
              </w:rPr>
              <w:t>INTERROGANTES</w:t>
            </w:r>
          </w:p>
        </w:tc>
      </w:tr>
      <w:tr w:rsidR="00BF605F" w:rsidTr="00BF605F">
        <w:trPr>
          <w:trHeight w:val="3661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05F" w:rsidRDefault="00BF605F" w:rsidP="0091106D">
            <w:pPr>
              <w:pStyle w:val="Sinespaciado"/>
              <w:numPr>
                <w:ilvl w:val="0"/>
                <w:numId w:val="6"/>
              </w:numPr>
              <w:ind w:left="426" w:hanging="284"/>
              <w:jc w:val="both"/>
            </w:pPr>
            <w:r>
              <w:rPr>
                <w:rStyle w:val="Cuerpodeltexto22"/>
                <w:rFonts w:eastAsia="Arial Unicode MS"/>
              </w:rPr>
              <w:t>Conferencia</w:t>
            </w:r>
          </w:p>
          <w:p w:rsidR="00BF605F" w:rsidRDefault="00BF605F" w:rsidP="0091106D">
            <w:pPr>
              <w:pStyle w:val="Sinespaciado"/>
              <w:ind w:left="426" w:hanging="284"/>
              <w:jc w:val="both"/>
            </w:pPr>
            <w:r>
              <w:rPr>
                <w:rStyle w:val="Cuerpodeltexto22"/>
                <w:rFonts w:eastAsia="Arial Unicode MS"/>
              </w:rPr>
              <w:t xml:space="preserve">      Magistral.</w:t>
            </w:r>
          </w:p>
          <w:p w:rsidR="00BF605F" w:rsidRDefault="00BF605F" w:rsidP="0091106D">
            <w:pPr>
              <w:pStyle w:val="Sinespaciado"/>
              <w:numPr>
                <w:ilvl w:val="0"/>
                <w:numId w:val="6"/>
              </w:numPr>
              <w:ind w:left="426" w:hanging="284"/>
              <w:jc w:val="both"/>
            </w:pPr>
            <w:r>
              <w:rPr>
                <w:rStyle w:val="Cuerpodeltexto22"/>
                <w:rFonts w:eastAsia="Arial Unicode MS"/>
              </w:rPr>
              <w:t>Elaboración de</w:t>
            </w:r>
          </w:p>
          <w:p w:rsidR="00BF605F" w:rsidRDefault="00BF605F" w:rsidP="0091106D">
            <w:pPr>
              <w:pStyle w:val="Sinespaciado"/>
              <w:ind w:left="426" w:hanging="284"/>
              <w:jc w:val="both"/>
            </w:pPr>
            <w:r>
              <w:rPr>
                <w:rStyle w:val="Cuerpodeltexto22"/>
                <w:rFonts w:eastAsia="Arial Unicode MS"/>
              </w:rPr>
              <w:t xml:space="preserve">      mapa Conceptual.</w:t>
            </w:r>
          </w:p>
          <w:p w:rsidR="00BF605F" w:rsidRDefault="00BF605F" w:rsidP="0091106D">
            <w:pPr>
              <w:pStyle w:val="Sinespaciado"/>
              <w:numPr>
                <w:ilvl w:val="0"/>
                <w:numId w:val="6"/>
              </w:numPr>
              <w:ind w:left="426" w:hanging="284"/>
              <w:jc w:val="both"/>
            </w:pPr>
            <w:r w:rsidRPr="0091106D">
              <w:rPr>
                <w:rStyle w:val="Cuerpodeltexto22"/>
                <w:rFonts w:eastAsia="Arial Unicode MS"/>
              </w:rPr>
              <w:t>Elaboración de</w:t>
            </w:r>
            <w:r>
              <w:rPr>
                <w:rStyle w:val="Cuerpodeltexto22"/>
                <w:rFonts w:eastAsia="Arial Unicode MS"/>
              </w:rPr>
              <w:t xml:space="preserve"> s</w:t>
            </w:r>
            <w:r w:rsidRPr="0091106D">
              <w:rPr>
                <w:rStyle w:val="Cuerpodeltexto22"/>
                <w:rFonts w:eastAsia="Arial Unicode MS"/>
              </w:rPr>
              <w:t>eparatas,</w:t>
            </w:r>
            <w:r>
              <w:t xml:space="preserve"> </w:t>
            </w:r>
            <w:r w:rsidRPr="0091106D">
              <w:rPr>
                <w:rStyle w:val="Cuerpodeltexto22"/>
                <w:rFonts w:eastAsia="Arial Unicode MS"/>
              </w:rPr>
              <w:t>diapositivas.</w:t>
            </w:r>
          </w:p>
          <w:p w:rsidR="00BF605F" w:rsidRDefault="00BF605F" w:rsidP="0091106D">
            <w:pPr>
              <w:pStyle w:val="Sinespaciado"/>
              <w:numPr>
                <w:ilvl w:val="0"/>
                <w:numId w:val="6"/>
              </w:numPr>
              <w:ind w:left="426" w:hanging="284"/>
              <w:jc w:val="both"/>
            </w:pPr>
            <w:r>
              <w:rPr>
                <w:rStyle w:val="Cuerpodeltexto22"/>
                <w:rFonts w:eastAsia="Arial Unicode MS"/>
              </w:rPr>
              <w:t>Trabajo en Equipo o</w:t>
            </w:r>
          </w:p>
          <w:p w:rsidR="00BF605F" w:rsidRDefault="00BF605F" w:rsidP="0091106D">
            <w:pPr>
              <w:pStyle w:val="Sinespaciado"/>
              <w:ind w:left="426"/>
              <w:jc w:val="both"/>
            </w:pPr>
            <w:r>
              <w:rPr>
                <w:rStyle w:val="Cuerpodeltexto22"/>
                <w:rFonts w:eastAsia="Arial Unicode MS"/>
              </w:rPr>
              <w:t>Individual</w:t>
            </w:r>
            <w:r>
              <w:t xml:space="preserve"> </w:t>
            </w:r>
            <w:r>
              <w:rPr>
                <w:rStyle w:val="Cuerpodeltexto22"/>
                <w:rFonts w:eastAsia="Arial Unicode MS"/>
              </w:rPr>
              <w:t>exposiciones</w:t>
            </w:r>
          </w:p>
          <w:p w:rsidR="00BF605F" w:rsidRDefault="00BF605F" w:rsidP="0091106D">
            <w:pPr>
              <w:pStyle w:val="Sinespaciado"/>
              <w:numPr>
                <w:ilvl w:val="0"/>
                <w:numId w:val="6"/>
              </w:numPr>
              <w:ind w:left="426" w:hanging="284"/>
              <w:jc w:val="both"/>
            </w:pPr>
            <w:r>
              <w:rPr>
                <w:rStyle w:val="Cuerpodeltexto22"/>
                <w:rFonts w:eastAsia="Arial Unicode MS"/>
              </w:rPr>
              <w:t>Control de lectura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05F" w:rsidRPr="0091106D" w:rsidRDefault="00BF605F" w:rsidP="0091106D">
            <w:pPr>
              <w:pStyle w:val="Sinespaciado"/>
              <w:numPr>
                <w:ilvl w:val="0"/>
                <w:numId w:val="6"/>
              </w:numPr>
              <w:ind w:left="373" w:hanging="284"/>
              <w:rPr>
                <w:rFonts w:ascii="Times New Roman" w:hAnsi="Times New Roman" w:cs="Times New Roman"/>
                <w:sz w:val="20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Dialogan, elaboran</w:t>
            </w:r>
          </w:p>
          <w:p w:rsidR="00BF605F" w:rsidRPr="0091106D" w:rsidRDefault="00BF605F" w:rsidP="0091106D">
            <w:pPr>
              <w:pStyle w:val="Sinespaciado"/>
              <w:ind w:left="373" w:hanging="284"/>
              <w:rPr>
                <w:rStyle w:val="Cuerpodeltexto22"/>
                <w:rFonts w:eastAsia="Arial Unicode MS"/>
                <w:sz w:val="20"/>
                <w:szCs w:val="24"/>
              </w:rPr>
            </w:pPr>
            <w:r>
              <w:rPr>
                <w:rStyle w:val="Cuerpodeltexto22"/>
                <w:rFonts w:eastAsia="Arial Unicode MS"/>
                <w:sz w:val="20"/>
                <w:szCs w:val="24"/>
              </w:rPr>
              <w:t xml:space="preserve">      </w:t>
            </w: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 xml:space="preserve">conclusiones </w:t>
            </w:r>
            <w:r w:rsidR="00874587">
              <w:rPr>
                <w:rStyle w:val="Cuerpodeltexto22"/>
                <w:rFonts w:eastAsia="Arial Unicode MS"/>
                <w:sz w:val="20"/>
                <w:szCs w:val="24"/>
              </w:rPr>
              <w:t xml:space="preserve"> </w:t>
            </w: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y</w:t>
            </w:r>
            <w:r>
              <w:rPr>
                <w:rStyle w:val="Cuerpodeltexto22"/>
                <w:rFonts w:eastAsia="Arial Unicode MS"/>
                <w:sz w:val="20"/>
                <w:szCs w:val="24"/>
              </w:rPr>
              <w:t xml:space="preserve"> </w:t>
            </w: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exponen.</w:t>
            </w:r>
          </w:p>
          <w:p w:rsidR="00BF605F" w:rsidRPr="0091106D" w:rsidRDefault="00BF605F" w:rsidP="0091106D">
            <w:pPr>
              <w:pStyle w:val="Sinespaciado"/>
              <w:numPr>
                <w:ilvl w:val="0"/>
                <w:numId w:val="6"/>
              </w:numPr>
              <w:ind w:left="373" w:hanging="284"/>
              <w:rPr>
                <w:rFonts w:ascii="Times New Roman" w:hAnsi="Times New Roman" w:cs="Times New Roman"/>
                <w:sz w:val="20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Elaboran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organizadores</w:t>
            </w:r>
          </w:p>
          <w:p w:rsidR="00BF605F" w:rsidRPr="0091106D" w:rsidRDefault="00874587" w:rsidP="0091106D">
            <w:pPr>
              <w:pStyle w:val="Sinespaciado"/>
              <w:ind w:left="373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Cuerpodeltexto22"/>
                <w:rFonts w:eastAsia="Arial Unicode MS"/>
                <w:sz w:val="20"/>
                <w:szCs w:val="24"/>
              </w:rPr>
              <w:t>g</w:t>
            </w:r>
            <w:r w:rsidR="00BF605F" w:rsidRPr="0091106D">
              <w:rPr>
                <w:rStyle w:val="Cuerpodeltexto22"/>
                <w:rFonts w:eastAsia="Arial Unicode MS"/>
                <w:sz w:val="20"/>
                <w:szCs w:val="24"/>
              </w:rPr>
              <w:t>ráficos</w:t>
            </w:r>
            <w:r w:rsidR="00BF605F">
              <w:rPr>
                <w:rStyle w:val="Cuerpodeltexto22"/>
                <w:rFonts w:eastAsia="Arial Unicode MS"/>
                <w:sz w:val="20"/>
                <w:szCs w:val="24"/>
              </w:rPr>
              <w:t>.</w:t>
            </w:r>
          </w:p>
          <w:p w:rsidR="00BF605F" w:rsidRPr="0091106D" w:rsidRDefault="00BF605F" w:rsidP="0091106D">
            <w:pPr>
              <w:pStyle w:val="Sinespaciado"/>
              <w:numPr>
                <w:ilvl w:val="0"/>
                <w:numId w:val="7"/>
              </w:numPr>
              <w:ind w:left="373" w:hanging="284"/>
              <w:rPr>
                <w:rFonts w:ascii="Times New Roman" w:hAnsi="Times New Roman" w:cs="Times New Roman"/>
                <w:sz w:val="20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Sustenta, discute y</w:t>
            </w:r>
          </w:p>
          <w:p w:rsidR="00BF605F" w:rsidRPr="0091106D" w:rsidRDefault="00BF605F" w:rsidP="0091106D">
            <w:pPr>
              <w:pStyle w:val="Sinespaciado"/>
              <w:ind w:left="373"/>
              <w:rPr>
                <w:rFonts w:ascii="Times New Roman" w:hAnsi="Times New Roman" w:cs="Times New Roman"/>
                <w:sz w:val="20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llega a conclusiones</w:t>
            </w:r>
          </w:p>
          <w:p w:rsidR="00BF605F" w:rsidRPr="0091106D" w:rsidRDefault="00BF605F" w:rsidP="0091106D">
            <w:pPr>
              <w:pStyle w:val="Sinespaciado"/>
              <w:ind w:left="373"/>
              <w:rPr>
                <w:rFonts w:ascii="Times New Roman" w:hAnsi="Times New Roman" w:cs="Times New Roman"/>
                <w:sz w:val="20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sobre diversas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normas e</w:t>
            </w:r>
          </w:p>
          <w:p w:rsidR="00BF605F" w:rsidRPr="0091106D" w:rsidRDefault="00BF605F" w:rsidP="0091106D">
            <w:pPr>
              <w:pStyle w:val="Sinespaciado"/>
              <w:ind w:left="373"/>
              <w:rPr>
                <w:rFonts w:ascii="Times New Roman" w:hAnsi="Times New Roman" w:cs="Times New Roman"/>
                <w:sz w:val="20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Instituciones relativas al tema.</w:t>
            </w:r>
          </w:p>
          <w:p w:rsidR="00BF605F" w:rsidRPr="0091106D" w:rsidRDefault="00BF605F" w:rsidP="0091106D">
            <w:pPr>
              <w:pStyle w:val="Sinespaciado"/>
              <w:numPr>
                <w:ilvl w:val="0"/>
                <w:numId w:val="7"/>
              </w:numPr>
              <w:ind w:left="373" w:hanging="284"/>
              <w:rPr>
                <w:rFonts w:ascii="Times New Roman" w:hAnsi="Times New Roman" w:cs="Times New Roman"/>
                <w:sz w:val="20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Participa en diálogos discusiones y debates.</w:t>
            </w:r>
          </w:p>
          <w:p w:rsidR="00BF605F" w:rsidRPr="0091106D" w:rsidRDefault="00BF605F" w:rsidP="0091106D">
            <w:pPr>
              <w:pStyle w:val="Sinespaciado"/>
              <w:numPr>
                <w:ilvl w:val="0"/>
                <w:numId w:val="7"/>
              </w:numPr>
              <w:ind w:left="373" w:hanging="284"/>
              <w:rPr>
                <w:sz w:val="16"/>
              </w:rPr>
            </w:pPr>
            <w:r w:rsidRPr="0091106D">
              <w:rPr>
                <w:rStyle w:val="Cuerpodeltexto22"/>
                <w:rFonts w:eastAsia="Arial Unicode MS"/>
                <w:sz w:val="20"/>
                <w:szCs w:val="24"/>
              </w:rPr>
              <w:t>Elabora y expone trabajos de investigación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F" w:rsidRPr="00BF605F" w:rsidRDefault="00BF605F" w:rsidP="00BF605F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</w:rPr>
            </w:pPr>
            <w:r w:rsidRPr="00BF605F">
              <w:rPr>
                <w:rStyle w:val="Cuerpodeltexto22"/>
                <w:rFonts w:eastAsia="Arial Unicode MS"/>
                <w:sz w:val="20"/>
                <w:szCs w:val="24"/>
              </w:rPr>
              <w:t>Absolver</w:t>
            </w:r>
          </w:p>
          <w:p w:rsidR="00BF605F" w:rsidRPr="00BF605F" w:rsidRDefault="00BF605F" w:rsidP="00BF605F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</w:rPr>
            </w:pPr>
            <w:r w:rsidRPr="00BF605F">
              <w:rPr>
                <w:rStyle w:val="Cuerpodeltexto22"/>
                <w:rFonts w:eastAsia="Arial Unicode MS"/>
                <w:sz w:val="20"/>
                <w:szCs w:val="24"/>
              </w:rPr>
              <w:t>dudas de</w:t>
            </w:r>
          </w:p>
          <w:p w:rsidR="00BF605F" w:rsidRPr="00BF605F" w:rsidRDefault="00BF605F" w:rsidP="00BF605F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</w:rPr>
            </w:pPr>
            <w:r w:rsidRPr="00BF605F">
              <w:rPr>
                <w:rStyle w:val="Cuerpodeltexto22"/>
                <w:rFonts w:eastAsia="Arial Unicode MS"/>
                <w:sz w:val="20"/>
                <w:szCs w:val="24"/>
              </w:rPr>
              <w:t>los</w:t>
            </w:r>
          </w:p>
          <w:p w:rsidR="00BF605F" w:rsidRPr="00BF605F" w:rsidRDefault="00BF605F" w:rsidP="00BF605F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</w:rPr>
            </w:pPr>
            <w:r w:rsidRPr="00BF605F">
              <w:rPr>
                <w:rStyle w:val="Cuerpodeltexto22"/>
                <w:rFonts w:eastAsia="Arial Unicode MS"/>
                <w:sz w:val="20"/>
                <w:szCs w:val="24"/>
              </w:rPr>
              <w:t>Alumnos.</w:t>
            </w:r>
          </w:p>
        </w:tc>
      </w:tr>
    </w:tbl>
    <w:p w:rsidR="00600ABE" w:rsidRDefault="00600ABE">
      <w:pPr>
        <w:rPr>
          <w:sz w:val="2"/>
          <w:szCs w:val="2"/>
        </w:rPr>
      </w:pPr>
    </w:p>
    <w:p w:rsidR="0091106D" w:rsidRDefault="0091106D" w:rsidP="00874587">
      <w:pPr>
        <w:pStyle w:val="Ttulo30"/>
        <w:keepNext/>
        <w:keepLines/>
        <w:shd w:val="clear" w:color="auto" w:fill="auto"/>
        <w:spacing w:before="266" w:after="249" w:line="220" w:lineRule="exact"/>
        <w:jc w:val="left"/>
      </w:pPr>
      <w:bookmarkStart w:id="6" w:name="bookmark6"/>
    </w:p>
    <w:p w:rsidR="00600ABE" w:rsidRDefault="00A3536F" w:rsidP="0091106D">
      <w:pPr>
        <w:pStyle w:val="Ttulo30"/>
        <w:keepNext/>
        <w:keepLines/>
        <w:shd w:val="clear" w:color="auto" w:fill="auto"/>
        <w:spacing w:before="266" w:after="249" w:line="220" w:lineRule="exact"/>
        <w:ind w:left="1040" w:hanging="1040"/>
        <w:jc w:val="left"/>
      </w:pPr>
      <w:r>
        <w:t>3.3 MEDIOS Y MATERIALES DE ENSEÑANZA.</w:t>
      </w:r>
      <w:bookmarkEnd w:id="6"/>
    </w:p>
    <w:p w:rsidR="00600ABE" w:rsidRDefault="00A3536F" w:rsidP="00BF605F">
      <w:pPr>
        <w:pStyle w:val="Cuerpodeltexto20"/>
        <w:numPr>
          <w:ilvl w:val="0"/>
          <w:numId w:val="8"/>
        </w:numPr>
        <w:shd w:val="clear" w:color="auto" w:fill="auto"/>
        <w:spacing w:before="0"/>
        <w:ind w:left="1418" w:hanging="425"/>
      </w:pPr>
      <w:r>
        <w:t>Medios: la voz del profesor, la pizarra, internet.</w:t>
      </w:r>
    </w:p>
    <w:p w:rsidR="00BF605F" w:rsidRDefault="00BF605F" w:rsidP="00BF605F">
      <w:pPr>
        <w:pStyle w:val="Cuerpodeltexto20"/>
        <w:numPr>
          <w:ilvl w:val="0"/>
          <w:numId w:val="8"/>
        </w:numPr>
        <w:shd w:val="clear" w:color="auto" w:fill="auto"/>
        <w:tabs>
          <w:tab w:val="left" w:pos="3402"/>
        </w:tabs>
        <w:spacing w:before="0"/>
        <w:ind w:left="1418" w:hanging="425"/>
      </w:pPr>
      <w:r>
        <w:t xml:space="preserve">Materiales: </w:t>
      </w:r>
      <w:r w:rsidR="00A3536F">
        <w:t>láminas, separatas, mapas conceptuales, textos</w:t>
      </w:r>
      <w:r>
        <w:t xml:space="preserve"> </w:t>
      </w:r>
      <w:r w:rsidR="00A3536F">
        <w:t>seleccionados, hojas fotocopias, esquemas, cuadros, sinópticos, estudio de casuística.</w:t>
      </w:r>
    </w:p>
    <w:p w:rsidR="00BF605F" w:rsidRDefault="00BF605F">
      <w:pPr>
        <w:pStyle w:val="Ttulo30"/>
        <w:keepNext/>
        <w:keepLines/>
        <w:shd w:val="clear" w:color="auto" w:fill="auto"/>
        <w:spacing w:after="496" w:line="220" w:lineRule="exact"/>
        <w:jc w:val="left"/>
        <w:rPr>
          <w:b w:val="0"/>
          <w:bCs w:val="0"/>
        </w:rPr>
      </w:pPr>
      <w:bookmarkStart w:id="7" w:name="bookmark7"/>
    </w:p>
    <w:p w:rsidR="00600ABE" w:rsidRDefault="00A3536F" w:rsidP="00BF605F">
      <w:pPr>
        <w:pStyle w:val="Ttulo30"/>
        <w:keepNext/>
        <w:keepLines/>
        <w:numPr>
          <w:ilvl w:val="0"/>
          <w:numId w:val="4"/>
        </w:numPr>
        <w:shd w:val="clear" w:color="auto" w:fill="auto"/>
        <w:spacing w:after="496" w:line="220" w:lineRule="exact"/>
        <w:jc w:val="left"/>
      </w:pPr>
      <w:r>
        <w:t>PROGRAMACION DE CONTENIDOS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2558"/>
        <w:gridCol w:w="1901"/>
        <w:gridCol w:w="2323"/>
      </w:tblGrid>
      <w:tr w:rsidR="00600ABE">
        <w:trPr>
          <w:trHeight w:hRule="exact" w:val="57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center"/>
            </w:pPr>
            <w:r>
              <w:rPr>
                <w:rStyle w:val="Cuerpodeltexto212pto"/>
              </w:rPr>
              <w:t>Semana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Cuerpodeltexto212pto"/>
              </w:rPr>
              <w:t>Tema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Cuerpodeltexto212pto"/>
              </w:rPr>
              <w:t>Modalidad de aprendizaje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Cuerpodeltexto212pto"/>
              </w:rPr>
              <w:t>Observación</w:t>
            </w:r>
          </w:p>
        </w:tc>
      </w:tr>
      <w:tr w:rsidR="00600ABE" w:rsidTr="00BF605F">
        <w:trPr>
          <w:trHeight w:hRule="exact" w:val="284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01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Cuerpodeltexto22"/>
              </w:rPr>
              <w:t>- Concepto de Derecho Comercial y su relación con otras materias jurídicas-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05F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>Clase teórica</w:t>
            </w:r>
          </w:p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Cuerpodeltexto22"/>
              </w:rPr>
              <w:t>Clase Practica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87" w:rsidRDefault="00A3536F" w:rsidP="00874587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50" w:lineRule="exact"/>
              <w:ind w:firstLine="0"/>
              <w:rPr>
                <w:rStyle w:val="Cuerpodeltexto22"/>
              </w:rPr>
            </w:pPr>
            <w:r>
              <w:rPr>
                <w:rStyle w:val="Cuerpodeltexto22"/>
              </w:rPr>
              <w:t xml:space="preserve">Identificar con criterio jurídico instituciones relaciones con la práctica empresarial. </w:t>
            </w:r>
          </w:p>
          <w:p w:rsidR="00600ABE" w:rsidRDefault="00A3536F" w:rsidP="00874587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Cuerpodeltexto22"/>
              </w:rPr>
              <w:t>Apreciar con orden didáctico cuando está frente a actos de derecho público o de derecho privado con relación a la empresa</w:t>
            </w:r>
          </w:p>
        </w:tc>
      </w:tr>
      <w:tr w:rsidR="00600ABE" w:rsidTr="00BF605F">
        <w:trPr>
          <w:trHeight w:hRule="exact" w:val="112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02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ABE" w:rsidRPr="00BF605F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b/>
              </w:rPr>
            </w:pPr>
            <w:r w:rsidRPr="00BF605F">
              <w:rPr>
                <w:rStyle w:val="Cuerpodeltexto212pto"/>
                <w:b w:val="0"/>
              </w:rPr>
              <w:t>- La empresa y tipos de empresa.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Cuerpodeltexto22"/>
              </w:rPr>
              <w:t>Clase teórica Clase Practica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874587">
            <w:pPr>
              <w:pStyle w:val="Cuerpodeltexto20"/>
              <w:framePr w:w="7944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Cuerpodeltexto22"/>
              </w:rPr>
              <w:t>Analiza los diferentes tipos de empresas y valora las actividades comerciales.</w:t>
            </w:r>
          </w:p>
        </w:tc>
      </w:tr>
    </w:tbl>
    <w:p w:rsidR="00600ABE" w:rsidRDefault="00600ABE">
      <w:pPr>
        <w:framePr w:w="7944" w:wrap="notBeside" w:vAnchor="text" w:hAnchor="text" w:xAlign="center" w:y="1"/>
        <w:rPr>
          <w:sz w:val="2"/>
          <w:szCs w:val="2"/>
        </w:rPr>
      </w:pPr>
    </w:p>
    <w:p w:rsidR="00600ABE" w:rsidRDefault="00A3536F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2558"/>
        <w:gridCol w:w="1906"/>
        <w:gridCol w:w="2330"/>
      </w:tblGrid>
      <w:tr w:rsidR="00600ABE" w:rsidTr="00BF605F">
        <w:trPr>
          <w:trHeight w:hRule="exact" w:val="113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lastRenderedPageBreak/>
              <w:t>03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-Comercio electrónico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874587" w:rsidP="00874587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rStyle w:val="Cuerpodeltexto22"/>
              </w:rPr>
            </w:pPr>
            <w:r>
              <w:rPr>
                <w:rStyle w:val="Cuerpodeltexto22"/>
              </w:rPr>
              <w:t xml:space="preserve">      </w:t>
            </w:r>
            <w:r w:rsidR="00A3536F">
              <w:rPr>
                <w:rStyle w:val="Cuerpodeltexto22"/>
              </w:rPr>
              <w:t xml:space="preserve">Clase teórica </w:t>
            </w:r>
          </w:p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Analizarla importancia de estudiar esta forma de comercio.</w:t>
            </w:r>
          </w:p>
        </w:tc>
      </w:tr>
      <w:tr w:rsidR="00600ABE" w:rsidTr="00BF605F">
        <w:trPr>
          <w:trHeight w:hRule="exact" w:val="127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04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- El Arbitraje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874587" w:rsidP="00874587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69" w:lineRule="exact"/>
              <w:ind w:firstLine="0"/>
              <w:rPr>
                <w:rStyle w:val="Cuerpodeltexto22"/>
              </w:rPr>
            </w:pPr>
            <w:r>
              <w:rPr>
                <w:rStyle w:val="Cuerpodeltexto22"/>
              </w:rPr>
              <w:t xml:space="preserve">      </w:t>
            </w:r>
            <w:r w:rsidR="00A3536F">
              <w:rPr>
                <w:rStyle w:val="Cuerpodeltexto22"/>
              </w:rPr>
              <w:t xml:space="preserve">Clase teórica </w:t>
            </w:r>
          </w:p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Analizar la importancia de establecer diferencias entre las diferentes clases de arbitraje</w:t>
            </w:r>
          </w:p>
        </w:tc>
      </w:tr>
      <w:tr w:rsidR="00600ABE" w:rsidTr="00BF605F">
        <w:trPr>
          <w:trHeight w:hRule="exact" w:val="12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05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761C7C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 xml:space="preserve">- Contrato de </w:t>
            </w:r>
            <w:r w:rsidR="00761C7C">
              <w:rPr>
                <w:rStyle w:val="Cuerpodeltexto22"/>
              </w:rPr>
              <w:t>Leasing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Cuerpodeltexto22"/>
              </w:rPr>
              <w:t xml:space="preserve"> 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Analiza y valora el contrato materia de estudio.</w:t>
            </w:r>
          </w:p>
        </w:tc>
      </w:tr>
      <w:tr w:rsidR="00600ABE" w:rsidTr="00BF605F">
        <w:trPr>
          <w:trHeight w:hRule="exact" w:val="111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06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-Contrato Joint Venture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Cuerpodeltexto22"/>
              </w:rPr>
              <w:t>Analiza y valora el contrato materia de estudio.</w:t>
            </w:r>
          </w:p>
        </w:tc>
      </w:tr>
      <w:tr w:rsidR="00600ABE" w:rsidTr="00BF605F">
        <w:trPr>
          <w:trHeight w:hRule="exact" w:val="110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07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-Contrato de Know How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Analiza y valora el contrato materia de estudio.</w:t>
            </w:r>
          </w:p>
        </w:tc>
      </w:tr>
      <w:tr w:rsidR="00600ABE" w:rsidTr="00BF605F">
        <w:trPr>
          <w:trHeight w:hRule="exact" w:val="69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08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Cuerpodeltexto212pto"/>
              </w:rPr>
              <w:t>EXAMEN PARCIAL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Cuerpodeltexto212pto"/>
              </w:rPr>
              <w:t>Examen Parcial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Evaluación escrita.</w:t>
            </w:r>
          </w:p>
        </w:tc>
      </w:tr>
      <w:tr w:rsidR="00600ABE" w:rsidTr="00BF605F">
        <w:trPr>
          <w:trHeight w:hRule="exact" w:val="142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09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Cuerpodeltexto22"/>
              </w:rPr>
              <w:t>-SMV: Concepto y funciones</w:t>
            </w:r>
          </w:p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Cuerpodeltexto22"/>
              </w:rPr>
              <w:t>-Viaje Guiado a la S.M.V.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Practica </w:t>
            </w:r>
          </w:p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Cuerpodeltexto22"/>
              </w:rPr>
              <w:t>Clase teórica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Cuerpodeltexto22"/>
              </w:rPr>
              <w:t>Reconocer la importancia del SMV.</w:t>
            </w:r>
          </w:p>
        </w:tc>
      </w:tr>
      <w:tr w:rsidR="00600ABE" w:rsidTr="00BF605F">
        <w:trPr>
          <w:trHeight w:hRule="exact" w:val="143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10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Cuerpodeltexto22"/>
              </w:rPr>
              <w:t>-Principios que rigen en el título valor.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Cuerpodeltexto22"/>
              </w:rPr>
              <w:t>Apreciar y reconocer los principios que existen en los títulos valores</w:t>
            </w:r>
          </w:p>
        </w:tc>
      </w:tr>
      <w:tr w:rsidR="00600ABE" w:rsidTr="00BF605F">
        <w:trPr>
          <w:trHeight w:hRule="exact" w:val="156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11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Cuerpodeltexto22"/>
              </w:rPr>
              <w:t>-Formas de transmisión del Título Valor y clausulas especiales.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Analiza la importancia de conocer las formas de intercambio de los títulos valores.</w:t>
            </w:r>
          </w:p>
        </w:tc>
      </w:tr>
      <w:tr w:rsidR="00600ABE" w:rsidTr="00BF605F">
        <w:trPr>
          <w:trHeight w:hRule="exact" w:val="11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12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Cuerpodeltexto22"/>
              </w:rPr>
              <w:t>-El protesto en el Titulo Valor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Cuerpodeltexto22"/>
              </w:rPr>
              <w:t>Analiza la importancia de conocer dicha institución como materia de estudio</w:t>
            </w:r>
          </w:p>
        </w:tc>
      </w:tr>
      <w:tr w:rsidR="00600ABE" w:rsidTr="00BF605F">
        <w:trPr>
          <w:trHeight w:hRule="exact" w:val="130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13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-Letra de Cambio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7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 xml:space="preserve">Analiza la importancia de conocer dicha institución como materia de </w:t>
            </w:r>
            <w:r w:rsidR="00BF605F">
              <w:rPr>
                <w:rStyle w:val="Cuerpodeltexto22"/>
              </w:rPr>
              <w:t>estudio.</w:t>
            </w:r>
          </w:p>
        </w:tc>
      </w:tr>
    </w:tbl>
    <w:p w:rsidR="00600ABE" w:rsidRDefault="00600ABE">
      <w:pPr>
        <w:framePr w:w="7978" w:wrap="notBeside" w:vAnchor="text" w:hAnchor="text" w:xAlign="center" w:y="1"/>
        <w:rPr>
          <w:sz w:val="2"/>
          <w:szCs w:val="2"/>
        </w:rPr>
      </w:pPr>
    </w:p>
    <w:p w:rsidR="00600ABE" w:rsidRDefault="00600A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2563"/>
        <w:gridCol w:w="1906"/>
        <w:gridCol w:w="2328"/>
      </w:tblGrid>
      <w:tr w:rsidR="00600ABE" w:rsidTr="00BF605F">
        <w:trPr>
          <w:trHeight w:hRule="exact" w:val="93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ABE" w:rsidRDefault="00600ABE">
            <w:pPr>
              <w:framePr w:w="79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874587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left"/>
            </w:pPr>
            <w:r>
              <w:rPr>
                <w:rStyle w:val="Cuerpodeltexto22"/>
              </w:rPr>
              <w:t xml:space="preserve">       </w:t>
            </w:r>
            <w:r w:rsidR="00A3536F">
              <w:rPr>
                <w:rStyle w:val="Cuerpodeltexto22"/>
              </w:rPr>
              <w:t>PRACTICA</w:t>
            </w:r>
          </w:p>
          <w:p w:rsidR="00600ABE" w:rsidRDefault="00874587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left"/>
            </w:pPr>
            <w:r>
              <w:rPr>
                <w:rStyle w:val="Cuerpodeltexto22"/>
              </w:rPr>
              <w:t xml:space="preserve">       </w:t>
            </w:r>
            <w:r w:rsidR="00A3536F">
              <w:rPr>
                <w:rStyle w:val="Cuerpodeltexto22"/>
              </w:rPr>
              <w:t>CALIFICADA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Practica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Resuelve la práctica calificada.</w:t>
            </w:r>
          </w:p>
        </w:tc>
      </w:tr>
      <w:tr w:rsidR="00600ABE" w:rsidTr="00BF605F">
        <w:trPr>
          <w:trHeight w:hRule="exact" w:val="1109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14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Cuerpodeltexto22"/>
              </w:rPr>
              <w:t>-Pagaré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Analiza la importancia de conocer dicho título valor como materia de estudio</w:t>
            </w:r>
          </w:p>
        </w:tc>
      </w:tr>
      <w:tr w:rsidR="00600ABE" w:rsidTr="00BF605F">
        <w:trPr>
          <w:trHeight w:hRule="exact" w:val="111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15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Cuerpodeltexto22"/>
              </w:rPr>
              <w:t>-Cheque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587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rStyle w:val="Cuerpodeltexto22"/>
              </w:rPr>
            </w:pPr>
            <w:r>
              <w:rPr>
                <w:rStyle w:val="Cuerpodeltexto22"/>
              </w:rPr>
              <w:t xml:space="preserve">Clase teórica </w:t>
            </w:r>
          </w:p>
          <w:p w:rsidR="00600ABE" w:rsidRDefault="00874587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Cuerpodeltexto22"/>
              </w:rPr>
              <w:t xml:space="preserve"> </w:t>
            </w:r>
            <w:r w:rsidR="00A3536F">
              <w:rPr>
                <w:rStyle w:val="Cuerpodeltexto22"/>
              </w:rPr>
              <w:t>Clase Practica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Cuerpodeltexto22"/>
              </w:rPr>
              <w:t>Analiza la importancia de conocer dicho título valor como materia de estudio</w:t>
            </w:r>
          </w:p>
        </w:tc>
      </w:tr>
      <w:tr w:rsidR="00600ABE" w:rsidTr="00BF605F">
        <w:trPr>
          <w:trHeight w:hRule="exact" w:val="55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16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Cuerpodeltexto22"/>
              </w:rPr>
              <w:t>EXAMEN FINAL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Cuerpodeltexto212pto"/>
              </w:rPr>
              <w:t>Examen Final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Evaluación escrita.</w:t>
            </w:r>
          </w:p>
        </w:tc>
      </w:tr>
      <w:tr w:rsidR="00600ABE" w:rsidTr="00BF605F">
        <w:trPr>
          <w:trHeight w:hRule="exact" w:val="66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Cuerpodeltexto22"/>
              </w:rPr>
              <w:t>17</w:t>
            </w:r>
            <w:r>
              <w:rPr>
                <w:rStyle w:val="Cuerpodeltexto22"/>
                <w:vertAlign w:val="superscript"/>
              </w:rPr>
              <w:t>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after="120" w:line="240" w:lineRule="auto"/>
              <w:ind w:firstLine="0"/>
              <w:jc w:val="left"/>
            </w:pPr>
            <w:r>
              <w:rPr>
                <w:rStyle w:val="Cuerpodeltexto22"/>
              </w:rPr>
              <w:t>EXAMEN</w:t>
            </w:r>
          </w:p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120" w:line="240" w:lineRule="auto"/>
              <w:ind w:firstLine="0"/>
              <w:jc w:val="left"/>
            </w:pPr>
            <w:r>
              <w:rPr>
                <w:rStyle w:val="Cuerpodeltexto22"/>
              </w:rPr>
              <w:t>SUSTITUTORIO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Cuerpodeltexto212pto"/>
              </w:rPr>
              <w:t>Evaluación</w:t>
            </w:r>
          </w:p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Cuerpodeltexto212pto"/>
              </w:rPr>
              <w:t>Sustitutoria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BE" w:rsidRDefault="00A3536F" w:rsidP="00BF605F">
            <w:pPr>
              <w:pStyle w:val="Cuerpodeltexto20"/>
              <w:framePr w:w="79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Cuerpodeltexto22"/>
              </w:rPr>
              <w:t>Evaluación escrita.</w:t>
            </w:r>
          </w:p>
        </w:tc>
      </w:tr>
    </w:tbl>
    <w:p w:rsidR="00600ABE" w:rsidRDefault="00600ABE">
      <w:pPr>
        <w:framePr w:w="7968" w:wrap="notBeside" w:vAnchor="text" w:hAnchor="text" w:xAlign="center" w:y="1"/>
        <w:rPr>
          <w:sz w:val="2"/>
          <w:szCs w:val="2"/>
        </w:rPr>
      </w:pPr>
    </w:p>
    <w:p w:rsidR="00600ABE" w:rsidRDefault="00A3536F" w:rsidP="00BF605F">
      <w:pPr>
        <w:pStyle w:val="Cuerpodeltexto40"/>
        <w:numPr>
          <w:ilvl w:val="0"/>
          <w:numId w:val="4"/>
        </w:numPr>
        <w:shd w:val="clear" w:color="auto" w:fill="auto"/>
        <w:spacing w:before="575" w:after="245" w:line="220" w:lineRule="exact"/>
      </w:pPr>
      <w:r>
        <w:t>METODOLOGÍA DE EVALUACIÓN</w:t>
      </w:r>
    </w:p>
    <w:p w:rsidR="00BF605F" w:rsidRPr="00BF605F" w:rsidRDefault="00A3536F" w:rsidP="00BF605F">
      <w:pPr>
        <w:pStyle w:val="Sinespaciado"/>
        <w:numPr>
          <w:ilvl w:val="0"/>
          <w:numId w:val="10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BF605F">
        <w:rPr>
          <w:rStyle w:val="Cuerpodeltexto2Negrita0"/>
          <w:rFonts w:eastAsia="Arial Unicode MS"/>
        </w:rPr>
        <w:t xml:space="preserve">Criterios a Evaluar: </w:t>
      </w:r>
      <w:r w:rsidRPr="00BF605F">
        <w:rPr>
          <w:rFonts w:ascii="Times New Roman" w:hAnsi="Times New Roman" w:cs="Times New Roman"/>
          <w:sz w:val="22"/>
          <w:szCs w:val="22"/>
        </w:rPr>
        <w:t xml:space="preserve">Concepto, aptitudes, capacidad de análisis. </w:t>
      </w:r>
    </w:p>
    <w:p w:rsidR="00600ABE" w:rsidRPr="00BF605F" w:rsidRDefault="00A3536F" w:rsidP="00BF605F">
      <w:pPr>
        <w:pStyle w:val="Sinespaciado"/>
        <w:numPr>
          <w:ilvl w:val="0"/>
          <w:numId w:val="10"/>
        </w:numPr>
        <w:spacing w:line="276" w:lineRule="auto"/>
        <w:ind w:left="1276" w:hanging="283"/>
        <w:jc w:val="both"/>
        <w:rPr>
          <w:rFonts w:ascii="Times New Roman" w:hAnsi="Times New Roman" w:cs="Times New Roman"/>
          <w:sz w:val="22"/>
          <w:szCs w:val="22"/>
        </w:rPr>
      </w:pPr>
      <w:r w:rsidRPr="00BF605F">
        <w:rPr>
          <w:rStyle w:val="Cuerpodeltexto2Negrita0"/>
          <w:rFonts w:eastAsia="Arial Unicode MS"/>
        </w:rPr>
        <w:t xml:space="preserve">Procedimientos </w:t>
      </w:r>
      <w:r w:rsidRPr="00BF605F">
        <w:rPr>
          <w:rFonts w:ascii="Times New Roman" w:hAnsi="Times New Roman" w:cs="Times New Roman"/>
          <w:sz w:val="22"/>
          <w:szCs w:val="22"/>
        </w:rPr>
        <w:t xml:space="preserve">y </w:t>
      </w:r>
      <w:r w:rsidRPr="00BF605F">
        <w:rPr>
          <w:rStyle w:val="Cuerpodeltexto2Negrita0"/>
          <w:rFonts w:eastAsia="Arial Unicode MS"/>
        </w:rPr>
        <w:t xml:space="preserve">Técnicas de Evaluación: </w:t>
      </w:r>
      <w:r w:rsidRPr="00BF605F">
        <w:rPr>
          <w:rFonts w:ascii="Times New Roman" w:hAnsi="Times New Roman" w:cs="Times New Roman"/>
          <w:sz w:val="22"/>
          <w:szCs w:val="22"/>
        </w:rPr>
        <w:t>Pruebas, exposiciones, trabajos de investigación, trabajos individuales y grupales, controles de lectura y prácticas calificadas, visita guiada a entidades públicas relacionadas con el curso.</w:t>
      </w:r>
    </w:p>
    <w:p w:rsidR="00BF605F" w:rsidRDefault="00BF605F" w:rsidP="00BF605F">
      <w:pPr>
        <w:pStyle w:val="Sinespaciado"/>
        <w:ind w:left="720"/>
      </w:pPr>
    </w:p>
    <w:p w:rsidR="002C7936" w:rsidRDefault="00A3536F" w:rsidP="002C7936">
      <w:pPr>
        <w:pStyle w:val="Ttulo30"/>
        <w:keepNext/>
        <w:keepLines/>
        <w:numPr>
          <w:ilvl w:val="0"/>
          <w:numId w:val="4"/>
        </w:numPr>
        <w:shd w:val="clear" w:color="auto" w:fill="auto"/>
        <w:spacing w:after="601" w:line="276" w:lineRule="auto"/>
        <w:jc w:val="left"/>
      </w:pPr>
      <w:bookmarkStart w:id="8" w:name="bookmark8"/>
      <w:r>
        <w:t>BIBLIOGRAFÍA.</w:t>
      </w:r>
      <w:bookmarkEnd w:id="8"/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ALZAMORA VALDEZ, Mario, </w:t>
      </w:r>
      <w:r w:rsidRPr="00BF605F">
        <w:rPr>
          <w:rStyle w:val="Cuerpodeltexto2Cursiva"/>
        </w:rPr>
        <w:t>Introducción a la Ciencia Jurídica,</w:t>
      </w:r>
      <w:r w:rsidRPr="00BF605F">
        <w:t xml:space="preserve"> Editorial y Distribuidora de Libros S.A., Lima, 1964.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BEAUMONT CALLIRGOS, Ricardo: </w:t>
      </w:r>
      <w:r w:rsidRPr="00BF605F">
        <w:rPr>
          <w:rStyle w:val="Cuerpodeltexto2Cursiva"/>
        </w:rPr>
        <w:t>Comentarios a la Ley General de Sociedades,</w:t>
      </w:r>
      <w:r w:rsidRPr="00BF605F">
        <w:t xml:space="preserve"> Imprenta Editorial El BUHÓ E.I.R.L., GACETA JURIDICA S A. Lima, 2006.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CABRERA HERRERA, Alberto, </w:t>
      </w:r>
      <w:r w:rsidRPr="00BF605F">
        <w:rPr>
          <w:rStyle w:val="Cuerpodeltexto2Cursiva"/>
        </w:rPr>
        <w:t xml:space="preserve">Compendio de Derecho Empresarial, </w:t>
      </w:r>
      <w:r w:rsidRPr="00BF605F">
        <w:t>HEPECO Editores S.A,Lima- Miraflores, 1983.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ECHAIZ MORENO, Daniel, </w:t>
      </w:r>
      <w:r w:rsidRPr="00BF605F">
        <w:rPr>
          <w:rStyle w:val="Cuerpodeltexto2Cursiva"/>
        </w:rPr>
        <w:t>Instituciones de Derecho Empresarial,</w:t>
      </w:r>
      <w:r w:rsidRPr="00BF605F">
        <w:t xml:space="preserve"> Ed. APECC, Lima, 2010.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EGACAL, </w:t>
      </w:r>
      <w:r w:rsidRPr="00BF605F">
        <w:rPr>
          <w:rStyle w:val="Cuerpodeltexto2Cursiva"/>
        </w:rPr>
        <w:t>El ABC del Derecho,</w:t>
      </w:r>
      <w:r w:rsidRPr="00BF605F">
        <w:t xml:space="preserve"> Editorial San Marcos E.I.R.L., Lima, 2002.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EGACAL, </w:t>
      </w:r>
      <w:r w:rsidRPr="00BF605F">
        <w:rPr>
          <w:rStyle w:val="Cuerpodeltexto2Cursiva"/>
        </w:rPr>
        <w:t>El Aeion del Derecho,</w:t>
      </w:r>
      <w:r w:rsidRPr="00BF605F">
        <w:t xml:space="preserve"> Editorial San Marcos E.I.R.L., Lima, 2009.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FERNANDEZ SESSAREGO, Carlos, </w:t>
      </w:r>
      <w:r w:rsidRPr="00BF605F">
        <w:rPr>
          <w:rStyle w:val="Cuerpodeltexto2Cursiva"/>
        </w:rPr>
        <w:t>Derecho y Persona,</w:t>
      </w:r>
      <w:r w:rsidRPr="00BF605F">
        <w:t xml:space="preserve"> Editora Jurídica Grijley E.I.R.L., Lima, 2001.</w:t>
      </w:r>
    </w:p>
    <w:p w:rsidR="00BF605F" w:rsidRPr="00BF605F" w:rsidRDefault="00A3536F" w:rsidP="002C7936">
      <w:pPr>
        <w:pStyle w:val="Cuerpodeltexto20"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60" w:lineRule="auto"/>
        <w:ind w:left="1600" w:hanging="340"/>
      </w:pPr>
      <w:r w:rsidRPr="00BF605F">
        <w:t xml:space="preserve">GARCÍA TOMA, Víctor, </w:t>
      </w:r>
      <w:r w:rsidRPr="00BF605F">
        <w:rPr>
          <w:rStyle w:val="Cuerpodeltexto2Cursiva"/>
        </w:rPr>
        <w:t>Introducción a las Ciencias Jurídicas,</w:t>
      </w:r>
      <w:r w:rsidRPr="00BF605F">
        <w:t xml:space="preserve"> Jurista Editores E.I.R.L., Lima, 2007.</w:t>
      </w:r>
    </w:p>
    <w:p w:rsidR="00600ABE" w:rsidRPr="00BF605F" w:rsidRDefault="00A3536F" w:rsidP="00BF605F">
      <w:pPr>
        <w:pStyle w:val="Cuerpodeltexto60"/>
        <w:numPr>
          <w:ilvl w:val="0"/>
          <w:numId w:val="3"/>
        </w:numPr>
        <w:shd w:val="clear" w:color="auto" w:fill="auto"/>
        <w:tabs>
          <w:tab w:val="left" w:pos="1618"/>
        </w:tabs>
        <w:spacing w:line="360" w:lineRule="auto"/>
        <w:ind w:left="1600"/>
      </w:pPr>
      <w:r w:rsidRPr="00BF605F">
        <w:rPr>
          <w:rStyle w:val="Cuerpodeltexto6Sincursiva"/>
        </w:rPr>
        <w:t xml:space="preserve">GONZALES, Gunther Hernán, </w:t>
      </w:r>
      <w:r w:rsidRPr="00BF605F">
        <w:t xml:space="preserve">La Nueva Ley General de Sociedades y su </w:t>
      </w:r>
      <w:r w:rsidRPr="00BF605F">
        <w:lastRenderedPageBreak/>
        <w:t>Aplicación Registral,</w:t>
      </w:r>
      <w:r w:rsidRPr="00BF605F">
        <w:rPr>
          <w:rStyle w:val="Cuerpodeltexto6Sincursiva"/>
        </w:rPr>
        <w:t xml:space="preserve"> Editorial RODHAS, Lima, 1998.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line="360" w:lineRule="auto"/>
        <w:ind w:left="1600"/>
      </w:pPr>
      <w:r w:rsidRPr="00BF605F">
        <w:t xml:space="preserve">KRESALJA ROSELLÓ, Baldo, </w:t>
      </w:r>
      <w:r w:rsidRPr="00BF605F">
        <w:rPr>
          <w:rStyle w:val="Cuerpodeltexto2Cursiva"/>
        </w:rPr>
        <w:t>La Libertad de Empresa: Fundamento del sistema económico constitucionalizado,</w:t>
      </w:r>
      <w:r w:rsidRPr="00BF605F">
        <w:t xml:space="preserve"> Fondo Editorial de la Pontificia Universidad Católica del Perú, Lima, 2004.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line="360" w:lineRule="auto"/>
        <w:ind w:left="1600"/>
      </w:pPr>
      <w:r w:rsidRPr="00BF605F">
        <w:t>LA PERE, Sergio: “Cuestiones de Derecho Empresarial Moderno”, Ed. Astrea, Buenos Aires, 1979.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line="360" w:lineRule="auto"/>
        <w:ind w:left="1600"/>
      </w:pPr>
      <w:r w:rsidRPr="00BF605F">
        <w:t xml:space="preserve">MONCE GIL, Ángel Luis, </w:t>
      </w:r>
      <w:r w:rsidRPr="00BF605F">
        <w:rPr>
          <w:rStyle w:val="Cuerpodeltexto2Cursiva"/>
        </w:rPr>
        <w:t>Las agrupaciones de Interés Económico,</w:t>
      </w:r>
      <w:r w:rsidRPr="00BF605F">
        <w:t xml:space="preserve"> Ed. Tecnos, Madrid 1993.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after="10" w:line="360" w:lineRule="auto"/>
        <w:ind w:left="1600"/>
      </w:pPr>
      <w:r w:rsidRPr="00BF605F">
        <w:t xml:space="preserve">MONTOYA ALBERTI, </w:t>
      </w:r>
      <w:r w:rsidRPr="00BF605F">
        <w:rPr>
          <w:rStyle w:val="Cuerpodeltexto2Cursiva"/>
        </w:rPr>
        <w:t>Derecho Comercial,</w:t>
      </w:r>
      <w:r w:rsidRPr="00BF605F">
        <w:t xml:space="preserve"> Ed. Grijley, Lima, 1999.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line="360" w:lineRule="auto"/>
        <w:ind w:left="1600"/>
      </w:pPr>
      <w:r w:rsidRPr="00BF605F">
        <w:t xml:space="preserve">MONTOYA MANFRENDI, Ulises, </w:t>
      </w:r>
      <w:r w:rsidRPr="00BF605F">
        <w:rPr>
          <w:rStyle w:val="Cuerpodeltexto2Cursiva"/>
        </w:rPr>
        <w:t xml:space="preserve">Comentarios a la Ley de Títulos Valores, </w:t>
      </w:r>
      <w:r w:rsidRPr="00BF605F">
        <w:t>Editora Jurídica Grijley E.I.R.L., Lima, 2005.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line="360" w:lineRule="auto"/>
        <w:ind w:left="1600"/>
      </w:pPr>
      <w:r w:rsidRPr="00BF605F">
        <w:t xml:space="preserve">MONTOYA MANFRENDI, Ulises, </w:t>
      </w:r>
      <w:r w:rsidRPr="00BF605F">
        <w:rPr>
          <w:rStyle w:val="Cuerpodeltexto2Cursiva"/>
        </w:rPr>
        <w:t>Derecho Comercial,</w:t>
      </w:r>
      <w:r w:rsidRPr="00BF605F">
        <w:t xml:space="preserve"> Tomo I, Editora Jurídica Grijley E.I.R.L., Lima, 2004.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line="360" w:lineRule="auto"/>
        <w:ind w:left="1600"/>
      </w:pPr>
      <w:r w:rsidRPr="00BF605F">
        <w:t xml:space="preserve">RICHARDA, Efraín Hugo, </w:t>
      </w:r>
      <w:r w:rsidRPr="00BF605F">
        <w:rPr>
          <w:rStyle w:val="Cuerpodeltexto2Cursiva"/>
        </w:rPr>
        <w:t>Sociedad y Contratos Asociativos,</w:t>
      </w:r>
      <w:r w:rsidRPr="00BF605F">
        <w:t xml:space="preserve"> Ed. Zavalía, Buenos Aires, 1987.</w:t>
      </w:r>
    </w:p>
    <w:p w:rsidR="00600ABE" w:rsidRPr="00BF605F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line="360" w:lineRule="auto"/>
        <w:ind w:left="1600"/>
      </w:pPr>
      <w:r w:rsidRPr="00BF605F">
        <w:t xml:space="preserve">RUBIO CORREA, Marcial, </w:t>
      </w:r>
      <w:r w:rsidRPr="00BF605F">
        <w:rPr>
          <w:rStyle w:val="Cuerpodeltexto2Cursiva"/>
        </w:rPr>
        <w:t xml:space="preserve">El Sistema Jurídico, Introducción al Derecho, </w:t>
      </w:r>
      <w:r w:rsidRPr="00BF605F">
        <w:t>Fondo Editorial de la Pontificia Universidad Católica del Perú, Lima, 2009.</w:t>
      </w:r>
    </w:p>
    <w:p w:rsidR="00600ABE" w:rsidRDefault="00A3536F" w:rsidP="00BF605F">
      <w:pPr>
        <w:pStyle w:val="Cuerpodeltexto20"/>
        <w:numPr>
          <w:ilvl w:val="0"/>
          <w:numId w:val="3"/>
        </w:numPr>
        <w:shd w:val="clear" w:color="auto" w:fill="auto"/>
        <w:tabs>
          <w:tab w:val="left" w:pos="1596"/>
        </w:tabs>
        <w:spacing w:before="0" w:after="1715" w:line="360" w:lineRule="auto"/>
        <w:ind w:left="1600"/>
      </w:pPr>
      <w:r w:rsidRPr="00BF605F">
        <w:t>TORRES VÁSQUEZ, Aníbal: “Introducción al Derecho”, Lima, 2008, Editorial Moreno S.A.</w:t>
      </w:r>
    </w:p>
    <w:p w:rsidR="00BF605F" w:rsidRPr="00BF605F" w:rsidRDefault="00BF605F" w:rsidP="00BF605F">
      <w:pPr>
        <w:pStyle w:val="Sinespaciado"/>
        <w:jc w:val="center"/>
      </w:pPr>
      <w:r>
        <w:t>-------</w:t>
      </w:r>
      <w:r w:rsidR="00761C7C">
        <w:t>---------</w:t>
      </w:r>
      <w:r>
        <w:t>-------------------------------------------</w:t>
      </w:r>
    </w:p>
    <w:p w:rsidR="00600ABE" w:rsidRPr="00BF605F" w:rsidRDefault="00761C7C" w:rsidP="00BF605F">
      <w:pPr>
        <w:pStyle w:val="Ttulo20"/>
        <w:keepNext/>
        <w:keepLines/>
        <w:shd w:val="clear" w:color="auto" w:fill="auto"/>
        <w:spacing w:before="0"/>
        <w:ind w:left="5440"/>
        <w:jc w:val="center"/>
        <w:rPr>
          <w:b/>
          <w:sz w:val="22"/>
        </w:rPr>
      </w:pPr>
      <w:r>
        <w:rPr>
          <w:b/>
          <w:sz w:val="22"/>
        </w:rPr>
        <w:t xml:space="preserve">Abg. </w:t>
      </w:r>
      <w:r w:rsidR="00BF605F" w:rsidRPr="00BF605F">
        <w:rPr>
          <w:b/>
          <w:sz w:val="22"/>
        </w:rPr>
        <w:t>EDUARDO L. CABALLERO VILLANUEVA</w:t>
      </w:r>
    </w:p>
    <w:p w:rsidR="00BF605F" w:rsidRPr="00BF605F" w:rsidRDefault="00BF605F" w:rsidP="00BF605F">
      <w:pPr>
        <w:pStyle w:val="Ttulo20"/>
        <w:keepNext/>
        <w:keepLines/>
        <w:shd w:val="clear" w:color="auto" w:fill="auto"/>
        <w:spacing w:before="0"/>
        <w:ind w:left="5440"/>
        <w:jc w:val="center"/>
        <w:rPr>
          <w:b/>
          <w:sz w:val="22"/>
        </w:rPr>
      </w:pPr>
      <w:r w:rsidRPr="00BF605F">
        <w:rPr>
          <w:b/>
          <w:sz w:val="22"/>
        </w:rPr>
        <w:t>DOCENTE DEL CURSO</w:t>
      </w:r>
    </w:p>
    <w:sectPr w:rsidR="00BF605F" w:rsidRPr="00BF605F" w:rsidSect="00BF605F">
      <w:pgSz w:w="11900" w:h="16840" w:code="9"/>
      <w:pgMar w:top="1417" w:right="1701" w:bottom="141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2B8" w:rsidRDefault="002A12B8">
      <w:r>
        <w:separator/>
      </w:r>
    </w:p>
  </w:endnote>
  <w:endnote w:type="continuationSeparator" w:id="0">
    <w:p w:rsidR="002A12B8" w:rsidRDefault="002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2B8" w:rsidRDefault="002A12B8"/>
  </w:footnote>
  <w:footnote w:type="continuationSeparator" w:id="0">
    <w:p w:rsidR="002A12B8" w:rsidRDefault="002A1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2486"/>
    <w:multiLevelType w:val="hybridMultilevel"/>
    <w:tmpl w:val="C89ECCF2"/>
    <w:lvl w:ilvl="0" w:tplc="2C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25322CD5"/>
    <w:multiLevelType w:val="multilevel"/>
    <w:tmpl w:val="3FAE4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A4E36"/>
    <w:multiLevelType w:val="hybridMultilevel"/>
    <w:tmpl w:val="85A47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476E"/>
    <w:multiLevelType w:val="multilevel"/>
    <w:tmpl w:val="338C07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567BB6"/>
    <w:multiLevelType w:val="hybridMultilevel"/>
    <w:tmpl w:val="92C293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1E2A"/>
    <w:multiLevelType w:val="multilevel"/>
    <w:tmpl w:val="D9704C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7D329A"/>
    <w:multiLevelType w:val="hybridMultilevel"/>
    <w:tmpl w:val="20B64B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620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C7238"/>
    <w:multiLevelType w:val="hybridMultilevel"/>
    <w:tmpl w:val="2354AE12"/>
    <w:lvl w:ilvl="0" w:tplc="2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60A31062"/>
    <w:multiLevelType w:val="hybridMultilevel"/>
    <w:tmpl w:val="14463048"/>
    <w:lvl w:ilvl="0" w:tplc="A686DC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865B3"/>
    <w:multiLevelType w:val="hybridMultilevel"/>
    <w:tmpl w:val="85800B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BE"/>
    <w:rsid w:val="002A12B8"/>
    <w:rsid w:val="002C7936"/>
    <w:rsid w:val="00600ABE"/>
    <w:rsid w:val="00761C7C"/>
    <w:rsid w:val="00874587"/>
    <w:rsid w:val="008C3526"/>
    <w:rsid w:val="0091106D"/>
    <w:rsid w:val="00951205"/>
    <w:rsid w:val="00A3536F"/>
    <w:rsid w:val="00BF605F"/>
    <w:rsid w:val="00C357CD"/>
    <w:rsid w:val="00EB02BC"/>
    <w:rsid w:val="00F2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4295"/>
  <w15:docId w15:val="{497C2392-CDE6-4357-8B17-C510701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9110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Exact">
    <w:name w:val="Cuerpo del texto (2) Exact"/>
    <w:basedOn w:val="Fuentedeprrafoprede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uerpodeltexto2Exact0">
    <w:name w:val="Cuerpo del texto (2) Exact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uerpodeltexto2Exact1">
    <w:name w:val="Cuerpo del texto (2) Exact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Ttulo3">
    <w:name w:val="Título #3_"/>
    <w:basedOn w:val="Fuentedeprrafopredeter"/>
    <w:link w:val="Ttul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tulo31">
    <w:name w:val="Título #3"/>
    <w:basedOn w:val="Ttul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31">
    <w:name w:val="Cuerpo del texto (3)"/>
    <w:basedOn w:val="Cuerpodeltex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tulo316pto">
    <w:name w:val="Título #3 + 16 pto"/>
    <w:aliases w:val="Espaciado 0 pto"/>
    <w:basedOn w:val="Ttul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uerpodeltexto2Negrita">
    <w:name w:val="Cuerpo del texto (2) + Negrita"/>
    <w:basedOn w:val="Cuerpodeltex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2Negrita0">
    <w:name w:val="Cuerpo del texto (2) + Negrita"/>
    <w:basedOn w:val="Cuerpodeltex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5Exact">
    <w:name w:val="Cuerpo del texto (5) Exact"/>
    <w:basedOn w:val="Fuentedeprrafopredeter"/>
    <w:link w:val="Cuerpodeltexto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uerpodeltexto5Exact0">
    <w:name w:val="Cuerpo del texto (5) Exact"/>
    <w:basedOn w:val="Cuerpodeltexto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s-ES" w:eastAsia="es-ES" w:bidi="es-ES"/>
    </w:rPr>
  </w:style>
  <w:style w:type="character" w:customStyle="1" w:styleId="Ttulo1Exact">
    <w:name w:val="Título #1 Exact"/>
    <w:basedOn w:val="Fuentedeprrafopredeter"/>
    <w:link w:val="Ttul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Ttulo1Exact0">
    <w:name w:val="Título #1 Exact"/>
    <w:basedOn w:val="Ttulo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Cuerpodeltexto2Negrita1">
    <w:name w:val="Cuerpo del texto (2) + Negrita"/>
    <w:basedOn w:val="Cuerpodeltex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uerpodeltexto212pto">
    <w:name w:val="Cuerpo del texto (2) + 12 pto"/>
    <w:aliases w:val="Negrita"/>
    <w:basedOn w:val="Cuerpodeltex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2Cursiva">
    <w:name w:val="Cuerpo del texto (2) + Cursiva"/>
    <w:aliases w:val="Espaciado 0 pto"/>
    <w:basedOn w:val="Cuerpodeltex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Cuerpodeltexto6Sincursiva">
    <w:name w:val="Cuerpo del texto (6) + Sin cursiva"/>
    <w:aliases w:val="Espaciado 0 pto"/>
    <w:basedOn w:val="Cuerpodeltexto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tulo2">
    <w:name w:val="Título #2_"/>
    <w:basedOn w:val="Fuentedeprrafopredeter"/>
    <w:link w:val="Ttul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tulo21">
    <w:name w:val="Título #2"/>
    <w:basedOn w:val="Ttul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Ttulo22">
    <w:name w:val="Título #2"/>
    <w:basedOn w:val="Ttul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Ttulo212pto">
    <w:name w:val="Título #2 + 12 pto"/>
    <w:aliases w:val="Cursiva"/>
    <w:basedOn w:val="Ttul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Ttulo212pto0">
    <w:name w:val="Título #2 + 12 pto"/>
    <w:aliases w:val="Cursiva,Espaciado 1 pto"/>
    <w:basedOn w:val="Ttul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Ttulo211pto">
    <w:name w:val="Título #2 + 11 pto"/>
    <w:aliases w:val="Negrita"/>
    <w:basedOn w:val="Ttul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360" w:line="288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after="360" w:line="293" w:lineRule="exact"/>
      <w:jc w:val="righ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uerpodeltexto5">
    <w:name w:val="Cuerpo del texto (5)"/>
    <w:basedOn w:val="Normal"/>
    <w:link w:val="Cuerpodeltexto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Ttulo10">
    <w:name w:val="Título #1"/>
    <w:basedOn w:val="Normal"/>
    <w:link w:val="Ttulo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line="298" w:lineRule="exact"/>
      <w:ind w:hanging="340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1680" w:line="250" w:lineRule="exact"/>
      <w:ind w:hanging="544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Sinespaciado">
    <w:name w:val="No Spacing"/>
    <w:uiPriority w:val="1"/>
    <w:qFormat/>
    <w:rsid w:val="0091106D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911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_caballer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MASTER1</cp:lastModifiedBy>
  <cp:revision>2</cp:revision>
  <dcterms:created xsi:type="dcterms:W3CDTF">2018-04-05T14:41:00Z</dcterms:created>
  <dcterms:modified xsi:type="dcterms:W3CDTF">2018-04-05T14:41:00Z</dcterms:modified>
</cp:coreProperties>
</file>