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EF" w:rsidRPr="00CA47EF" w:rsidRDefault="0031514B" w:rsidP="00CA47EF">
      <w:pPr>
        <w:pStyle w:val="Ttulo3"/>
        <w:tabs>
          <w:tab w:val="clear" w:pos="397"/>
          <w:tab w:val="num" w:pos="993"/>
        </w:tabs>
        <w:spacing w:before="40"/>
        <w:rPr>
          <w:color w:val="292929"/>
          <w:szCs w:val="24"/>
        </w:rPr>
      </w:pPr>
      <w:r>
        <w:rPr>
          <w:noProof/>
          <w:color w:val="292929"/>
          <w:szCs w:val="24"/>
          <w:lang w:val="es-PE" w:eastAsia="es-P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-631561</wp:posOffset>
            </wp:positionH>
            <wp:positionV relativeFrom="paragraph">
              <wp:posOffset>-597870</wp:posOffset>
            </wp:positionV>
            <wp:extent cx="1090409" cy="1130060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de SANCHES CARRION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015" cy="1131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7EF" w:rsidRPr="00CA47EF">
        <w:rPr>
          <w:color w:val="292929"/>
          <w:szCs w:val="24"/>
        </w:rPr>
        <w:t>Universidad Nacional</w:t>
      </w:r>
    </w:p>
    <w:p w:rsidR="00CA47EF" w:rsidRPr="00CA47EF" w:rsidRDefault="00CA47EF" w:rsidP="00CA47EF">
      <w:pPr>
        <w:pStyle w:val="Ttulo9"/>
        <w:spacing w:line="240" w:lineRule="auto"/>
        <w:rPr>
          <w:rFonts w:ascii="Arial Narrow" w:hAnsi="Arial Narrow"/>
          <w:color w:val="292929"/>
          <w:sz w:val="24"/>
          <w:szCs w:val="24"/>
        </w:rPr>
      </w:pPr>
      <w:r w:rsidRPr="00CA47EF">
        <w:rPr>
          <w:rFonts w:ascii="Arial Narrow" w:hAnsi="Arial Narrow"/>
          <w:color w:val="292929"/>
          <w:sz w:val="24"/>
          <w:szCs w:val="24"/>
        </w:rPr>
        <w:t>“José Faustino Sánchez Carrión”</w:t>
      </w:r>
    </w:p>
    <w:p w:rsidR="00CA47EF" w:rsidRPr="00CA47EF" w:rsidRDefault="00CA47EF" w:rsidP="00CA47EF">
      <w:pPr>
        <w:tabs>
          <w:tab w:val="num" w:pos="993"/>
        </w:tabs>
        <w:spacing w:before="40"/>
        <w:jc w:val="center"/>
        <w:rPr>
          <w:rFonts w:ascii="Arial Narrow" w:hAnsi="Arial Narrow"/>
          <w:b/>
          <w:color w:val="292929"/>
          <w:sz w:val="24"/>
          <w:lang w:val="es-ES_tradnl"/>
        </w:rPr>
      </w:pPr>
      <w:r w:rsidRPr="00CA47EF">
        <w:rPr>
          <w:rFonts w:ascii="Arial Narrow" w:hAnsi="Arial Narrow"/>
          <w:b/>
          <w:color w:val="292929"/>
          <w:sz w:val="24"/>
          <w:lang w:val="es-ES_tradnl"/>
        </w:rPr>
        <w:t>FACULTA</w:t>
      </w:r>
      <w:r w:rsidR="00FA2D67">
        <w:rPr>
          <w:rFonts w:ascii="Arial Narrow" w:hAnsi="Arial Narrow"/>
          <w:b/>
          <w:color w:val="292929"/>
          <w:sz w:val="24"/>
          <w:lang w:val="es-ES_tradnl"/>
        </w:rPr>
        <w:t>D DE DERECHO Y CIENCIAS POLITICAS</w:t>
      </w:r>
    </w:p>
    <w:p w:rsidR="00CA47EF" w:rsidRPr="00CA47EF" w:rsidRDefault="004032A9" w:rsidP="00CA47EF">
      <w:pPr>
        <w:pStyle w:val="Ttulo"/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n-US"/>
        </w:rPr>
      </w:pPr>
      <w:proofErr w:type="gramStart"/>
      <w:r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n-US"/>
        </w:rPr>
        <w:t xml:space="preserve">Av. Mercedes </w:t>
      </w:r>
      <w:proofErr w:type="spellStart"/>
      <w:r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n-US"/>
        </w:rPr>
        <w:t>Indaco</w:t>
      </w:r>
      <w:r w:rsidR="004702E3"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n-US"/>
        </w:rPr>
        <w:t>ch</w:t>
      </w:r>
      <w:r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n-US"/>
        </w:rPr>
        <w:t>e</w:t>
      </w:r>
      <w:r w:rsidR="004702E3"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n-US"/>
        </w:rPr>
        <w:t>a</w:t>
      </w:r>
      <w:proofErr w:type="spellEnd"/>
      <w:r w:rsidR="004702E3"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n-US"/>
        </w:rPr>
        <w:t xml:space="preserve"> N° 609</w:t>
      </w:r>
      <w:r w:rsidR="00CA47EF" w:rsidRPr="00CA47EF"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n-US"/>
        </w:rPr>
        <w:t xml:space="preserve"> – </w:t>
      </w:r>
      <w:proofErr w:type="spellStart"/>
      <w:r w:rsidR="00CA47EF" w:rsidRPr="00CA47EF"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n-US"/>
        </w:rPr>
        <w:t>Telf</w:t>
      </w:r>
      <w:proofErr w:type="spellEnd"/>
      <w:r w:rsidR="00CA47EF" w:rsidRPr="00CA47EF"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n-US"/>
        </w:rPr>
        <w:t>.</w:t>
      </w:r>
      <w:proofErr w:type="gramEnd"/>
      <w:r w:rsidR="00CA47EF" w:rsidRPr="00CA47EF"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n-US"/>
        </w:rPr>
        <w:t xml:space="preserve"> 236097 </w:t>
      </w:r>
      <w:proofErr w:type="spellStart"/>
      <w:r w:rsidR="00CA47EF" w:rsidRPr="00CA47EF"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n-US"/>
        </w:rPr>
        <w:t>Anexo</w:t>
      </w:r>
      <w:proofErr w:type="spellEnd"/>
      <w:r w:rsidR="00CA47EF" w:rsidRPr="00CA47EF"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n-US"/>
        </w:rPr>
        <w:t>: 230</w:t>
      </w:r>
    </w:p>
    <w:p w:rsidR="00AF47BC" w:rsidRDefault="00AF47BC" w:rsidP="00CA47EF">
      <w:pPr>
        <w:pStyle w:val="Ttulo"/>
        <w:rPr>
          <w:rFonts w:ascii="Arial Narrow" w:hAnsi="Arial Narrow"/>
          <w:color w:val="292929"/>
          <w:szCs w:val="24"/>
          <w:lang w:val="en-US"/>
        </w:rPr>
      </w:pPr>
    </w:p>
    <w:p w:rsidR="00CA47EF" w:rsidRPr="00CA47EF" w:rsidRDefault="00546C2C" w:rsidP="00CA47EF">
      <w:pPr>
        <w:pStyle w:val="Ttulo"/>
        <w:rPr>
          <w:rFonts w:ascii="Arial Narrow" w:hAnsi="Arial Narrow"/>
          <w:color w:val="292929"/>
          <w:szCs w:val="24"/>
          <w:lang w:val="en-US"/>
        </w:rPr>
      </w:pPr>
      <w:r>
        <w:rPr>
          <w:rFonts w:ascii="Arial Narrow" w:hAnsi="Arial Narrow"/>
          <w:b w:val="0"/>
          <w:noProof/>
          <w:color w:val="292929"/>
          <w:szCs w:val="24"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51434</wp:posOffset>
                </wp:positionV>
                <wp:extent cx="5895340" cy="0"/>
                <wp:effectExtent l="0" t="19050" r="10160" b="38100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5pt,4.05pt" to="462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" strokeweight="4.5pt">
                <v:stroke linestyle="thinThick"/>
                <w10:wrap type="topAndBottom"/>
              </v:line>
            </w:pict>
          </mc:Fallback>
        </mc:AlternateContent>
      </w:r>
    </w:p>
    <w:p w:rsidR="00CA47EF" w:rsidRDefault="00CA47EF" w:rsidP="00CA47EF">
      <w:pPr>
        <w:pStyle w:val="Ttulo"/>
        <w:rPr>
          <w:rFonts w:ascii="Palatino Linotype" w:hAnsi="Palatino Linotype"/>
          <w:color w:val="292929"/>
          <w:sz w:val="20"/>
          <w:lang w:val="en-US"/>
        </w:rPr>
      </w:pPr>
    </w:p>
    <w:p w:rsidR="00AF47BC" w:rsidRPr="00A37A1B" w:rsidRDefault="00AF47BC" w:rsidP="00CA47EF">
      <w:pPr>
        <w:pStyle w:val="Ttulo"/>
        <w:rPr>
          <w:rFonts w:ascii="Palatino Linotype" w:hAnsi="Palatino Linotype"/>
          <w:color w:val="292929"/>
          <w:sz w:val="20"/>
          <w:lang w:val="en-US"/>
        </w:rPr>
      </w:pPr>
    </w:p>
    <w:p w:rsidR="00CA47EF" w:rsidRPr="00A37A1B" w:rsidRDefault="00CA47EF" w:rsidP="00CA47EF">
      <w:pPr>
        <w:pStyle w:val="Ttulo"/>
        <w:rPr>
          <w:rFonts w:ascii="Palatino Linotype" w:hAnsi="Palatino Linotype"/>
          <w:color w:val="292929"/>
          <w:sz w:val="20"/>
        </w:rPr>
      </w:pPr>
      <w:r w:rsidRPr="00A37A1B">
        <w:rPr>
          <w:rFonts w:ascii="Palatino Linotype" w:hAnsi="Palatino Linotype"/>
          <w:color w:val="292929"/>
          <w:sz w:val="20"/>
        </w:rPr>
        <w:t>SILABO</w:t>
      </w:r>
    </w:p>
    <w:p w:rsidR="00CA47EF" w:rsidRPr="00A37A1B" w:rsidRDefault="00CA47EF" w:rsidP="00CA47EF">
      <w:pPr>
        <w:tabs>
          <w:tab w:val="left" w:pos="397"/>
        </w:tabs>
        <w:jc w:val="center"/>
        <w:rPr>
          <w:rFonts w:ascii="Palatino Linotype" w:hAnsi="Palatino Linotype"/>
          <w:b/>
          <w:color w:val="292929"/>
          <w:sz w:val="20"/>
          <w:szCs w:val="20"/>
          <w:u w:val="single"/>
          <w:lang w:val="es-ES_tradnl"/>
        </w:rPr>
      </w:pPr>
    </w:p>
    <w:p w:rsidR="00CA47EF" w:rsidRPr="00A37A1B" w:rsidRDefault="00546C2C" w:rsidP="00CA47EF">
      <w:pPr>
        <w:tabs>
          <w:tab w:val="left" w:pos="397"/>
        </w:tabs>
        <w:jc w:val="center"/>
        <w:rPr>
          <w:rFonts w:ascii="Palatino Linotype" w:hAnsi="Palatino Linotype"/>
          <w:b/>
          <w:color w:val="292929"/>
          <w:sz w:val="20"/>
          <w:szCs w:val="20"/>
          <w:u w:val="single"/>
          <w:lang w:val="es-ES_tradnl"/>
        </w:rPr>
      </w:pPr>
      <w:r w:rsidRPr="00A37A1B">
        <w:rPr>
          <w:rFonts w:ascii="Palatino Linotype" w:hAnsi="Palatino Linotype"/>
          <w:b/>
          <w:noProof/>
          <w:color w:val="292929"/>
          <w:sz w:val="20"/>
          <w:szCs w:val="20"/>
          <w:u w:val="single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E4FEB2" wp14:editId="080BDAE5">
                <wp:simplePos x="0" y="0"/>
                <wp:positionH relativeFrom="column">
                  <wp:posOffset>4427855</wp:posOffset>
                </wp:positionH>
                <wp:positionV relativeFrom="paragraph">
                  <wp:posOffset>121285</wp:posOffset>
                </wp:positionV>
                <wp:extent cx="746125" cy="238760"/>
                <wp:effectExtent l="0" t="0" r="15875" b="2794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23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348.65pt;margin-top:9.55pt;width:58.75pt;height:1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" filled="f"/>
            </w:pict>
          </mc:Fallback>
        </mc:AlternateContent>
      </w:r>
    </w:p>
    <w:p w:rsidR="00CA47EF" w:rsidRPr="00A37A1B" w:rsidRDefault="00CA47EF" w:rsidP="00CA47EF">
      <w:pPr>
        <w:pStyle w:val="Subttulo"/>
        <w:rPr>
          <w:rFonts w:ascii="Palatino Linotype" w:hAnsi="Palatino Linotype"/>
          <w:color w:val="292929"/>
          <w:sz w:val="20"/>
        </w:rPr>
      </w:pPr>
      <w:r w:rsidRPr="00A37A1B">
        <w:rPr>
          <w:rFonts w:ascii="Palatino Linotype" w:hAnsi="Palatino Linotype"/>
          <w:color w:val="292929"/>
          <w:sz w:val="20"/>
        </w:rPr>
        <w:t>ASIGNAT</w:t>
      </w:r>
      <w:r w:rsidR="008C44AE">
        <w:rPr>
          <w:rFonts w:ascii="Palatino Linotype" w:hAnsi="Palatino Linotype"/>
          <w:color w:val="292929"/>
          <w:sz w:val="20"/>
        </w:rPr>
        <w:t xml:space="preserve">URA:                 </w:t>
      </w:r>
      <w:r w:rsidR="00316246">
        <w:rPr>
          <w:rFonts w:ascii="Palatino Linotype" w:hAnsi="Palatino Linotype"/>
          <w:color w:val="292929"/>
          <w:sz w:val="20"/>
        </w:rPr>
        <w:t xml:space="preserve">  </w:t>
      </w:r>
      <w:r w:rsidR="008C44AE">
        <w:rPr>
          <w:rFonts w:ascii="Palatino Linotype" w:hAnsi="Palatino Linotype"/>
          <w:color w:val="292929"/>
          <w:sz w:val="20"/>
        </w:rPr>
        <w:t xml:space="preserve"> DERECHO CIVIL I </w:t>
      </w:r>
      <w:r w:rsidR="00316246">
        <w:rPr>
          <w:rFonts w:ascii="Palatino Linotype" w:hAnsi="Palatino Linotype"/>
          <w:color w:val="292929"/>
          <w:sz w:val="20"/>
        </w:rPr>
        <w:t xml:space="preserve">                              </w:t>
      </w:r>
      <w:r w:rsidR="008C44AE">
        <w:rPr>
          <w:rFonts w:ascii="Palatino Linotype" w:hAnsi="Palatino Linotype"/>
          <w:color w:val="292929"/>
          <w:sz w:val="20"/>
        </w:rPr>
        <w:t>CÓDIG</w:t>
      </w:r>
      <w:r w:rsidRPr="00A37A1B">
        <w:rPr>
          <w:rFonts w:ascii="Palatino Linotype" w:hAnsi="Palatino Linotype"/>
          <w:color w:val="292929"/>
          <w:sz w:val="20"/>
        </w:rPr>
        <w:t>O</w:t>
      </w:r>
      <w:r w:rsidR="008C44AE">
        <w:rPr>
          <w:rFonts w:ascii="Palatino Linotype" w:hAnsi="Palatino Linotype"/>
          <w:color w:val="292929"/>
          <w:sz w:val="20"/>
        </w:rPr>
        <w:t>:        201</w:t>
      </w:r>
    </w:p>
    <w:p w:rsidR="00210BC6" w:rsidRDefault="008C44AE" w:rsidP="00CA47EF">
      <w:pPr>
        <w:tabs>
          <w:tab w:val="left" w:pos="397"/>
        </w:tabs>
        <w:rPr>
          <w:rFonts w:ascii="Palatino Linotype" w:hAnsi="Palatino Linotype"/>
          <w:b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/>
          <w:color w:val="292929"/>
          <w:sz w:val="20"/>
          <w:szCs w:val="20"/>
          <w:lang w:val="es-ES_tradnl"/>
        </w:rPr>
        <w:tab/>
      </w:r>
      <w:r>
        <w:rPr>
          <w:rFonts w:ascii="Palatino Linotype" w:hAnsi="Palatino Linotype"/>
          <w:b/>
          <w:color w:val="292929"/>
          <w:sz w:val="20"/>
          <w:szCs w:val="20"/>
          <w:lang w:val="es-ES_tradnl"/>
        </w:rPr>
        <w:tab/>
      </w:r>
      <w:r>
        <w:rPr>
          <w:rFonts w:ascii="Palatino Linotype" w:hAnsi="Palatino Linotype"/>
          <w:b/>
          <w:color w:val="292929"/>
          <w:sz w:val="20"/>
          <w:szCs w:val="20"/>
          <w:lang w:val="es-ES_tradnl"/>
        </w:rPr>
        <w:tab/>
      </w:r>
    </w:p>
    <w:p w:rsidR="00CA47EF" w:rsidRDefault="008C44AE" w:rsidP="00316246">
      <w:pPr>
        <w:tabs>
          <w:tab w:val="left" w:pos="397"/>
        </w:tabs>
        <w:jc w:val="center"/>
        <w:rPr>
          <w:rFonts w:ascii="Palatino Linotype" w:hAnsi="Palatino Linotype"/>
          <w:b/>
          <w:color w:val="292929"/>
          <w:sz w:val="20"/>
          <w:szCs w:val="20"/>
          <w:lang w:val="es-ES_tradnl"/>
        </w:rPr>
      </w:pPr>
      <w:proofErr w:type="gramStart"/>
      <w:r>
        <w:rPr>
          <w:rFonts w:ascii="Palatino Linotype" w:hAnsi="Palatino Linotype"/>
          <w:b/>
          <w:color w:val="292929"/>
          <w:sz w:val="20"/>
          <w:szCs w:val="20"/>
          <w:lang w:val="es-ES_tradnl"/>
        </w:rPr>
        <w:t>(</w:t>
      </w:r>
      <w:r w:rsidR="00F136A9">
        <w:rPr>
          <w:rFonts w:ascii="Palatino Linotype" w:hAnsi="Palatino Linotype"/>
          <w:b/>
          <w:color w:val="292929"/>
          <w:sz w:val="20"/>
          <w:szCs w:val="20"/>
          <w:lang w:val="es-ES_tradnl"/>
        </w:rPr>
        <w:t xml:space="preserve"> </w:t>
      </w:r>
      <w:proofErr w:type="spellStart"/>
      <w:r>
        <w:rPr>
          <w:rFonts w:ascii="Palatino Linotype" w:hAnsi="Palatino Linotype"/>
          <w:b/>
          <w:color w:val="292929"/>
          <w:sz w:val="20"/>
          <w:szCs w:val="20"/>
          <w:lang w:val="es-ES_tradnl"/>
        </w:rPr>
        <w:t>Titulo</w:t>
      </w:r>
      <w:proofErr w:type="spellEnd"/>
      <w:proofErr w:type="gramEnd"/>
      <w:r>
        <w:rPr>
          <w:rFonts w:ascii="Palatino Linotype" w:hAnsi="Palatino Linotype"/>
          <w:b/>
          <w:color w:val="292929"/>
          <w:sz w:val="20"/>
          <w:szCs w:val="20"/>
          <w:lang w:val="es-ES_tradnl"/>
        </w:rPr>
        <w:t xml:space="preserve"> Preliminar y Derecho de Personas</w:t>
      </w:r>
      <w:r w:rsidR="00F136A9">
        <w:rPr>
          <w:rFonts w:ascii="Palatino Linotype" w:hAnsi="Palatino Linotype"/>
          <w:b/>
          <w:color w:val="292929"/>
          <w:sz w:val="20"/>
          <w:szCs w:val="20"/>
          <w:lang w:val="es-ES_tradnl"/>
        </w:rPr>
        <w:t xml:space="preserve"> </w:t>
      </w:r>
      <w:r>
        <w:rPr>
          <w:rFonts w:ascii="Palatino Linotype" w:hAnsi="Palatino Linotype"/>
          <w:b/>
          <w:color w:val="292929"/>
          <w:sz w:val="20"/>
          <w:szCs w:val="20"/>
          <w:lang w:val="es-ES_tradnl"/>
        </w:rPr>
        <w:t>)</w:t>
      </w:r>
    </w:p>
    <w:p w:rsidR="00AF47BC" w:rsidRDefault="00AF47BC" w:rsidP="00CA47EF">
      <w:pPr>
        <w:tabs>
          <w:tab w:val="left" w:pos="397"/>
        </w:tabs>
        <w:rPr>
          <w:rFonts w:ascii="Palatino Linotype" w:hAnsi="Palatino Linotype"/>
          <w:b/>
          <w:color w:val="292929"/>
          <w:sz w:val="20"/>
          <w:szCs w:val="20"/>
          <w:lang w:val="es-ES_tradnl"/>
        </w:rPr>
      </w:pPr>
    </w:p>
    <w:p w:rsidR="00210BC6" w:rsidRPr="00A37A1B" w:rsidRDefault="00210BC6" w:rsidP="00CA47EF">
      <w:pPr>
        <w:tabs>
          <w:tab w:val="left" w:pos="397"/>
        </w:tabs>
        <w:rPr>
          <w:rFonts w:ascii="Palatino Linotype" w:hAnsi="Palatino Linotype"/>
          <w:b/>
          <w:color w:val="292929"/>
          <w:sz w:val="20"/>
          <w:szCs w:val="20"/>
          <w:lang w:val="es-ES_tradnl"/>
        </w:rPr>
      </w:pPr>
    </w:p>
    <w:p w:rsidR="00CA47EF" w:rsidRPr="00A37A1B" w:rsidRDefault="00CA47EF" w:rsidP="00CA47EF">
      <w:pPr>
        <w:pStyle w:val="Ttulo1"/>
        <w:spacing w:line="276" w:lineRule="auto"/>
        <w:rPr>
          <w:rFonts w:ascii="Palatino Linotype" w:hAnsi="Palatino Linotype"/>
          <w:color w:val="292929"/>
          <w:sz w:val="20"/>
        </w:rPr>
      </w:pPr>
      <w:r w:rsidRPr="00A37A1B">
        <w:rPr>
          <w:rFonts w:ascii="Palatino Linotype" w:hAnsi="Palatino Linotype"/>
          <w:color w:val="292929"/>
          <w:sz w:val="20"/>
          <w:u w:val="none"/>
        </w:rPr>
        <w:t>I.-</w:t>
      </w:r>
      <w:r w:rsidRPr="00A37A1B">
        <w:rPr>
          <w:rFonts w:ascii="Palatino Linotype" w:hAnsi="Palatino Linotype"/>
          <w:color w:val="292929"/>
          <w:sz w:val="20"/>
        </w:rPr>
        <w:t>DATOS GENERALES</w:t>
      </w:r>
    </w:p>
    <w:p w:rsidR="00CA47EF" w:rsidRPr="00A37A1B" w:rsidRDefault="00CA47EF" w:rsidP="00CA47EF">
      <w:pPr>
        <w:rPr>
          <w:rFonts w:ascii="Palatino Linotype" w:hAnsi="Palatino Linotype"/>
          <w:sz w:val="20"/>
          <w:szCs w:val="20"/>
          <w:lang w:val="es-ES_tradnl"/>
        </w:rPr>
      </w:pPr>
    </w:p>
    <w:p w:rsidR="00CA47EF" w:rsidRPr="00A37A1B" w:rsidRDefault="00CA47EF" w:rsidP="00CA47EF">
      <w:pPr>
        <w:numPr>
          <w:ilvl w:val="1"/>
          <w:numId w:val="1"/>
        </w:numPr>
        <w:tabs>
          <w:tab w:val="left" w:pos="397"/>
        </w:tabs>
        <w:spacing w:line="276" w:lineRule="auto"/>
        <w:ind w:hanging="517"/>
        <w:rPr>
          <w:rFonts w:ascii="Palatino Linotype" w:hAnsi="Palatino Linotype"/>
          <w:color w:val="292929"/>
          <w:sz w:val="20"/>
          <w:szCs w:val="20"/>
          <w:lang w:val="es-ES_tradnl"/>
        </w:rPr>
      </w:pP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ESCUELA PROFESIONAL</w:t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  <w:t>:  Derecho y Ciencias Políticas</w:t>
      </w:r>
    </w:p>
    <w:p w:rsidR="00CA47EF" w:rsidRPr="00A37A1B" w:rsidRDefault="008C44AE" w:rsidP="00CA47EF">
      <w:pPr>
        <w:numPr>
          <w:ilvl w:val="1"/>
          <w:numId w:val="1"/>
        </w:numPr>
        <w:tabs>
          <w:tab w:val="left" w:pos="397"/>
        </w:tabs>
        <w:spacing w:line="276" w:lineRule="auto"/>
        <w:ind w:hanging="517"/>
        <w:rPr>
          <w:rFonts w:ascii="Palatino Linotype" w:hAnsi="Palatino Linotype"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color w:val="292929"/>
          <w:sz w:val="20"/>
          <w:szCs w:val="20"/>
          <w:lang w:val="es-ES_tradnl"/>
        </w:rPr>
        <w:t>CICLO ACADÉMICO</w:t>
      </w:r>
      <w:r>
        <w:rPr>
          <w:rFonts w:ascii="Palatino Linotype" w:hAnsi="Palatino Linotype"/>
          <w:color w:val="292929"/>
          <w:sz w:val="20"/>
          <w:szCs w:val="20"/>
          <w:lang w:val="es-ES_tradnl"/>
        </w:rPr>
        <w:tab/>
        <w:t>:  III</w:t>
      </w:r>
      <w:r w:rsidR="00CE6746">
        <w:rPr>
          <w:rFonts w:ascii="Palatino Linotype" w:hAnsi="Palatino Linotype"/>
          <w:color w:val="292929"/>
          <w:sz w:val="20"/>
          <w:szCs w:val="20"/>
          <w:lang w:val="es-ES_tradnl"/>
        </w:rPr>
        <w:t>-B</w:t>
      </w:r>
    </w:p>
    <w:p w:rsidR="00555E5C" w:rsidRDefault="007761B3" w:rsidP="00555E5C">
      <w:pPr>
        <w:numPr>
          <w:ilvl w:val="1"/>
          <w:numId w:val="1"/>
        </w:numPr>
        <w:tabs>
          <w:tab w:val="left" w:pos="397"/>
        </w:tabs>
        <w:spacing w:line="276" w:lineRule="auto"/>
        <w:ind w:hanging="517"/>
        <w:rPr>
          <w:rFonts w:ascii="Palatino Linotype" w:hAnsi="Palatino Linotype"/>
          <w:color w:val="292929"/>
          <w:sz w:val="20"/>
          <w:szCs w:val="20"/>
          <w:lang w:val="es-ES_tradnl"/>
        </w:rPr>
      </w:pP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SEMESTRE ACADÉMICO</w:t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  <w:t>:  20</w:t>
      </w:r>
      <w:r w:rsidR="00CA47EF"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1</w:t>
      </w:r>
      <w:r w:rsidR="00DC0859">
        <w:rPr>
          <w:rFonts w:ascii="Palatino Linotype" w:hAnsi="Palatino Linotype"/>
          <w:color w:val="292929"/>
          <w:sz w:val="20"/>
          <w:szCs w:val="20"/>
          <w:lang w:val="es-ES_tradnl"/>
        </w:rPr>
        <w:t>5</w:t>
      </w:r>
      <w:r w:rsidR="00FA2D67"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-</w:t>
      </w:r>
      <w:r w:rsidR="008C44AE">
        <w:rPr>
          <w:rFonts w:ascii="Palatino Linotype" w:hAnsi="Palatino Linotype"/>
          <w:color w:val="292929"/>
          <w:sz w:val="20"/>
          <w:szCs w:val="20"/>
          <w:lang w:val="es-ES_tradnl"/>
        </w:rPr>
        <w:t>I</w:t>
      </w:r>
    </w:p>
    <w:p w:rsidR="00CA47EF" w:rsidRPr="00555E5C" w:rsidRDefault="00130573" w:rsidP="00555E5C">
      <w:pPr>
        <w:tabs>
          <w:tab w:val="left" w:pos="397"/>
        </w:tabs>
        <w:spacing w:line="276" w:lineRule="auto"/>
        <w:ind w:left="-157"/>
        <w:rPr>
          <w:rFonts w:ascii="Palatino Linotype" w:hAnsi="Palatino Linotype"/>
          <w:color w:val="292929"/>
          <w:sz w:val="20"/>
          <w:szCs w:val="20"/>
          <w:lang w:val="es-ES_tradnl"/>
        </w:rPr>
      </w:pPr>
      <w:r w:rsidRPr="00555E5C">
        <w:rPr>
          <w:rFonts w:ascii="Palatino Linotype" w:hAnsi="Palatino Linotype"/>
          <w:color w:val="292929"/>
          <w:sz w:val="20"/>
          <w:szCs w:val="20"/>
          <w:lang w:val="es-ES_tradnl"/>
        </w:rPr>
        <w:t xml:space="preserve">1.4.-  </w:t>
      </w:r>
      <w:r w:rsidR="00CA47EF" w:rsidRPr="00555E5C">
        <w:rPr>
          <w:rFonts w:ascii="Palatino Linotype" w:hAnsi="Palatino Linotype"/>
          <w:color w:val="292929"/>
          <w:sz w:val="20"/>
          <w:szCs w:val="20"/>
          <w:lang w:val="es-ES_tradnl"/>
        </w:rPr>
        <w:t>PESO ACADÉMICO</w:t>
      </w:r>
      <w:r w:rsidR="00CA47EF" w:rsidRPr="00555E5C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proofErr w:type="gramStart"/>
      <w:r w:rsidR="00000F7E" w:rsidRPr="00555E5C">
        <w:rPr>
          <w:rFonts w:ascii="Palatino Linotype" w:hAnsi="Palatino Linotype"/>
          <w:color w:val="292929"/>
          <w:sz w:val="20"/>
          <w:szCs w:val="20"/>
          <w:lang w:val="es-ES_tradnl"/>
        </w:rPr>
        <w:t xml:space="preserve">:  </w:t>
      </w:r>
      <w:r w:rsidR="008C44AE">
        <w:rPr>
          <w:rFonts w:ascii="Palatino Linotype" w:hAnsi="Palatino Linotype"/>
          <w:color w:val="292929"/>
          <w:sz w:val="20"/>
          <w:szCs w:val="20"/>
          <w:lang w:val="es-ES_tradnl"/>
        </w:rPr>
        <w:t>TH</w:t>
      </w:r>
      <w:proofErr w:type="gramEnd"/>
      <w:r w:rsidR="008C44AE">
        <w:rPr>
          <w:rFonts w:ascii="Palatino Linotype" w:hAnsi="Palatino Linotype"/>
          <w:color w:val="292929"/>
          <w:sz w:val="20"/>
          <w:szCs w:val="20"/>
          <w:lang w:val="es-ES_tradnl"/>
        </w:rPr>
        <w:t>: 06</w:t>
      </w:r>
      <w:r w:rsidR="00341D97" w:rsidRPr="00555E5C">
        <w:rPr>
          <w:rFonts w:ascii="Palatino Linotype" w:hAnsi="Palatino Linotype"/>
          <w:color w:val="292929"/>
          <w:sz w:val="20"/>
          <w:szCs w:val="20"/>
          <w:lang w:val="es-ES_tradnl"/>
        </w:rPr>
        <w:t xml:space="preserve">, </w:t>
      </w:r>
      <w:r w:rsidR="00000F7E" w:rsidRPr="00555E5C">
        <w:rPr>
          <w:rFonts w:ascii="Palatino Linotype" w:hAnsi="Palatino Linotype"/>
          <w:color w:val="292929"/>
          <w:sz w:val="20"/>
          <w:szCs w:val="20"/>
          <w:lang w:val="es-ES_tradnl"/>
        </w:rPr>
        <w:t>HT: 0</w:t>
      </w:r>
      <w:r w:rsidR="008C44AE">
        <w:rPr>
          <w:rFonts w:ascii="Palatino Linotype" w:hAnsi="Palatino Linotype"/>
          <w:color w:val="292929"/>
          <w:sz w:val="20"/>
          <w:szCs w:val="20"/>
          <w:lang w:val="es-ES_tradnl"/>
        </w:rPr>
        <w:t>0</w:t>
      </w:r>
      <w:r w:rsidR="00000F7E" w:rsidRPr="00555E5C">
        <w:rPr>
          <w:rFonts w:ascii="Palatino Linotype" w:hAnsi="Palatino Linotype"/>
          <w:color w:val="292929"/>
          <w:sz w:val="20"/>
          <w:szCs w:val="20"/>
          <w:lang w:val="es-ES_tradnl"/>
        </w:rPr>
        <w:t>,  H.P: 0</w:t>
      </w:r>
      <w:r w:rsidR="008C44AE">
        <w:rPr>
          <w:rFonts w:ascii="Palatino Linotype" w:hAnsi="Palatino Linotype"/>
          <w:color w:val="292929"/>
          <w:sz w:val="20"/>
          <w:szCs w:val="20"/>
          <w:lang w:val="es-ES_tradnl"/>
        </w:rPr>
        <w:t>0</w:t>
      </w:r>
    </w:p>
    <w:p w:rsidR="00CA47EF" w:rsidRPr="00A37A1B" w:rsidRDefault="00CA47EF" w:rsidP="00CA47EF">
      <w:pPr>
        <w:numPr>
          <w:ilvl w:val="1"/>
          <w:numId w:val="1"/>
        </w:numPr>
        <w:tabs>
          <w:tab w:val="left" w:pos="397"/>
        </w:tabs>
        <w:spacing w:line="276" w:lineRule="auto"/>
        <w:ind w:hanging="517"/>
        <w:rPr>
          <w:rFonts w:ascii="Palatino Linotype" w:hAnsi="Palatino Linotype"/>
          <w:color w:val="292929"/>
          <w:sz w:val="20"/>
          <w:szCs w:val="20"/>
          <w:lang w:val="es-ES_tradnl"/>
        </w:rPr>
      </w:pP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CRÉDITOS</w:t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="00BA5D14">
        <w:rPr>
          <w:rFonts w:ascii="Palatino Linotype" w:hAnsi="Palatino Linotype"/>
          <w:color w:val="292929"/>
          <w:sz w:val="20"/>
          <w:szCs w:val="20"/>
          <w:lang w:val="es-ES_tradnl"/>
        </w:rPr>
        <w:t>:   05</w:t>
      </w:r>
    </w:p>
    <w:p w:rsidR="00CA47EF" w:rsidRPr="00A37A1B" w:rsidRDefault="00CA47EF" w:rsidP="00CA47EF">
      <w:pPr>
        <w:numPr>
          <w:ilvl w:val="1"/>
          <w:numId w:val="1"/>
        </w:numPr>
        <w:tabs>
          <w:tab w:val="left" w:pos="397"/>
        </w:tabs>
        <w:spacing w:line="276" w:lineRule="auto"/>
        <w:ind w:hanging="517"/>
        <w:rPr>
          <w:rFonts w:ascii="Palatino Linotype" w:hAnsi="Palatino Linotype"/>
          <w:color w:val="292929"/>
          <w:sz w:val="20"/>
          <w:szCs w:val="20"/>
          <w:lang w:val="es-ES_tradnl"/>
        </w:rPr>
      </w:pP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PRE REQUISIT</w:t>
      </w:r>
      <w:r w:rsidR="008C44AE">
        <w:rPr>
          <w:rFonts w:ascii="Palatino Linotype" w:hAnsi="Palatino Linotype"/>
          <w:color w:val="292929"/>
          <w:sz w:val="20"/>
          <w:szCs w:val="20"/>
          <w:lang w:val="es-ES_tradnl"/>
        </w:rPr>
        <w:t>O</w:t>
      </w:r>
      <w:r w:rsidR="008C44AE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="008C44AE">
        <w:rPr>
          <w:rFonts w:ascii="Palatino Linotype" w:hAnsi="Palatino Linotype"/>
          <w:color w:val="292929"/>
          <w:sz w:val="20"/>
          <w:szCs w:val="20"/>
          <w:lang w:val="es-ES_tradnl"/>
        </w:rPr>
        <w:tab/>
        <w:t>:   Derecho Civil I (Título Preliminar y Derecho de Personas)</w:t>
      </w:r>
    </w:p>
    <w:p w:rsidR="00CA47EF" w:rsidRPr="00A37A1B" w:rsidRDefault="00CA47EF" w:rsidP="00CA47EF">
      <w:pPr>
        <w:numPr>
          <w:ilvl w:val="1"/>
          <w:numId w:val="1"/>
        </w:numPr>
        <w:tabs>
          <w:tab w:val="left" w:pos="397"/>
        </w:tabs>
        <w:spacing w:line="276" w:lineRule="auto"/>
        <w:ind w:hanging="517"/>
        <w:rPr>
          <w:rFonts w:ascii="Palatino Linotype" w:hAnsi="Palatino Linotype"/>
          <w:color w:val="292929"/>
          <w:sz w:val="20"/>
          <w:szCs w:val="20"/>
          <w:lang w:val="es-ES_tradnl"/>
        </w:rPr>
      </w:pP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DOCENTE</w:t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="00E871A6"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 xml:space="preserve">:   M (o) </w:t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 xml:space="preserve"> Carlos</w:t>
      </w:r>
      <w:r w:rsidR="00E871A6"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 xml:space="preserve"> H.</w:t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 xml:space="preserve"> Conde Salinas </w:t>
      </w:r>
    </w:p>
    <w:p w:rsidR="0031514B" w:rsidRDefault="0031514B" w:rsidP="0031514B">
      <w:pPr>
        <w:numPr>
          <w:ilvl w:val="1"/>
          <w:numId w:val="1"/>
        </w:numPr>
        <w:tabs>
          <w:tab w:val="left" w:pos="397"/>
        </w:tabs>
        <w:spacing w:line="276" w:lineRule="auto"/>
        <w:ind w:hanging="473"/>
        <w:rPr>
          <w:rFonts w:ascii="Palatino Linotype" w:hAnsi="Palatino Linotype"/>
          <w:color w:val="292929"/>
          <w:sz w:val="20"/>
          <w:szCs w:val="20"/>
          <w:lang w:val="es-ES_tradnl"/>
        </w:rPr>
      </w:pP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E-MAIL</w:t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  <w:t xml:space="preserve">:   </w:t>
      </w:r>
      <w:hyperlink r:id="rId8" w:history="1">
        <w:r w:rsidR="006F328B" w:rsidRPr="00465E01">
          <w:rPr>
            <w:rStyle w:val="Hipervnculo"/>
            <w:rFonts w:ascii="Palatino Linotype" w:hAnsi="Palatino Linotype"/>
            <w:sz w:val="20"/>
            <w:szCs w:val="20"/>
            <w:lang w:val="es-ES_tradnl"/>
          </w:rPr>
          <w:t>chcs23@hotmail.com</w:t>
        </w:r>
      </w:hyperlink>
    </w:p>
    <w:p w:rsidR="006F328B" w:rsidRPr="00A37A1B" w:rsidRDefault="006F328B" w:rsidP="0031514B">
      <w:pPr>
        <w:numPr>
          <w:ilvl w:val="1"/>
          <w:numId w:val="1"/>
        </w:numPr>
        <w:tabs>
          <w:tab w:val="left" w:pos="397"/>
        </w:tabs>
        <w:spacing w:line="276" w:lineRule="auto"/>
        <w:ind w:hanging="473"/>
        <w:rPr>
          <w:rFonts w:ascii="Palatino Linotype" w:hAnsi="Palatino Linotype"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color w:val="292929"/>
          <w:sz w:val="20"/>
          <w:szCs w:val="20"/>
          <w:lang w:val="es-ES_tradnl"/>
        </w:rPr>
        <w:t>Celular</w:t>
      </w:r>
      <w:r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>
        <w:rPr>
          <w:rFonts w:ascii="Palatino Linotype" w:hAnsi="Palatino Linotype"/>
          <w:color w:val="292929"/>
          <w:sz w:val="20"/>
          <w:szCs w:val="20"/>
          <w:lang w:val="es-ES_tradnl"/>
        </w:rPr>
        <w:tab/>
        <w:t>:   998681031</w:t>
      </w:r>
    </w:p>
    <w:p w:rsidR="00D50D05" w:rsidRDefault="00D50D05" w:rsidP="00D50D05">
      <w:pPr>
        <w:pStyle w:val="Ttulo1"/>
        <w:spacing w:line="276" w:lineRule="auto"/>
        <w:rPr>
          <w:rFonts w:ascii="Palatino Linotype" w:hAnsi="Palatino Linotype"/>
          <w:b w:val="0"/>
          <w:color w:val="292929"/>
          <w:spacing w:val="0"/>
          <w:sz w:val="20"/>
          <w:u w:val="none"/>
        </w:rPr>
      </w:pPr>
    </w:p>
    <w:p w:rsidR="00210BC6" w:rsidRPr="00210BC6" w:rsidRDefault="00210BC6" w:rsidP="00210BC6">
      <w:pPr>
        <w:rPr>
          <w:lang w:val="es-ES_tradnl"/>
        </w:rPr>
      </w:pPr>
    </w:p>
    <w:p w:rsidR="00D50D05" w:rsidRDefault="00D50D05" w:rsidP="00D50D05">
      <w:pPr>
        <w:pStyle w:val="Ttulo1"/>
        <w:spacing w:line="276" w:lineRule="auto"/>
        <w:rPr>
          <w:rFonts w:ascii="Palatino Linotype" w:hAnsi="Palatino Linotype"/>
          <w:color w:val="292929"/>
          <w:sz w:val="20"/>
        </w:rPr>
      </w:pPr>
      <w:r>
        <w:rPr>
          <w:rFonts w:ascii="Palatino Linotype" w:hAnsi="Palatino Linotype"/>
          <w:b w:val="0"/>
          <w:color w:val="292929"/>
          <w:spacing w:val="0"/>
          <w:sz w:val="20"/>
          <w:u w:val="none"/>
        </w:rPr>
        <w:t>II.-</w:t>
      </w:r>
      <w:r>
        <w:rPr>
          <w:rFonts w:ascii="Palatino Linotype" w:hAnsi="Palatino Linotype"/>
          <w:color w:val="292929"/>
          <w:spacing w:val="0"/>
          <w:sz w:val="20"/>
          <w:u w:val="none"/>
        </w:rPr>
        <w:t xml:space="preserve"> </w:t>
      </w:r>
      <w:r>
        <w:rPr>
          <w:rFonts w:ascii="Palatino Linotype" w:hAnsi="Palatino Linotype"/>
          <w:color w:val="292929"/>
          <w:sz w:val="20"/>
        </w:rPr>
        <w:t>JUSTIFICACION</w:t>
      </w:r>
    </w:p>
    <w:p w:rsidR="00D50D05" w:rsidRPr="00D50D05" w:rsidRDefault="00D50D05" w:rsidP="00D50D05">
      <w:pPr>
        <w:rPr>
          <w:lang w:val="es-ES_tradnl"/>
        </w:rPr>
      </w:pPr>
    </w:p>
    <w:p w:rsidR="00CA47EF" w:rsidRPr="00D50D05" w:rsidRDefault="00D50D05" w:rsidP="00D50D05">
      <w:pPr>
        <w:pStyle w:val="Ttulo1"/>
        <w:spacing w:line="276" w:lineRule="auto"/>
        <w:rPr>
          <w:rFonts w:ascii="Palatino Linotype" w:hAnsi="Palatino Linotype"/>
          <w:color w:val="292929"/>
          <w:sz w:val="20"/>
          <w:u w:val="none"/>
        </w:rPr>
      </w:pPr>
      <w:r>
        <w:rPr>
          <w:rFonts w:ascii="Palatino Linotype" w:hAnsi="Palatino Linotype"/>
          <w:color w:val="292929"/>
          <w:sz w:val="20"/>
          <w:u w:val="none"/>
        </w:rPr>
        <w:t xml:space="preserve">     </w:t>
      </w:r>
      <w:r w:rsidRPr="00D50D05">
        <w:rPr>
          <w:rFonts w:ascii="Palatino Linotype" w:hAnsi="Palatino Linotype"/>
          <w:color w:val="292929"/>
          <w:sz w:val="20"/>
          <w:u w:val="none"/>
        </w:rPr>
        <w:t xml:space="preserve"> </w:t>
      </w:r>
      <w:r>
        <w:rPr>
          <w:rFonts w:ascii="Palatino Linotype" w:hAnsi="Palatino Linotype"/>
          <w:color w:val="292929"/>
          <w:sz w:val="20"/>
          <w:u w:val="none"/>
        </w:rPr>
        <w:t>2.1.- Perfil Profesional</w:t>
      </w:r>
      <w:r w:rsidR="00CA47EF" w:rsidRPr="00A37A1B">
        <w:rPr>
          <w:rFonts w:ascii="Palatino Linotype" w:hAnsi="Palatino Linotype"/>
          <w:color w:val="292929"/>
          <w:sz w:val="20"/>
        </w:rPr>
        <w:t xml:space="preserve"> </w:t>
      </w:r>
    </w:p>
    <w:p w:rsidR="00CA47EF" w:rsidRDefault="00D50D05" w:rsidP="00D50D05">
      <w:pPr>
        <w:pStyle w:val="Sangradetextonormal"/>
        <w:tabs>
          <w:tab w:val="clear" w:pos="397"/>
        </w:tabs>
        <w:spacing w:after="120"/>
        <w:ind w:left="284" w:hanging="284"/>
        <w:rPr>
          <w:rFonts w:ascii="Palatino Linotype" w:hAnsi="Palatino Linotype"/>
          <w:color w:val="292929"/>
          <w:sz w:val="20"/>
        </w:rPr>
      </w:pPr>
      <w:r>
        <w:rPr>
          <w:rFonts w:ascii="Palatino Linotype" w:hAnsi="Palatino Linotype"/>
          <w:color w:val="292929"/>
          <w:sz w:val="20"/>
        </w:rPr>
        <w:t xml:space="preserve">     La asignatura</w:t>
      </w:r>
      <w:r w:rsidR="007E7AD7">
        <w:rPr>
          <w:rFonts w:ascii="Palatino Linotype" w:hAnsi="Palatino Linotype"/>
          <w:color w:val="292929"/>
          <w:sz w:val="20"/>
        </w:rPr>
        <w:t xml:space="preserve"> </w:t>
      </w:r>
      <w:r>
        <w:rPr>
          <w:rFonts w:ascii="Palatino Linotype" w:hAnsi="Palatino Linotype"/>
          <w:color w:val="292929"/>
          <w:sz w:val="20"/>
        </w:rPr>
        <w:t xml:space="preserve"> permite</w:t>
      </w:r>
      <w:r w:rsidR="007E7AD7">
        <w:rPr>
          <w:rFonts w:ascii="Palatino Linotype" w:hAnsi="Palatino Linotype"/>
          <w:color w:val="292929"/>
          <w:sz w:val="20"/>
        </w:rPr>
        <w:t xml:space="preserve"> al estudiante</w:t>
      </w:r>
      <w:r>
        <w:rPr>
          <w:rFonts w:ascii="Palatino Linotype" w:hAnsi="Palatino Linotype"/>
          <w:color w:val="292929"/>
          <w:sz w:val="20"/>
        </w:rPr>
        <w:t xml:space="preserve"> el manejo de los conceptos y partes fundamentales del </w:t>
      </w:r>
      <w:r w:rsidR="007E7AD7">
        <w:rPr>
          <w:rFonts w:ascii="Palatino Linotype" w:hAnsi="Palatino Linotype"/>
          <w:color w:val="292929"/>
          <w:sz w:val="20"/>
        </w:rPr>
        <w:t xml:space="preserve"> Libro I del </w:t>
      </w:r>
      <w:r w:rsidR="002844B3">
        <w:rPr>
          <w:rFonts w:ascii="Palatino Linotype" w:hAnsi="Palatino Linotype"/>
          <w:color w:val="292929"/>
          <w:sz w:val="20"/>
        </w:rPr>
        <w:t>Código Civil</w:t>
      </w:r>
      <w:r w:rsidR="007E7AD7">
        <w:rPr>
          <w:rFonts w:ascii="Palatino Linotype" w:hAnsi="Palatino Linotype"/>
          <w:color w:val="292929"/>
          <w:sz w:val="20"/>
        </w:rPr>
        <w:t>. Además pretende</w:t>
      </w:r>
      <w:r>
        <w:rPr>
          <w:rFonts w:ascii="Palatino Linotype" w:hAnsi="Palatino Linotype"/>
          <w:color w:val="292929"/>
          <w:sz w:val="20"/>
        </w:rPr>
        <w:t xml:space="preserve"> conocer con detalle el contenido de los Artículos del Título Preliminar del Código Civil y el tratamiento de la persona natural</w:t>
      </w:r>
      <w:r w:rsidR="007E7AD7">
        <w:rPr>
          <w:rFonts w:ascii="Palatino Linotype" w:hAnsi="Palatino Linotype"/>
          <w:color w:val="292929"/>
          <w:sz w:val="20"/>
        </w:rPr>
        <w:t xml:space="preserve"> y las personas jurídicas</w:t>
      </w:r>
      <w:r>
        <w:rPr>
          <w:rFonts w:ascii="Palatino Linotype" w:hAnsi="Palatino Linotype"/>
          <w:color w:val="292929"/>
          <w:sz w:val="20"/>
        </w:rPr>
        <w:t xml:space="preserve"> en el contexto del ordenamiento civil peruano y, su vínculo con la Constitución Política del Estado</w:t>
      </w:r>
    </w:p>
    <w:p w:rsidR="00210BC6" w:rsidRDefault="00D50D05" w:rsidP="00D50D05">
      <w:pPr>
        <w:pStyle w:val="Sangradetextonormal"/>
        <w:tabs>
          <w:tab w:val="clear" w:pos="397"/>
        </w:tabs>
        <w:spacing w:after="120"/>
        <w:ind w:left="284" w:hanging="284"/>
        <w:rPr>
          <w:rFonts w:ascii="Palatino Linotype" w:hAnsi="Palatino Linotype"/>
          <w:color w:val="292929"/>
          <w:sz w:val="20"/>
        </w:rPr>
      </w:pPr>
      <w:r>
        <w:rPr>
          <w:rFonts w:ascii="Palatino Linotype" w:hAnsi="Palatino Linotype"/>
          <w:color w:val="292929"/>
          <w:sz w:val="20"/>
        </w:rPr>
        <w:t xml:space="preserve">   </w:t>
      </w:r>
    </w:p>
    <w:p w:rsidR="00D50D05" w:rsidRDefault="00D50D05" w:rsidP="00D50D05">
      <w:pPr>
        <w:pStyle w:val="Sangradetextonormal"/>
        <w:tabs>
          <w:tab w:val="clear" w:pos="397"/>
        </w:tabs>
        <w:spacing w:after="120"/>
        <w:ind w:left="284" w:hanging="284"/>
        <w:rPr>
          <w:rFonts w:ascii="Palatino Linotype" w:hAnsi="Palatino Linotype"/>
          <w:b/>
          <w:color w:val="292929"/>
          <w:sz w:val="20"/>
        </w:rPr>
      </w:pPr>
      <w:r>
        <w:rPr>
          <w:rFonts w:ascii="Palatino Linotype" w:hAnsi="Palatino Linotype"/>
          <w:color w:val="292929"/>
          <w:sz w:val="20"/>
        </w:rPr>
        <w:t xml:space="preserve">  </w:t>
      </w:r>
      <w:r>
        <w:rPr>
          <w:rFonts w:ascii="Palatino Linotype" w:hAnsi="Palatino Linotype"/>
          <w:b/>
          <w:color w:val="292929"/>
          <w:sz w:val="20"/>
        </w:rPr>
        <w:t>2.2.- Sumilla</w:t>
      </w:r>
    </w:p>
    <w:p w:rsidR="00D50D05" w:rsidRDefault="00D50D05" w:rsidP="00D50D05">
      <w:pPr>
        <w:pStyle w:val="Sangradetextonormal"/>
        <w:tabs>
          <w:tab w:val="clear" w:pos="397"/>
        </w:tabs>
        <w:spacing w:after="120"/>
        <w:ind w:left="284" w:hanging="284"/>
        <w:rPr>
          <w:rFonts w:ascii="Palatino Linotype" w:hAnsi="Palatino Linotype"/>
          <w:color w:val="292929"/>
          <w:sz w:val="20"/>
        </w:rPr>
      </w:pPr>
      <w:r>
        <w:rPr>
          <w:rFonts w:ascii="Palatino Linotype" w:hAnsi="Palatino Linotype"/>
          <w:b/>
          <w:color w:val="292929"/>
          <w:sz w:val="20"/>
        </w:rPr>
        <w:t xml:space="preserve">     </w:t>
      </w:r>
      <w:r w:rsidRPr="00D50D05">
        <w:rPr>
          <w:rFonts w:ascii="Palatino Linotype" w:hAnsi="Palatino Linotype"/>
          <w:color w:val="292929"/>
          <w:sz w:val="20"/>
        </w:rPr>
        <w:t>La asignatura está or</w:t>
      </w:r>
      <w:r>
        <w:rPr>
          <w:rFonts w:ascii="Palatino Linotype" w:hAnsi="Palatino Linotype"/>
          <w:color w:val="292929"/>
          <w:sz w:val="20"/>
        </w:rPr>
        <w:t>ientada al estudio de lo concerniente al Título Preliminar del Código Civil, así como el Primer Libro del Código Civil</w:t>
      </w:r>
      <w:r w:rsidR="002844B3">
        <w:rPr>
          <w:rFonts w:ascii="Palatino Linotype" w:hAnsi="Palatino Linotype"/>
          <w:color w:val="292929"/>
          <w:sz w:val="20"/>
        </w:rPr>
        <w:t xml:space="preserve"> </w:t>
      </w:r>
    </w:p>
    <w:p w:rsidR="00CA47EF" w:rsidRPr="00A37A1B" w:rsidRDefault="002844B3" w:rsidP="00210BC6">
      <w:pPr>
        <w:pStyle w:val="Sangradetextonormal"/>
        <w:tabs>
          <w:tab w:val="clear" w:pos="397"/>
        </w:tabs>
        <w:spacing w:after="120"/>
        <w:ind w:left="284" w:hanging="284"/>
        <w:rPr>
          <w:rFonts w:ascii="Palatino Linotype" w:hAnsi="Palatino Linotype"/>
          <w:color w:val="292929"/>
          <w:sz w:val="20"/>
        </w:rPr>
      </w:pPr>
      <w:r>
        <w:rPr>
          <w:rFonts w:ascii="Palatino Linotype" w:hAnsi="Palatino Linotype"/>
          <w:color w:val="292929"/>
          <w:sz w:val="20"/>
        </w:rPr>
        <w:t xml:space="preserve">      Comprende el estudio de los Derechos de la Persona, el nombre, el domicilio, la capacidad civil, efectos de la Ausencia, Desaparición y Muerte, los Registros de Estado </w:t>
      </w:r>
      <w:proofErr w:type="gramStart"/>
      <w:r>
        <w:rPr>
          <w:rFonts w:ascii="Palatino Linotype" w:hAnsi="Palatino Linotype"/>
          <w:color w:val="292929"/>
          <w:sz w:val="20"/>
        </w:rPr>
        <w:t>Civil .</w:t>
      </w:r>
      <w:proofErr w:type="gramEnd"/>
      <w:r>
        <w:rPr>
          <w:rFonts w:ascii="Palatino Linotype" w:hAnsi="Palatino Linotype"/>
          <w:color w:val="292929"/>
          <w:sz w:val="20"/>
        </w:rPr>
        <w:t xml:space="preserve"> Se incluye también el estudio de las personas jurídicas, dentro de ellas, la Asociación, la Fundación y el Comité, tanto regulares, como No Inscritas, las Comunidades Campesinas y Nativas</w:t>
      </w:r>
    </w:p>
    <w:p w:rsidR="00CA47EF" w:rsidRDefault="00CA47EF" w:rsidP="00AF47BC">
      <w:pPr>
        <w:pStyle w:val="Ttulo1"/>
        <w:spacing w:after="120"/>
        <w:rPr>
          <w:rFonts w:ascii="Palatino Linotype" w:hAnsi="Palatino Linotype"/>
          <w:color w:val="292929"/>
          <w:sz w:val="20"/>
        </w:rPr>
      </w:pPr>
      <w:r w:rsidRPr="00A37A1B">
        <w:rPr>
          <w:rFonts w:ascii="Palatino Linotype" w:hAnsi="Palatino Linotype"/>
          <w:color w:val="292929"/>
          <w:sz w:val="20"/>
          <w:u w:val="none"/>
        </w:rPr>
        <w:lastRenderedPageBreak/>
        <w:t>III.-</w:t>
      </w:r>
      <w:proofErr w:type="gramStart"/>
      <w:r w:rsidRPr="00A37A1B">
        <w:rPr>
          <w:rFonts w:ascii="Palatino Linotype" w:hAnsi="Palatino Linotype"/>
          <w:color w:val="292929"/>
          <w:sz w:val="20"/>
        </w:rPr>
        <w:t>OBJETIVOS</w:t>
      </w:r>
      <w:r w:rsidR="002844B3">
        <w:rPr>
          <w:rFonts w:ascii="Palatino Linotype" w:hAnsi="Palatino Linotype"/>
          <w:color w:val="292929"/>
          <w:sz w:val="20"/>
        </w:rPr>
        <w:t xml:space="preserve"> </w:t>
      </w:r>
      <w:r w:rsidR="00371FE0">
        <w:rPr>
          <w:rFonts w:ascii="Palatino Linotype" w:hAnsi="Palatino Linotype"/>
          <w:color w:val="292929"/>
          <w:sz w:val="20"/>
        </w:rPr>
        <w:t>.</w:t>
      </w:r>
      <w:proofErr w:type="gramEnd"/>
    </w:p>
    <w:p w:rsidR="00371FE0" w:rsidRPr="00371FE0" w:rsidRDefault="00371FE0" w:rsidP="00371FE0">
      <w:pPr>
        <w:rPr>
          <w:lang w:val="es-ES_tradnl"/>
        </w:rPr>
      </w:pPr>
    </w:p>
    <w:p w:rsidR="00CA47EF" w:rsidRPr="00A37A1B" w:rsidRDefault="00AF47BC" w:rsidP="00AE70E1">
      <w:pPr>
        <w:pStyle w:val="Textoindependiente"/>
        <w:tabs>
          <w:tab w:val="clear" w:pos="397"/>
        </w:tabs>
        <w:ind w:left="851" w:hanging="851"/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color w:val="292929"/>
          <w:sz w:val="20"/>
          <w:szCs w:val="20"/>
        </w:rPr>
        <w:t xml:space="preserve">       3.1.-  </w:t>
      </w:r>
      <w:r w:rsidR="00CA47EF" w:rsidRPr="00A37A1B">
        <w:rPr>
          <w:rFonts w:ascii="Palatino Linotype" w:hAnsi="Palatino Linotype"/>
          <w:color w:val="292929"/>
          <w:sz w:val="20"/>
          <w:szCs w:val="20"/>
        </w:rPr>
        <w:t xml:space="preserve">Analizar los </w:t>
      </w:r>
      <w:r w:rsidR="002844B3">
        <w:rPr>
          <w:rFonts w:ascii="Palatino Linotype" w:hAnsi="Palatino Linotype"/>
          <w:color w:val="292929"/>
          <w:sz w:val="20"/>
          <w:szCs w:val="20"/>
        </w:rPr>
        <w:t xml:space="preserve">derechos de la persona </w:t>
      </w:r>
      <w:r w:rsidR="00CA47EF" w:rsidRPr="00A37A1B">
        <w:rPr>
          <w:rFonts w:ascii="Palatino Linotype" w:hAnsi="Palatino Linotype"/>
          <w:color w:val="292929"/>
          <w:sz w:val="20"/>
          <w:szCs w:val="20"/>
        </w:rPr>
        <w:t>contempla</w:t>
      </w:r>
      <w:r w:rsidR="002844B3">
        <w:rPr>
          <w:rFonts w:ascii="Palatino Linotype" w:hAnsi="Palatino Linotype"/>
          <w:color w:val="292929"/>
          <w:sz w:val="20"/>
          <w:szCs w:val="20"/>
        </w:rPr>
        <w:t xml:space="preserve">dos en el actual Código </w:t>
      </w:r>
      <w:r w:rsidR="00CA47EF" w:rsidRPr="00A37A1B">
        <w:rPr>
          <w:rFonts w:ascii="Palatino Linotype" w:hAnsi="Palatino Linotype"/>
          <w:color w:val="292929"/>
          <w:sz w:val="20"/>
          <w:szCs w:val="20"/>
        </w:rPr>
        <w:t xml:space="preserve"> Civil</w:t>
      </w:r>
      <w:r w:rsidR="002844B3">
        <w:rPr>
          <w:rFonts w:ascii="Palatino Linotype" w:hAnsi="Palatino Linotype"/>
          <w:color w:val="292929"/>
          <w:sz w:val="20"/>
          <w:szCs w:val="20"/>
        </w:rPr>
        <w:t xml:space="preserve">, a la luz de la </w:t>
      </w:r>
      <w:r w:rsidR="00210BC6">
        <w:rPr>
          <w:rFonts w:ascii="Palatino Linotype" w:hAnsi="Palatino Linotype"/>
          <w:color w:val="292929"/>
          <w:sz w:val="20"/>
          <w:szCs w:val="20"/>
        </w:rPr>
        <w:t xml:space="preserve">casuística, </w:t>
      </w:r>
      <w:r w:rsidR="002844B3">
        <w:rPr>
          <w:rFonts w:ascii="Palatino Linotype" w:hAnsi="Palatino Linotype"/>
          <w:color w:val="292929"/>
          <w:sz w:val="20"/>
          <w:szCs w:val="20"/>
        </w:rPr>
        <w:t>doctrina y jurisprudencia</w:t>
      </w:r>
      <w:r w:rsidR="00CA47EF" w:rsidRPr="00A37A1B">
        <w:rPr>
          <w:rFonts w:ascii="Palatino Linotype" w:hAnsi="Palatino Linotype"/>
          <w:color w:val="292929"/>
          <w:sz w:val="20"/>
          <w:szCs w:val="20"/>
        </w:rPr>
        <w:t>.</w:t>
      </w:r>
    </w:p>
    <w:p w:rsidR="00414C43" w:rsidRDefault="002844B3" w:rsidP="00AE70E1">
      <w:pPr>
        <w:pStyle w:val="Textoindependiente"/>
        <w:tabs>
          <w:tab w:val="clear" w:pos="397"/>
        </w:tabs>
        <w:ind w:left="851" w:hanging="1702"/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color w:val="292929"/>
          <w:sz w:val="20"/>
          <w:szCs w:val="20"/>
        </w:rPr>
        <w:t xml:space="preserve">              </w:t>
      </w:r>
      <w:r w:rsidR="007E7AD7">
        <w:rPr>
          <w:rFonts w:ascii="Palatino Linotype" w:hAnsi="Palatino Linotype"/>
          <w:color w:val="292929"/>
          <w:sz w:val="20"/>
          <w:szCs w:val="20"/>
        </w:rPr>
        <w:t xml:space="preserve"> </w:t>
      </w:r>
      <w:r w:rsidR="00210BC6">
        <w:rPr>
          <w:rFonts w:ascii="Palatino Linotype" w:hAnsi="Palatino Linotype"/>
          <w:color w:val="292929"/>
          <w:sz w:val="20"/>
          <w:szCs w:val="20"/>
        </w:rPr>
        <w:t xml:space="preserve">          3.2.-</w:t>
      </w:r>
      <w:r>
        <w:rPr>
          <w:rFonts w:ascii="Palatino Linotype" w:hAnsi="Palatino Linotype"/>
          <w:color w:val="292929"/>
          <w:sz w:val="20"/>
          <w:szCs w:val="20"/>
        </w:rPr>
        <w:t xml:space="preserve">Integrar los contenidos temáticos referidos a los derechos de la personas y, de las personas </w:t>
      </w:r>
      <w:proofErr w:type="gramStart"/>
      <w:r>
        <w:rPr>
          <w:rFonts w:ascii="Palatino Linotype" w:hAnsi="Palatino Linotype"/>
          <w:color w:val="292929"/>
          <w:sz w:val="20"/>
          <w:szCs w:val="20"/>
        </w:rPr>
        <w:t>jurídicas ,</w:t>
      </w:r>
      <w:proofErr w:type="gramEnd"/>
      <w:r>
        <w:rPr>
          <w:rFonts w:ascii="Palatino Linotype" w:hAnsi="Palatino Linotype"/>
          <w:color w:val="292929"/>
          <w:sz w:val="20"/>
          <w:szCs w:val="20"/>
        </w:rPr>
        <w:t xml:space="preserve"> a través de la participación del estudiante con el estudio de casos.</w:t>
      </w:r>
    </w:p>
    <w:p w:rsidR="007E7AD7" w:rsidRDefault="007E7AD7" w:rsidP="00AE70E1">
      <w:pPr>
        <w:pStyle w:val="Textoindependiente"/>
        <w:tabs>
          <w:tab w:val="clear" w:pos="397"/>
        </w:tabs>
        <w:ind w:left="851" w:hanging="1702"/>
        <w:rPr>
          <w:rFonts w:ascii="Palatino Linotype" w:hAnsi="Palatino Linotype"/>
          <w:color w:val="292929"/>
          <w:sz w:val="20"/>
          <w:szCs w:val="20"/>
        </w:rPr>
      </w:pPr>
    </w:p>
    <w:p w:rsidR="00371FE0" w:rsidRDefault="00371FE0" w:rsidP="00AE70E1">
      <w:pPr>
        <w:pStyle w:val="Textoindependiente"/>
        <w:tabs>
          <w:tab w:val="clear" w:pos="397"/>
        </w:tabs>
        <w:ind w:left="851" w:hanging="1702"/>
        <w:rPr>
          <w:rFonts w:ascii="Palatino Linotype" w:hAnsi="Palatino Linotype"/>
          <w:color w:val="292929"/>
          <w:sz w:val="20"/>
          <w:szCs w:val="20"/>
        </w:rPr>
      </w:pPr>
    </w:p>
    <w:p w:rsidR="00414C43" w:rsidRDefault="007E7AD7" w:rsidP="00AE70E1">
      <w:pPr>
        <w:pStyle w:val="Textoindependiente"/>
        <w:tabs>
          <w:tab w:val="clear" w:pos="397"/>
        </w:tabs>
        <w:ind w:left="851" w:hanging="1702"/>
        <w:rPr>
          <w:rFonts w:ascii="Palatino Linotype" w:hAnsi="Palatino Linotype"/>
          <w:color w:val="292929"/>
          <w:sz w:val="20"/>
          <w:szCs w:val="20"/>
        </w:rPr>
      </w:pPr>
      <w:r w:rsidRPr="007E7AD7">
        <w:rPr>
          <w:rFonts w:ascii="Palatino Linotype" w:hAnsi="Palatino Linotype"/>
          <w:b/>
          <w:color w:val="292929"/>
          <w:sz w:val="20"/>
          <w:szCs w:val="20"/>
        </w:rPr>
        <w:t xml:space="preserve">                 IV</w:t>
      </w:r>
      <w:r w:rsidR="00414C43" w:rsidRPr="007E7AD7">
        <w:rPr>
          <w:rFonts w:ascii="Palatino Linotype" w:hAnsi="Palatino Linotype"/>
          <w:b/>
          <w:color w:val="292929"/>
          <w:sz w:val="20"/>
          <w:szCs w:val="20"/>
        </w:rPr>
        <w:t xml:space="preserve">.- </w:t>
      </w:r>
      <w:r w:rsidR="00414C43" w:rsidRPr="007E7AD7">
        <w:rPr>
          <w:rFonts w:ascii="Palatino Linotype" w:hAnsi="Palatino Linotype"/>
          <w:b/>
          <w:color w:val="292929"/>
          <w:sz w:val="20"/>
          <w:szCs w:val="20"/>
          <w:u w:val="single"/>
        </w:rPr>
        <w:t>COMPETENCIAS</w:t>
      </w:r>
      <w:r w:rsidR="00414C43">
        <w:rPr>
          <w:rFonts w:ascii="Palatino Linotype" w:hAnsi="Palatino Linotype"/>
          <w:color w:val="292929"/>
          <w:sz w:val="20"/>
          <w:szCs w:val="20"/>
        </w:rPr>
        <w:t>.-</w:t>
      </w:r>
    </w:p>
    <w:p w:rsidR="00371FE0" w:rsidRDefault="00371FE0" w:rsidP="00AE70E1">
      <w:pPr>
        <w:pStyle w:val="Textoindependiente"/>
        <w:tabs>
          <w:tab w:val="clear" w:pos="397"/>
        </w:tabs>
        <w:ind w:left="851" w:hanging="1702"/>
        <w:rPr>
          <w:rFonts w:ascii="Palatino Linotype" w:hAnsi="Palatino Linotype"/>
          <w:color w:val="292929"/>
          <w:sz w:val="20"/>
          <w:szCs w:val="20"/>
        </w:rPr>
      </w:pPr>
    </w:p>
    <w:p w:rsidR="007E7AD7" w:rsidRDefault="007E7AD7" w:rsidP="00AE70E1">
      <w:pPr>
        <w:pStyle w:val="Textoindependiente"/>
        <w:tabs>
          <w:tab w:val="clear" w:pos="397"/>
        </w:tabs>
        <w:ind w:left="851" w:hanging="1702"/>
        <w:rPr>
          <w:rFonts w:ascii="Palatino Linotype" w:hAnsi="Palatino Linotype"/>
          <w:b/>
          <w:color w:val="292929"/>
          <w:sz w:val="20"/>
          <w:szCs w:val="20"/>
        </w:rPr>
      </w:pPr>
      <w:r>
        <w:rPr>
          <w:rFonts w:ascii="Palatino Linotype" w:hAnsi="Palatino Linotype"/>
          <w:b/>
          <w:color w:val="292929"/>
          <w:sz w:val="20"/>
          <w:szCs w:val="20"/>
        </w:rPr>
        <w:t xml:space="preserve">                         4.1.- Competencia Genérica.</w:t>
      </w:r>
    </w:p>
    <w:p w:rsidR="007E7AD7" w:rsidRDefault="007E7AD7" w:rsidP="00AE70E1">
      <w:pPr>
        <w:pStyle w:val="Textoindependiente"/>
        <w:tabs>
          <w:tab w:val="clear" w:pos="397"/>
        </w:tabs>
        <w:ind w:left="993" w:hanging="1844"/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b/>
          <w:color w:val="292929"/>
          <w:sz w:val="20"/>
          <w:szCs w:val="20"/>
        </w:rPr>
        <w:tab/>
      </w:r>
      <w:r>
        <w:rPr>
          <w:rFonts w:ascii="Palatino Linotype" w:hAnsi="Palatino Linotype"/>
          <w:color w:val="292929"/>
          <w:sz w:val="20"/>
          <w:szCs w:val="20"/>
        </w:rPr>
        <w:t xml:space="preserve">Analizar con sentido crítico y reflexivo  las principales figuras jurídicas Libro I del  Código Civil </w:t>
      </w:r>
    </w:p>
    <w:p w:rsidR="00371FE0" w:rsidRDefault="00371FE0" w:rsidP="00AE70E1">
      <w:pPr>
        <w:pStyle w:val="Textoindependiente"/>
        <w:tabs>
          <w:tab w:val="clear" w:pos="397"/>
        </w:tabs>
        <w:ind w:left="993" w:hanging="1844"/>
        <w:rPr>
          <w:rFonts w:ascii="Palatino Linotype" w:hAnsi="Palatino Linotype"/>
          <w:color w:val="292929"/>
          <w:sz w:val="20"/>
          <w:szCs w:val="20"/>
        </w:rPr>
      </w:pPr>
    </w:p>
    <w:p w:rsidR="007E7AD7" w:rsidRDefault="007E7AD7" w:rsidP="00AE70E1">
      <w:pPr>
        <w:pStyle w:val="Textoindependiente"/>
        <w:tabs>
          <w:tab w:val="clear" w:pos="397"/>
        </w:tabs>
        <w:ind w:left="993" w:hanging="1844"/>
        <w:rPr>
          <w:rFonts w:ascii="Palatino Linotype" w:hAnsi="Palatino Linotype"/>
          <w:b/>
          <w:color w:val="292929"/>
          <w:sz w:val="20"/>
          <w:szCs w:val="20"/>
        </w:rPr>
      </w:pPr>
      <w:r>
        <w:rPr>
          <w:rFonts w:ascii="Palatino Linotype" w:hAnsi="Palatino Linotype"/>
          <w:color w:val="292929"/>
          <w:sz w:val="20"/>
          <w:szCs w:val="20"/>
        </w:rPr>
        <w:t xml:space="preserve">                         </w:t>
      </w:r>
      <w:r w:rsidRPr="007E7AD7">
        <w:rPr>
          <w:rFonts w:ascii="Palatino Linotype" w:hAnsi="Palatino Linotype"/>
          <w:b/>
          <w:color w:val="292929"/>
          <w:sz w:val="20"/>
          <w:szCs w:val="20"/>
        </w:rPr>
        <w:t>4.2.- Competencias Específicas</w:t>
      </w:r>
      <w:r w:rsidRPr="007E7AD7">
        <w:rPr>
          <w:rFonts w:ascii="Palatino Linotype" w:hAnsi="Palatino Linotype"/>
          <w:b/>
          <w:color w:val="292929"/>
          <w:sz w:val="20"/>
          <w:szCs w:val="20"/>
        </w:rPr>
        <w:tab/>
      </w:r>
    </w:p>
    <w:p w:rsidR="002D047A" w:rsidRDefault="007E7AD7" w:rsidP="00AE70E1">
      <w:pPr>
        <w:pStyle w:val="Textoindependiente"/>
        <w:tabs>
          <w:tab w:val="clear" w:pos="397"/>
        </w:tabs>
        <w:ind w:left="993" w:hanging="1844"/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b/>
          <w:color w:val="292929"/>
          <w:sz w:val="20"/>
          <w:szCs w:val="20"/>
        </w:rPr>
        <w:tab/>
        <w:t xml:space="preserve">*   </w:t>
      </w:r>
      <w:r w:rsidR="002D047A">
        <w:rPr>
          <w:rFonts w:ascii="Palatino Linotype" w:hAnsi="Palatino Linotype"/>
          <w:b/>
          <w:color w:val="292929"/>
          <w:sz w:val="20"/>
          <w:szCs w:val="20"/>
        </w:rPr>
        <w:t xml:space="preserve"> </w:t>
      </w:r>
      <w:r w:rsidR="002D047A" w:rsidRPr="002D047A">
        <w:rPr>
          <w:rFonts w:ascii="Palatino Linotype" w:hAnsi="Palatino Linotype"/>
          <w:color w:val="292929"/>
          <w:sz w:val="20"/>
          <w:szCs w:val="20"/>
        </w:rPr>
        <w:t xml:space="preserve">Explicar  </w:t>
      </w:r>
      <w:r w:rsidR="002D047A">
        <w:rPr>
          <w:rFonts w:ascii="Palatino Linotype" w:hAnsi="Palatino Linotype"/>
          <w:color w:val="292929"/>
          <w:sz w:val="20"/>
          <w:szCs w:val="20"/>
        </w:rPr>
        <w:t xml:space="preserve"> </w:t>
      </w:r>
      <w:r w:rsidR="002D047A" w:rsidRPr="002D047A">
        <w:rPr>
          <w:rFonts w:ascii="Palatino Linotype" w:hAnsi="Palatino Linotype"/>
          <w:color w:val="292929"/>
          <w:sz w:val="20"/>
          <w:szCs w:val="20"/>
        </w:rPr>
        <w:t>y</w:t>
      </w:r>
      <w:r w:rsidR="002D047A">
        <w:rPr>
          <w:rFonts w:ascii="Palatino Linotype" w:hAnsi="Palatino Linotype"/>
          <w:color w:val="292929"/>
          <w:sz w:val="20"/>
          <w:szCs w:val="20"/>
        </w:rPr>
        <w:t xml:space="preserve"> </w:t>
      </w:r>
      <w:r w:rsidR="002D047A">
        <w:rPr>
          <w:rFonts w:ascii="Palatino Linotype" w:hAnsi="Palatino Linotype"/>
          <w:b/>
          <w:color w:val="292929"/>
          <w:sz w:val="20"/>
          <w:szCs w:val="20"/>
        </w:rPr>
        <w:t xml:space="preserve"> </w:t>
      </w:r>
      <w:r w:rsidR="002D047A">
        <w:rPr>
          <w:rFonts w:ascii="Palatino Linotype" w:hAnsi="Palatino Linotype"/>
          <w:color w:val="292929"/>
          <w:sz w:val="20"/>
          <w:szCs w:val="20"/>
        </w:rPr>
        <w:t xml:space="preserve">Conocer   que  el  Libro I  referido al Derecho de  las  Personas   esta </w:t>
      </w:r>
    </w:p>
    <w:p w:rsidR="002D047A" w:rsidRDefault="002D047A" w:rsidP="00AE70E1">
      <w:pPr>
        <w:pStyle w:val="Textoindependiente"/>
        <w:tabs>
          <w:tab w:val="clear" w:pos="397"/>
        </w:tabs>
        <w:ind w:left="993" w:hanging="1844"/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b/>
          <w:color w:val="292929"/>
          <w:sz w:val="20"/>
          <w:szCs w:val="20"/>
        </w:rPr>
        <w:tab/>
        <w:t xml:space="preserve">     </w:t>
      </w:r>
      <w:proofErr w:type="gramStart"/>
      <w:r w:rsidR="006B2339">
        <w:rPr>
          <w:rFonts w:ascii="Palatino Linotype" w:hAnsi="Palatino Linotype"/>
          <w:color w:val="292929"/>
          <w:sz w:val="20"/>
          <w:szCs w:val="20"/>
        </w:rPr>
        <w:t>i</w:t>
      </w:r>
      <w:r>
        <w:rPr>
          <w:rFonts w:ascii="Palatino Linotype" w:hAnsi="Palatino Linotype"/>
          <w:color w:val="292929"/>
          <w:sz w:val="20"/>
          <w:szCs w:val="20"/>
        </w:rPr>
        <w:t>nmerso</w:t>
      </w:r>
      <w:proofErr w:type="gramEnd"/>
      <w:r>
        <w:rPr>
          <w:rFonts w:ascii="Palatino Linotype" w:hAnsi="Palatino Linotype"/>
          <w:color w:val="292929"/>
          <w:sz w:val="20"/>
          <w:szCs w:val="20"/>
        </w:rPr>
        <w:t xml:space="preserve"> en una profunda visión humanista</w:t>
      </w:r>
    </w:p>
    <w:p w:rsidR="002E01EA" w:rsidRDefault="002E01EA" w:rsidP="00AE70E1">
      <w:pPr>
        <w:pStyle w:val="Textoindependiente"/>
        <w:tabs>
          <w:tab w:val="clear" w:pos="397"/>
        </w:tabs>
        <w:ind w:left="993" w:hanging="1844"/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color w:val="292929"/>
          <w:sz w:val="20"/>
          <w:szCs w:val="20"/>
        </w:rPr>
        <w:tab/>
        <w:t>*    Explicar  a  través del  estudio  de  casos  los  derechos  de  las personas, debiendo</w:t>
      </w:r>
    </w:p>
    <w:p w:rsidR="002E01EA" w:rsidRDefault="002E01EA" w:rsidP="00C814FB">
      <w:pPr>
        <w:pStyle w:val="Textoindependiente"/>
        <w:tabs>
          <w:tab w:val="clear" w:pos="397"/>
        </w:tabs>
        <w:ind w:left="993" w:hanging="1844"/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color w:val="292929"/>
          <w:sz w:val="20"/>
          <w:szCs w:val="20"/>
        </w:rPr>
        <w:t xml:space="preserve"> </w:t>
      </w:r>
      <w:r>
        <w:rPr>
          <w:rFonts w:ascii="Palatino Linotype" w:hAnsi="Palatino Linotype"/>
          <w:color w:val="292929"/>
          <w:sz w:val="20"/>
          <w:szCs w:val="20"/>
        </w:rPr>
        <w:tab/>
        <w:t xml:space="preserve">     </w:t>
      </w:r>
      <w:proofErr w:type="gramStart"/>
      <w:r w:rsidR="006B2339">
        <w:rPr>
          <w:rFonts w:ascii="Palatino Linotype" w:hAnsi="Palatino Linotype"/>
          <w:color w:val="292929"/>
          <w:sz w:val="20"/>
          <w:szCs w:val="20"/>
        </w:rPr>
        <w:t>e</w:t>
      </w:r>
      <w:r>
        <w:rPr>
          <w:rFonts w:ascii="Palatino Linotype" w:hAnsi="Palatino Linotype"/>
          <w:color w:val="292929"/>
          <w:sz w:val="20"/>
          <w:szCs w:val="20"/>
        </w:rPr>
        <w:t>ntend</w:t>
      </w:r>
      <w:r w:rsidR="006B2339">
        <w:rPr>
          <w:rFonts w:ascii="Palatino Linotype" w:hAnsi="Palatino Linotype"/>
          <w:color w:val="292929"/>
          <w:sz w:val="20"/>
          <w:szCs w:val="20"/>
        </w:rPr>
        <w:t>erse</w:t>
      </w:r>
      <w:proofErr w:type="gramEnd"/>
      <w:r w:rsidR="006B2339">
        <w:rPr>
          <w:rFonts w:ascii="Palatino Linotype" w:hAnsi="Palatino Linotype"/>
          <w:color w:val="292929"/>
          <w:sz w:val="20"/>
          <w:szCs w:val="20"/>
        </w:rPr>
        <w:t xml:space="preserve"> que su fundamento descansa en la realización plena del hombre</w:t>
      </w:r>
      <w:r>
        <w:rPr>
          <w:rFonts w:ascii="Palatino Linotype" w:hAnsi="Palatino Linotype"/>
          <w:color w:val="292929"/>
          <w:sz w:val="20"/>
          <w:szCs w:val="20"/>
        </w:rPr>
        <w:tab/>
        <w:t xml:space="preserve"> </w:t>
      </w:r>
    </w:p>
    <w:p w:rsidR="007E7AD7" w:rsidRDefault="002D047A" w:rsidP="00AE70E1">
      <w:pPr>
        <w:pStyle w:val="Textoindependiente"/>
        <w:tabs>
          <w:tab w:val="clear" w:pos="397"/>
        </w:tabs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color w:val="292929"/>
          <w:sz w:val="20"/>
          <w:szCs w:val="20"/>
        </w:rPr>
        <w:t xml:space="preserve">                  </w:t>
      </w:r>
      <w:r w:rsidR="002E01EA">
        <w:rPr>
          <w:rFonts w:ascii="Palatino Linotype" w:hAnsi="Palatino Linotype"/>
          <w:color w:val="292929"/>
          <w:sz w:val="20"/>
          <w:szCs w:val="20"/>
        </w:rPr>
        <w:t xml:space="preserve">  </w:t>
      </w:r>
      <w:r>
        <w:rPr>
          <w:rFonts w:ascii="Palatino Linotype" w:hAnsi="Palatino Linotype"/>
          <w:color w:val="292929"/>
          <w:sz w:val="20"/>
          <w:szCs w:val="20"/>
        </w:rPr>
        <w:t xml:space="preserve">*    Explicar  la  visión  tridimensional  del  Derecho  aplicada  a la concepción de  la </w:t>
      </w:r>
    </w:p>
    <w:p w:rsidR="002D047A" w:rsidRDefault="002D047A" w:rsidP="00AE70E1">
      <w:pPr>
        <w:pStyle w:val="Textoindependiente"/>
        <w:tabs>
          <w:tab w:val="clear" w:pos="397"/>
        </w:tabs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color w:val="292929"/>
          <w:sz w:val="20"/>
          <w:szCs w:val="20"/>
        </w:rPr>
        <w:t xml:space="preserve">       </w:t>
      </w:r>
      <w:r>
        <w:rPr>
          <w:rFonts w:ascii="Palatino Linotype" w:hAnsi="Palatino Linotype"/>
          <w:color w:val="292929"/>
          <w:sz w:val="20"/>
          <w:szCs w:val="20"/>
        </w:rPr>
        <w:tab/>
        <w:t xml:space="preserve">          Persona colectiva</w:t>
      </w:r>
    </w:p>
    <w:p w:rsidR="002E01EA" w:rsidRDefault="002E01EA" w:rsidP="00AE70E1">
      <w:pPr>
        <w:pStyle w:val="Textoindependiente"/>
        <w:tabs>
          <w:tab w:val="clear" w:pos="397"/>
        </w:tabs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color w:val="292929"/>
          <w:sz w:val="20"/>
          <w:szCs w:val="20"/>
        </w:rPr>
        <w:t xml:space="preserve">                   *   Conocer que las personas no inscritas dejan de estar al margen de la ley y ahora</w:t>
      </w:r>
    </w:p>
    <w:p w:rsidR="00CA47EF" w:rsidRDefault="002E01EA" w:rsidP="00AE70E1">
      <w:pPr>
        <w:pStyle w:val="Textoindependiente"/>
        <w:tabs>
          <w:tab w:val="clear" w:pos="397"/>
        </w:tabs>
        <w:ind w:left="1260"/>
        <w:rPr>
          <w:rFonts w:ascii="Palatino Linotype" w:hAnsi="Palatino Linotype"/>
          <w:color w:val="292929"/>
          <w:sz w:val="20"/>
          <w:szCs w:val="20"/>
        </w:rPr>
      </w:pPr>
      <w:proofErr w:type="gramStart"/>
      <w:r>
        <w:rPr>
          <w:rFonts w:ascii="Palatino Linotype" w:hAnsi="Palatino Linotype"/>
          <w:color w:val="292929"/>
          <w:sz w:val="20"/>
          <w:szCs w:val="20"/>
        </w:rPr>
        <w:t>son</w:t>
      </w:r>
      <w:proofErr w:type="gramEnd"/>
      <w:r>
        <w:rPr>
          <w:rFonts w:ascii="Palatino Linotype" w:hAnsi="Palatino Linotype"/>
          <w:color w:val="292929"/>
          <w:sz w:val="20"/>
          <w:szCs w:val="20"/>
        </w:rPr>
        <w:t xml:space="preserve"> consideradas como sujetos de derechos</w:t>
      </w:r>
      <w:r>
        <w:rPr>
          <w:rFonts w:ascii="Palatino Linotype" w:hAnsi="Palatino Linotype"/>
          <w:color w:val="292929"/>
          <w:sz w:val="20"/>
          <w:szCs w:val="20"/>
        </w:rPr>
        <w:tab/>
        <w:t xml:space="preserve">  </w:t>
      </w:r>
    </w:p>
    <w:p w:rsidR="002E01EA" w:rsidRPr="00A37A1B" w:rsidRDefault="002E01EA" w:rsidP="002E01EA">
      <w:pPr>
        <w:pStyle w:val="Textoindependiente"/>
        <w:tabs>
          <w:tab w:val="clear" w:pos="397"/>
        </w:tabs>
        <w:spacing w:after="120"/>
        <w:rPr>
          <w:rFonts w:ascii="Palatino Linotype" w:hAnsi="Palatino Linotype"/>
          <w:color w:val="292929"/>
          <w:sz w:val="20"/>
          <w:szCs w:val="20"/>
        </w:rPr>
      </w:pPr>
    </w:p>
    <w:p w:rsidR="0017275D" w:rsidRPr="0017275D" w:rsidRDefault="00CA47EF" w:rsidP="0017275D">
      <w:pPr>
        <w:pStyle w:val="Ttulo1"/>
        <w:spacing w:after="120"/>
        <w:rPr>
          <w:rFonts w:ascii="Palatino Linotype" w:hAnsi="Palatino Linotype"/>
          <w:color w:val="292929"/>
          <w:sz w:val="20"/>
        </w:rPr>
      </w:pPr>
      <w:r w:rsidRPr="00A37A1B">
        <w:rPr>
          <w:rFonts w:ascii="Palatino Linotype" w:hAnsi="Palatino Linotype"/>
          <w:color w:val="292929"/>
          <w:sz w:val="20"/>
          <w:u w:val="none"/>
        </w:rPr>
        <w:t xml:space="preserve"> V.</w:t>
      </w:r>
      <w:r w:rsidR="00AE70E1">
        <w:rPr>
          <w:rFonts w:ascii="Palatino Linotype" w:hAnsi="Palatino Linotype"/>
          <w:color w:val="292929"/>
          <w:sz w:val="20"/>
          <w:u w:val="none"/>
        </w:rPr>
        <w:t xml:space="preserve"> </w:t>
      </w:r>
      <w:r w:rsidRPr="00A37A1B">
        <w:rPr>
          <w:rFonts w:ascii="Palatino Linotype" w:hAnsi="Palatino Linotype"/>
          <w:color w:val="292929"/>
          <w:sz w:val="20"/>
          <w:u w:val="none"/>
        </w:rPr>
        <w:t>-</w:t>
      </w:r>
      <w:r w:rsidR="00AE70E1">
        <w:rPr>
          <w:rFonts w:ascii="Palatino Linotype" w:hAnsi="Palatino Linotype"/>
          <w:color w:val="292929"/>
          <w:sz w:val="20"/>
          <w:u w:val="none"/>
        </w:rPr>
        <w:t xml:space="preserve"> </w:t>
      </w:r>
      <w:r w:rsidRPr="00A37A1B">
        <w:rPr>
          <w:rFonts w:ascii="Palatino Linotype" w:hAnsi="Palatino Linotype"/>
          <w:color w:val="292929"/>
          <w:sz w:val="20"/>
        </w:rPr>
        <w:t>METODOLOGÍA</w:t>
      </w:r>
      <w:r w:rsidR="00A37A1B">
        <w:rPr>
          <w:rFonts w:ascii="Palatino Linotype" w:hAnsi="Palatino Linotype"/>
          <w:color w:val="292929"/>
          <w:sz w:val="20"/>
        </w:rPr>
        <w:t xml:space="preserve"> DE ENSEÑANZA –APRENDIZAJE.-</w:t>
      </w:r>
    </w:p>
    <w:p w:rsidR="00CA47EF" w:rsidRPr="00A37A1B" w:rsidRDefault="00AF47BC" w:rsidP="00AF47BC">
      <w:pPr>
        <w:spacing w:after="120"/>
        <w:ind w:left="851" w:hanging="851"/>
        <w:jc w:val="both"/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color w:val="292929"/>
          <w:sz w:val="20"/>
          <w:szCs w:val="20"/>
        </w:rPr>
        <w:t xml:space="preserve">       </w:t>
      </w:r>
      <w:r w:rsidR="00AE70E1">
        <w:rPr>
          <w:rFonts w:ascii="Palatino Linotype" w:hAnsi="Palatino Linotype"/>
          <w:color w:val="292929"/>
          <w:sz w:val="20"/>
          <w:szCs w:val="20"/>
        </w:rPr>
        <w:t xml:space="preserve"> 5.1. </w:t>
      </w:r>
      <w:r w:rsidR="006F328B">
        <w:rPr>
          <w:rFonts w:ascii="Palatino Linotype" w:hAnsi="Palatino Linotype"/>
          <w:color w:val="292929"/>
          <w:sz w:val="20"/>
          <w:szCs w:val="20"/>
        </w:rPr>
        <w:t>Las clases s</w:t>
      </w:r>
      <w:r w:rsidR="00CA47EF" w:rsidRPr="00A37A1B">
        <w:rPr>
          <w:rFonts w:ascii="Palatino Linotype" w:hAnsi="Palatino Linotype"/>
          <w:color w:val="292929"/>
          <w:sz w:val="20"/>
          <w:szCs w:val="20"/>
        </w:rPr>
        <w:t xml:space="preserve">e desarrollarán estimulando la participación activa de los estudiantes propiciando las intervenciones orales. </w:t>
      </w:r>
    </w:p>
    <w:p w:rsidR="00AF47BC" w:rsidRDefault="00AF47BC" w:rsidP="00AF47BC">
      <w:pPr>
        <w:spacing w:after="120"/>
        <w:ind w:left="426" w:hanging="426"/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color w:val="292929"/>
          <w:sz w:val="20"/>
          <w:szCs w:val="20"/>
        </w:rPr>
        <w:t xml:space="preserve">       </w:t>
      </w:r>
      <w:r w:rsidR="00AE70E1">
        <w:rPr>
          <w:rFonts w:ascii="Palatino Linotype" w:hAnsi="Palatino Linotype"/>
          <w:color w:val="292929"/>
          <w:sz w:val="20"/>
          <w:szCs w:val="20"/>
        </w:rPr>
        <w:t xml:space="preserve">  5.2. </w:t>
      </w:r>
      <w:r>
        <w:rPr>
          <w:rFonts w:ascii="Palatino Linotype" w:hAnsi="Palatino Linotype"/>
          <w:color w:val="292929"/>
          <w:sz w:val="20"/>
          <w:szCs w:val="20"/>
        </w:rPr>
        <w:t xml:space="preserve"> </w:t>
      </w:r>
      <w:r w:rsidR="00CA47EF" w:rsidRPr="00A37A1B">
        <w:rPr>
          <w:rFonts w:ascii="Palatino Linotype" w:hAnsi="Palatino Linotype"/>
          <w:color w:val="292929"/>
          <w:sz w:val="20"/>
          <w:szCs w:val="20"/>
        </w:rPr>
        <w:t>Método expositivo – parti</w:t>
      </w:r>
      <w:r w:rsidR="006B2339">
        <w:rPr>
          <w:rFonts w:ascii="Palatino Linotype" w:hAnsi="Palatino Linotype"/>
          <w:color w:val="292929"/>
          <w:sz w:val="20"/>
          <w:szCs w:val="20"/>
        </w:rPr>
        <w:t>cipativo, deductivo – inductivo</w:t>
      </w:r>
    </w:p>
    <w:p w:rsidR="006B2339" w:rsidRDefault="006B2339" w:rsidP="00AF47BC">
      <w:pPr>
        <w:spacing w:after="120"/>
        <w:ind w:left="426" w:hanging="426"/>
        <w:rPr>
          <w:rFonts w:ascii="Palatino Linotype" w:hAnsi="Palatino Linotype"/>
          <w:color w:val="292929"/>
          <w:sz w:val="20"/>
          <w:szCs w:val="20"/>
        </w:rPr>
      </w:pPr>
    </w:p>
    <w:p w:rsidR="006B2339" w:rsidRPr="00A37A1B" w:rsidRDefault="006B2339" w:rsidP="00AE70E1">
      <w:pPr>
        <w:tabs>
          <w:tab w:val="left" w:pos="1134"/>
          <w:tab w:val="left" w:pos="2552"/>
        </w:tabs>
        <w:spacing w:after="120"/>
        <w:ind w:left="567" w:hanging="567"/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</w:pPr>
      <w:r w:rsidRPr="00130573">
        <w:rPr>
          <w:rFonts w:ascii="Palatino Linotype" w:eastAsia="Calibri" w:hAnsi="Palatino Linotype"/>
          <w:b/>
          <w:sz w:val="20"/>
          <w:szCs w:val="20"/>
          <w:lang w:eastAsia="en-US"/>
        </w:rPr>
        <w:t>V</w:t>
      </w:r>
      <w:r w:rsidR="00AE70E1">
        <w:rPr>
          <w:rFonts w:ascii="Palatino Linotype" w:eastAsia="Calibri" w:hAnsi="Palatino Linotype"/>
          <w:b/>
          <w:sz w:val="20"/>
          <w:szCs w:val="20"/>
          <w:lang w:eastAsia="en-US"/>
        </w:rPr>
        <w:t>I</w:t>
      </w:r>
      <w:r w:rsidRPr="00130573">
        <w:rPr>
          <w:rFonts w:ascii="Palatino Linotype" w:eastAsia="Calibri" w:hAnsi="Palatino Linotype"/>
          <w:b/>
          <w:sz w:val="20"/>
          <w:szCs w:val="20"/>
          <w:lang w:eastAsia="en-US"/>
        </w:rPr>
        <w:t>.-</w:t>
      </w:r>
      <w:r w:rsidR="00AE70E1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 w:rsidRPr="00A37A1B"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>MEDIOS, MATERIALES Y RECURSOS DE ENSEÑANZA-</w:t>
      </w:r>
      <w:proofErr w:type="gramStart"/>
      <w:r w:rsidRPr="00A37A1B"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 xml:space="preserve">APRENDIZAJE  </w:t>
      </w:r>
      <w:r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>.-</w:t>
      </w:r>
      <w:proofErr w:type="gramEnd"/>
    </w:p>
    <w:p w:rsidR="006B2339" w:rsidRDefault="006B2339" w:rsidP="00AE70E1">
      <w:pPr>
        <w:tabs>
          <w:tab w:val="left" w:pos="1134"/>
          <w:tab w:val="left" w:pos="2552"/>
        </w:tabs>
        <w:spacing w:after="120"/>
        <w:ind w:left="426" w:hanging="426"/>
        <w:jc w:val="both"/>
        <w:rPr>
          <w:rFonts w:ascii="Palatino Linotype" w:eastAsia="Calibri" w:hAnsi="Palatino Linotype" w:cs="Arial"/>
          <w:sz w:val="20"/>
          <w:szCs w:val="20"/>
          <w:lang w:val="es-MX"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 </w:t>
      </w:r>
      <w:r w:rsidR="00AE70E1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El docente proporcionará la bibliografía básica y complementaria del Curso sobre   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los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libros 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de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consulta de la cátedra de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Derecho</w:t>
      </w:r>
      <w:r w:rsidR="00210BC6">
        <w:rPr>
          <w:rFonts w:ascii="Palatino Linotype" w:eastAsia="Calibri" w:hAnsi="Palatino Linotype"/>
          <w:sz w:val="20"/>
          <w:szCs w:val="20"/>
          <w:lang w:eastAsia="en-US"/>
        </w:rPr>
        <w:t xml:space="preserve"> Civil I (Título Preliminar y Derecho de las Personas</w:t>
      </w:r>
      <w:proofErr w:type="gramStart"/>
      <w:r w:rsidR="00210BC6">
        <w:rPr>
          <w:rFonts w:ascii="Palatino Linotype" w:eastAsia="Calibri" w:hAnsi="Palatino Linotype"/>
          <w:sz w:val="20"/>
          <w:szCs w:val="20"/>
          <w:lang w:eastAsia="en-US"/>
        </w:rPr>
        <w:t xml:space="preserve">) </w:t>
      </w:r>
      <w:r>
        <w:rPr>
          <w:rFonts w:ascii="Palatino Linotype" w:eastAsia="Calibri" w:hAnsi="Palatino Linotype"/>
          <w:sz w:val="20"/>
          <w:szCs w:val="20"/>
          <w:lang w:eastAsia="en-US"/>
        </w:rPr>
        <w:t>.</w:t>
      </w:r>
      <w:proofErr w:type="gramEnd"/>
      <w:r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210BC6">
        <w:rPr>
          <w:rFonts w:ascii="Palatino Linotype" w:eastAsia="Calibri" w:hAnsi="Palatino Linotype"/>
          <w:sz w:val="20"/>
          <w:szCs w:val="20"/>
          <w:lang w:eastAsia="en-US"/>
        </w:rPr>
        <w:t>S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e empleará el Data,  también la  Pizarra ac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rílica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y, plumones.</w:t>
      </w:r>
      <w:r w:rsidRPr="00A37A1B">
        <w:rPr>
          <w:rFonts w:ascii="Palatino Linotype" w:eastAsia="Calibri" w:hAnsi="Palatino Linotype" w:cs="Arial"/>
          <w:sz w:val="20"/>
          <w:szCs w:val="20"/>
          <w:lang w:val="es-MX" w:eastAsia="en-US"/>
        </w:rPr>
        <w:t xml:space="preserve"> </w:t>
      </w:r>
    </w:p>
    <w:p w:rsidR="00436DA4" w:rsidRDefault="00436DA4" w:rsidP="00436DA4">
      <w:pPr>
        <w:tabs>
          <w:tab w:val="left" w:pos="1134"/>
          <w:tab w:val="left" w:pos="2552"/>
        </w:tabs>
        <w:spacing w:after="120"/>
        <w:ind w:left="426" w:hanging="285"/>
        <w:jc w:val="both"/>
        <w:rPr>
          <w:rFonts w:ascii="Palatino Linotype" w:eastAsia="Calibri" w:hAnsi="Palatino Linotype" w:cs="Arial"/>
          <w:sz w:val="20"/>
          <w:szCs w:val="20"/>
          <w:lang w:val="es-MX" w:eastAsia="en-US"/>
        </w:rPr>
      </w:pPr>
      <w:r>
        <w:rPr>
          <w:rFonts w:ascii="Palatino Linotype" w:eastAsia="Calibri" w:hAnsi="Palatino Linotype" w:cs="Arial"/>
          <w:sz w:val="20"/>
          <w:szCs w:val="20"/>
          <w:lang w:val="es-MX" w:eastAsia="en-US"/>
        </w:rPr>
        <w:t xml:space="preserve">     Los alumnos expondrán en clases   casos relacionados a los derechos de las personas  que les proporcionará el docente,</w:t>
      </w:r>
      <w:r w:rsidRPr="00436DA4">
        <w:rPr>
          <w:rFonts w:ascii="Palatino Linotype" w:eastAsia="Calibri" w:hAnsi="Palatino Linotype" w:cs="Arial"/>
          <w:sz w:val="20"/>
          <w:szCs w:val="20"/>
          <w:lang w:val="es-MX" w:eastAsia="en-US"/>
        </w:rPr>
        <w:t xml:space="preserve"> </w:t>
      </w:r>
      <w:r w:rsidR="00915DD5">
        <w:rPr>
          <w:rFonts w:ascii="Palatino Linotype" w:eastAsia="Calibri" w:hAnsi="Palatino Linotype" w:cs="Arial"/>
          <w:sz w:val="20"/>
          <w:szCs w:val="20"/>
          <w:lang w:val="es-MX" w:eastAsia="en-US"/>
        </w:rPr>
        <w:t>valiéndose de dispositivas</w:t>
      </w:r>
      <w:r>
        <w:rPr>
          <w:rFonts w:ascii="Palatino Linotype" w:eastAsia="Calibri" w:hAnsi="Palatino Linotype" w:cs="Arial"/>
          <w:sz w:val="20"/>
          <w:szCs w:val="20"/>
          <w:lang w:val="es-MX" w:eastAsia="en-US"/>
        </w:rPr>
        <w:t>. La nota correspondiente comprenderá el 1er trabajo académico</w:t>
      </w:r>
    </w:p>
    <w:p w:rsidR="00BB08CA" w:rsidRDefault="00436DA4" w:rsidP="00AE70E1">
      <w:pPr>
        <w:tabs>
          <w:tab w:val="left" w:pos="1134"/>
          <w:tab w:val="left" w:pos="2552"/>
        </w:tabs>
        <w:spacing w:after="120"/>
        <w:ind w:left="426" w:hanging="285"/>
        <w:jc w:val="both"/>
        <w:rPr>
          <w:rFonts w:ascii="Palatino Linotype" w:eastAsia="Calibri" w:hAnsi="Palatino Linotype" w:cs="Arial"/>
          <w:sz w:val="20"/>
          <w:szCs w:val="20"/>
          <w:lang w:val="es-MX" w:eastAsia="en-US"/>
        </w:rPr>
      </w:pPr>
      <w:r>
        <w:rPr>
          <w:rFonts w:ascii="Palatino Linotype" w:eastAsia="Calibri" w:hAnsi="Palatino Linotype" w:cs="Arial"/>
          <w:sz w:val="20"/>
          <w:szCs w:val="20"/>
          <w:lang w:val="es-MX" w:eastAsia="en-US"/>
        </w:rPr>
        <w:t xml:space="preserve">     E</w:t>
      </w:r>
      <w:r w:rsidR="006B2339" w:rsidRPr="00A37A1B">
        <w:rPr>
          <w:rFonts w:ascii="Palatino Linotype" w:eastAsia="Calibri" w:hAnsi="Palatino Linotype" w:cs="Arial"/>
          <w:sz w:val="20"/>
          <w:szCs w:val="20"/>
          <w:lang w:val="es-MX" w:eastAsia="en-US"/>
        </w:rPr>
        <w:t xml:space="preserve">l docente </w:t>
      </w:r>
      <w:r>
        <w:rPr>
          <w:rFonts w:ascii="Palatino Linotype" w:eastAsia="Calibri" w:hAnsi="Palatino Linotype" w:cs="Arial"/>
          <w:sz w:val="20"/>
          <w:szCs w:val="20"/>
          <w:lang w:val="es-MX" w:eastAsia="en-US"/>
        </w:rPr>
        <w:t xml:space="preserve">asimismo </w:t>
      </w:r>
      <w:r w:rsidR="006B2339" w:rsidRPr="00A37A1B">
        <w:rPr>
          <w:rFonts w:ascii="Palatino Linotype" w:eastAsia="Calibri" w:hAnsi="Palatino Linotype" w:cs="Arial"/>
          <w:sz w:val="20"/>
          <w:szCs w:val="20"/>
          <w:lang w:val="es-MX" w:eastAsia="en-US"/>
        </w:rPr>
        <w:t>entregará</w:t>
      </w:r>
      <w:r w:rsidR="00371FE0">
        <w:rPr>
          <w:rFonts w:ascii="Palatino Linotype" w:eastAsia="Calibri" w:hAnsi="Palatino Linotype" w:cs="Arial"/>
          <w:sz w:val="20"/>
          <w:szCs w:val="20"/>
          <w:lang w:val="es-MX" w:eastAsia="en-US"/>
        </w:rPr>
        <w:t xml:space="preserve"> tres</w:t>
      </w:r>
      <w:r w:rsidR="006B2339" w:rsidRPr="00A37A1B">
        <w:rPr>
          <w:rFonts w:ascii="Palatino Linotype" w:eastAsia="Calibri" w:hAnsi="Palatino Linotype" w:cs="Arial"/>
          <w:sz w:val="20"/>
          <w:szCs w:val="20"/>
          <w:lang w:val="es-MX" w:eastAsia="en-US"/>
        </w:rPr>
        <w:t xml:space="preserve"> separatas  sobre lecturas seleccionadas  de temas del silabo que, los alumnos deberán absolver mediante controles</w:t>
      </w:r>
      <w:r w:rsidR="00210BC6">
        <w:rPr>
          <w:rFonts w:ascii="Palatino Linotype" w:eastAsia="Calibri" w:hAnsi="Palatino Linotype" w:cs="Arial"/>
          <w:sz w:val="20"/>
          <w:szCs w:val="20"/>
          <w:lang w:val="es-MX" w:eastAsia="en-US"/>
        </w:rPr>
        <w:t xml:space="preserve"> </w:t>
      </w:r>
      <w:r w:rsidR="006B2339" w:rsidRPr="00A37A1B">
        <w:rPr>
          <w:rFonts w:ascii="Palatino Linotype" w:eastAsia="Calibri" w:hAnsi="Palatino Linotype" w:cs="Arial"/>
          <w:sz w:val="20"/>
          <w:szCs w:val="20"/>
          <w:lang w:val="es-MX" w:eastAsia="en-US"/>
        </w:rPr>
        <w:t xml:space="preserve">  de</w:t>
      </w:r>
      <w:r w:rsidR="00BB08CA">
        <w:rPr>
          <w:rFonts w:ascii="Palatino Linotype" w:eastAsia="Calibri" w:hAnsi="Palatino Linotype" w:cs="Arial"/>
          <w:sz w:val="20"/>
          <w:szCs w:val="20"/>
          <w:lang w:val="es-MX" w:eastAsia="en-US"/>
        </w:rPr>
        <w:t xml:space="preserve"> lectura</w:t>
      </w:r>
      <w:r>
        <w:rPr>
          <w:rFonts w:ascii="Palatino Linotype" w:eastAsia="Calibri" w:hAnsi="Palatino Linotype" w:cs="Arial"/>
          <w:sz w:val="20"/>
          <w:szCs w:val="20"/>
          <w:lang w:val="es-MX" w:eastAsia="en-US"/>
        </w:rPr>
        <w:t>, cuyas notas corresponderán  a los siguientes tres trabajos académicos</w:t>
      </w:r>
    </w:p>
    <w:p w:rsidR="006B2339" w:rsidRDefault="006B2339" w:rsidP="006B2339">
      <w:pPr>
        <w:spacing w:after="120"/>
        <w:rPr>
          <w:rFonts w:ascii="Palatino Linotype" w:hAnsi="Palatino Linotype"/>
          <w:color w:val="292929"/>
          <w:sz w:val="20"/>
          <w:szCs w:val="20"/>
        </w:rPr>
      </w:pPr>
    </w:p>
    <w:p w:rsidR="006B2339" w:rsidRDefault="006B2339" w:rsidP="006B2339">
      <w:pPr>
        <w:tabs>
          <w:tab w:val="left" w:pos="1560"/>
          <w:tab w:val="left" w:pos="2552"/>
        </w:tabs>
        <w:spacing w:after="200"/>
        <w:jc w:val="both"/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>VI</w:t>
      </w:r>
      <w:r w:rsidR="00AE70E1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I.- </w:t>
      </w:r>
      <w:r w:rsidRPr="00A37A1B"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>CONTENIDO TEMÁTICO Y CRONOGRAMA</w:t>
      </w:r>
      <w:r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 xml:space="preserve">.- </w:t>
      </w:r>
    </w:p>
    <w:p w:rsidR="006B2339" w:rsidRPr="00A37A1B" w:rsidRDefault="006B2339" w:rsidP="006B2339">
      <w:pPr>
        <w:tabs>
          <w:tab w:val="left" w:pos="1560"/>
          <w:tab w:val="left" w:pos="2552"/>
        </w:tabs>
        <w:spacing w:after="200"/>
        <w:jc w:val="both"/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</w:pPr>
      <w:r w:rsidRPr="00130573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   </w:t>
      </w:r>
      <w:r w:rsidR="00AE70E1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</w:t>
      </w:r>
      <w:r w:rsidRPr="00130573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 w:rsidR="00AE70E1">
        <w:rPr>
          <w:rFonts w:ascii="Palatino Linotype" w:eastAsia="Calibri" w:hAnsi="Palatino Linotype"/>
          <w:b/>
          <w:sz w:val="20"/>
          <w:szCs w:val="20"/>
          <w:lang w:eastAsia="en-US"/>
        </w:rPr>
        <w:t>7</w:t>
      </w:r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.1.- UNIDADES </w:t>
      </w:r>
      <w:proofErr w:type="gramStart"/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>TEMÁTICAS :</w:t>
      </w:r>
      <w:proofErr w:type="gramEnd"/>
    </w:p>
    <w:p w:rsidR="006B2339" w:rsidRDefault="006B2339" w:rsidP="006B2339">
      <w:pPr>
        <w:tabs>
          <w:tab w:val="left" w:pos="284"/>
          <w:tab w:val="left" w:pos="426"/>
          <w:tab w:val="left" w:pos="2552"/>
        </w:tabs>
        <w:spacing w:after="200"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F323CD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    </w:t>
      </w:r>
      <w:r w:rsidR="00AE70E1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 w:rsidRPr="00F323CD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 w:rsidRPr="00A37A1B"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>UNIDAD TEMÁTICA 1</w:t>
      </w:r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ab/>
        <w:t xml:space="preserve">       </w:t>
      </w:r>
      <w:r w:rsidR="00AE70E1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  </w:t>
      </w:r>
      <w:proofErr w:type="gramStart"/>
      <w:r w:rsidRPr="00A37A1B"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>TITULO</w:t>
      </w:r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:</w:t>
      </w:r>
      <w:proofErr w:type="gramEnd"/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</w:t>
      </w:r>
      <w:r w:rsidR="00AE70E1">
        <w:rPr>
          <w:rFonts w:ascii="Palatino Linotype" w:eastAsia="Calibri" w:hAnsi="Palatino Linotype"/>
          <w:b/>
          <w:sz w:val="20"/>
          <w:szCs w:val="20"/>
          <w:lang w:eastAsia="en-US"/>
        </w:rPr>
        <w:t>TITULO PRELIMINAR Y CONCEPTOS</w:t>
      </w:r>
    </w:p>
    <w:p w:rsidR="00AE70E1" w:rsidRPr="00A37A1B" w:rsidRDefault="00AE70E1" w:rsidP="006B2339">
      <w:pPr>
        <w:tabs>
          <w:tab w:val="left" w:pos="284"/>
          <w:tab w:val="left" w:pos="426"/>
          <w:tab w:val="left" w:pos="2552"/>
        </w:tabs>
        <w:spacing w:after="200"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ab/>
        <w:t>GENERALES</w:t>
      </w:r>
    </w:p>
    <w:p w:rsidR="00AE70E1" w:rsidRDefault="00AA2D9C" w:rsidP="00AA2D9C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lastRenderedPageBreak/>
        <w:t xml:space="preserve">     </w:t>
      </w:r>
      <w:r w:rsidR="006B2339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 w:rsidR="006B2339" w:rsidRPr="00A37A1B">
        <w:rPr>
          <w:rFonts w:ascii="Palatino Linotype" w:eastAsia="Calibri" w:hAnsi="Palatino Linotype"/>
          <w:sz w:val="20"/>
          <w:szCs w:val="20"/>
          <w:lang w:eastAsia="en-US"/>
        </w:rPr>
        <w:t>Semana 1</w:t>
      </w:r>
      <w:r w:rsidR="006B2339">
        <w:rPr>
          <w:rFonts w:ascii="Palatino Linotype" w:eastAsia="Calibri" w:hAnsi="Palatino Linotype"/>
          <w:sz w:val="20"/>
          <w:szCs w:val="20"/>
          <w:lang w:eastAsia="en-US"/>
        </w:rPr>
        <w:t>.-</w:t>
      </w:r>
      <w:r w:rsidR="00712A15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6B2339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C5670F">
        <w:rPr>
          <w:rFonts w:ascii="Palatino Linotype" w:eastAsia="Calibri" w:hAnsi="Palatino Linotype"/>
          <w:sz w:val="20"/>
          <w:szCs w:val="20"/>
          <w:lang w:eastAsia="en-US"/>
        </w:rPr>
        <w:t xml:space="preserve">Introducción al curso. </w:t>
      </w:r>
      <w:r w:rsidR="00AE70E1">
        <w:rPr>
          <w:rFonts w:ascii="Palatino Linotype" w:eastAsia="Calibri" w:hAnsi="Palatino Linotype"/>
          <w:sz w:val="20"/>
          <w:szCs w:val="20"/>
          <w:lang w:eastAsia="en-US"/>
        </w:rPr>
        <w:t>. E</w:t>
      </w:r>
      <w:r w:rsidR="00CE6746">
        <w:rPr>
          <w:rFonts w:ascii="Palatino Linotype" w:eastAsia="Calibri" w:hAnsi="Palatino Linotype"/>
          <w:sz w:val="20"/>
          <w:szCs w:val="20"/>
          <w:lang w:eastAsia="en-US"/>
        </w:rPr>
        <w:t>l abuso de Derecho. . Teoría de los Actos Propios. El</w:t>
      </w:r>
    </w:p>
    <w:p w:rsidR="00C5670F" w:rsidRDefault="00CE6746" w:rsidP="00AA2D9C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sz w:val="20"/>
          <w:szCs w:val="20"/>
          <w:lang w:eastAsia="en-US"/>
        </w:rPr>
        <w:tab/>
        <w:t xml:space="preserve">                   Fraude de la ley</w:t>
      </w:r>
    </w:p>
    <w:p w:rsidR="006B2339" w:rsidRPr="00A37A1B" w:rsidRDefault="00C5670F" w:rsidP="00AA2D9C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  </w:t>
      </w:r>
      <w:r w:rsidR="00AE70E1">
        <w:rPr>
          <w:rFonts w:ascii="Palatino Linotype" w:eastAsia="Calibri" w:hAnsi="Palatino Linotype"/>
          <w:sz w:val="20"/>
          <w:szCs w:val="20"/>
          <w:lang w:eastAsia="en-US"/>
        </w:rPr>
        <w:t>Semana 2.-</w:t>
      </w:r>
      <w:r w:rsidR="00712A15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C5034D">
        <w:rPr>
          <w:rFonts w:ascii="Palatino Linotype" w:eastAsia="Calibri" w:hAnsi="Palatino Linotype"/>
          <w:sz w:val="20"/>
          <w:szCs w:val="20"/>
          <w:lang w:eastAsia="en-US"/>
        </w:rPr>
        <w:t>Conceptos Preliminares .</w:t>
      </w:r>
      <w:r w:rsidR="00A041F9">
        <w:rPr>
          <w:rFonts w:ascii="Palatino Linotype" w:eastAsia="Calibri" w:hAnsi="Palatino Linotype"/>
          <w:sz w:val="20"/>
          <w:szCs w:val="20"/>
          <w:lang w:eastAsia="en-US"/>
        </w:rPr>
        <w:t>Sujeto de Derecho. Objeto</w:t>
      </w:r>
      <w:r w:rsidR="00AE70E1">
        <w:rPr>
          <w:rFonts w:ascii="Palatino Linotype" w:eastAsia="Calibri" w:hAnsi="Palatino Linotype"/>
          <w:sz w:val="20"/>
          <w:szCs w:val="20"/>
          <w:lang w:eastAsia="en-US"/>
        </w:rPr>
        <w:t xml:space="preserve"> de Derecho</w:t>
      </w:r>
      <w:r w:rsidR="00A041F9">
        <w:rPr>
          <w:rFonts w:ascii="Palatino Linotype" w:eastAsia="Calibri" w:hAnsi="Palatino Linotype"/>
          <w:sz w:val="20"/>
          <w:szCs w:val="20"/>
          <w:lang w:eastAsia="en-US"/>
        </w:rPr>
        <w:t xml:space="preserve">. </w:t>
      </w:r>
    </w:p>
    <w:p w:rsidR="006B2339" w:rsidRDefault="006B2339" w:rsidP="00AA2D9C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 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Semana 3.-</w:t>
      </w:r>
      <w:r w:rsidR="00712A15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A041F9">
        <w:rPr>
          <w:rFonts w:ascii="Palatino Linotype" w:eastAsia="Calibri" w:hAnsi="Palatino Linotype"/>
          <w:sz w:val="20"/>
          <w:szCs w:val="20"/>
          <w:lang w:eastAsia="en-US"/>
        </w:rPr>
        <w:t>El Concebido.  Ingeniería Genética frente al Derecho</w:t>
      </w:r>
    </w:p>
    <w:p w:rsidR="008D21F0" w:rsidRDefault="006B2339" w:rsidP="008D21F0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  Semana 4.-</w:t>
      </w:r>
      <w:r w:rsidR="00A041F9">
        <w:rPr>
          <w:rFonts w:ascii="Palatino Linotype" w:eastAsia="Calibri" w:hAnsi="Palatino Linotype"/>
          <w:sz w:val="20"/>
          <w:szCs w:val="20"/>
          <w:lang w:eastAsia="en-US"/>
        </w:rPr>
        <w:t xml:space="preserve"> La Persona. </w:t>
      </w:r>
    </w:p>
    <w:p w:rsidR="008D21F0" w:rsidRDefault="008D21F0" w:rsidP="008D21F0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6B2339" w:rsidRDefault="006B2339" w:rsidP="008D21F0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EE4A84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 </w:t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</w:t>
      </w:r>
      <w:r w:rsidRPr="00A37A1B"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>UNIDAD TEMÁTICA 2</w:t>
      </w:r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ab/>
        <w:t xml:space="preserve">       TITULO: </w:t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 w:rsidR="00A041F9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DERECHOS DE LAS PERSONAS</w:t>
      </w:r>
    </w:p>
    <w:p w:rsidR="00AA2D9C" w:rsidRPr="00A37A1B" w:rsidRDefault="00AA2D9C" w:rsidP="00AA2D9C">
      <w:pPr>
        <w:tabs>
          <w:tab w:val="left" w:pos="284"/>
          <w:tab w:val="left" w:pos="426"/>
          <w:tab w:val="left" w:pos="2552"/>
        </w:tabs>
        <w:rPr>
          <w:rFonts w:ascii="Palatino Linotype" w:eastAsia="Calibri" w:hAnsi="Palatino Linotype"/>
          <w:b/>
          <w:sz w:val="20"/>
          <w:szCs w:val="20"/>
          <w:lang w:eastAsia="en-US"/>
        </w:rPr>
      </w:pPr>
    </w:p>
    <w:p w:rsidR="006B2339" w:rsidRDefault="006B2339" w:rsidP="00AA2D9C">
      <w:pPr>
        <w:tabs>
          <w:tab w:val="left" w:pos="284"/>
          <w:tab w:val="left" w:pos="426"/>
          <w:tab w:val="left" w:pos="2552"/>
        </w:tabs>
        <w:ind w:left="284" w:hanging="28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Semana 5.-</w:t>
      </w:r>
      <w:r w:rsidR="00A041F9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351C6A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A041F9">
        <w:rPr>
          <w:rFonts w:ascii="Palatino Linotype" w:eastAsia="Calibri" w:hAnsi="Palatino Linotype"/>
          <w:sz w:val="20"/>
          <w:szCs w:val="20"/>
          <w:lang w:eastAsia="en-US"/>
        </w:rPr>
        <w:t>El Derecho a la Vida. El Aborto</w:t>
      </w:r>
      <w:r w:rsidR="007578F7">
        <w:rPr>
          <w:rFonts w:ascii="Palatino Linotype" w:eastAsia="Calibri" w:hAnsi="Palatino Linotype"/>
          <w:sz w:val="20"/>
          <w:szCs w:val="20"/>
          <w:lang w:eastAsia="en-US"/>
        </w:rPr>
        <w:t>. El Derecho a la integridad y a la Salud</w:t>
      </w:r>
    </w:p>
    <w:p w:rsidR="006B2339" w:rsidRDefault="006B2339" w:rsidP="00AA2D9C">
      <w:pPr>
        <w:tabs>
          <w:tab w:val="left" w:pos="284"/>
          <w:tab w:val="left" w:pos="426"/>
          <w:tab w:val="left" w:pos="2552"/>
        </w:tabs>
        <w:ind w:left="284" w:hanging="28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</w:t>
      </w:r>
      <w:r w:rsidR="00F11E21">
        <w:rPr>
          <w:rFonts w:ascii="Palatino Linotype" w:eastAsia="Calibri" w:hAnsi="Palatino Linotype"/>
          <w:sz w:val="20"/>
          <w:szCs w:val="20"/>
          <w:lang w:eastAsia="en-US"/>
        </w:rPr>
        <w:t xml:space="preserve">  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Semana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6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.- </w:t>
      </w:r>
      <w:r w:rsidR="00436DA4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A041F9">
        <w:rPr>
          <w:rFonts w:ascii="Palatino Linotype" w:eastAsia="Calibri" w:hAnsi="Palatino Linotype"/>
          <w:sz w:val="20"/>
          <w:szCs w:val="20"/>
          <w:lang w:eastAsia="en-US"/>
        </w:rPr>
        <w:t xml:space="preserve">El </w:t>
      </w:r>
      <w:r w:rsidR="007578F7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A041F9">
        <w:rPr>
          <w:rFonts w:ascii="Palatino Linotype" w:eastAsia="Calibri" w:hAnsi="Palatino Linotype"/>
          <w:sz w:val="20"/>
          <w:szCs w:val="20"/>
          <w:lang w:eastAsia="en-US"/>
        </w:rPr>
        <w:t xml:space="preserve">Derecho </w:t>
      </w:r>
      <w:r w:rsidR="007578F7">
        <w:rPr>
          <w:rFonts w:ascii="Palatino Linotype" w:eastAsia="Calibri" w:hAnsi="Palatino Linotype"/>
          <w:sz w:val="20"/>
          <w:szCs w:val="20"/>
          <w:lang w:eastAsia="en-US"/>
        </w:rPr>
        <w:t xml:space="preserve">de  disposición sobre el cuerpo.  El derecho a la autodeterminación </w:t>
      </w:r>
    </w:p>
    <w:p w:rsidR="007578F7" w:rsidRDefault="007578F7" w:rsidP="00AA2D9C">
      <w:pPr>
        <w:tabs>
          <w:tab w:val="left" w:pos="284"/>
          <w:tab w:val="left" w:pos="426"/>
          <w:tab w:val="left" w:pos="2552"/>
        </w:tabs>
        <w:ind w:left="284" w:hanging="28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sz w:val="20"/>
          <w:szCs w:val="20"/>
          <w:lang w:eastAsia="en-US"/>
        </w:rPr>
        <w:tab/>
        <w:t xml:space="preserve">                  </w:t>
      </w:r>
      <w:proofErr w:type="gramStart"/>
      <w:r>
        <w:rPr>
          <w:rFonts w:ascii="Palatino Linotype" w:eastAsia="Calibri" w:hAnsi="Palatino Linotype"/>
          <w:sz w:val="20"/>
          <w:szCs w:val="20"/>
          <w:lang w:eastAsia="en-US"/>
        </w:rPr>
        <w:t>terapéutica</w:t>
      </w:r>
      <w:proofErr w:type="gramEnd"/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F91928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>
        <w:rPr>
          <w:rFonts w:ascii="Palatino Linotype" w:eastAsia="Calibri" w:hAnsi="Palatino Linotype"/>
          <w:sz w:val="20"/>
          <w:szCs w:val="20"/>
          <w:lang w:eastAsia="en-US"/>
        </w:rPr>
        <w:t>en la fase terminal</w:t>
      </w:r>
    </w:p>
    <w:p w:rsidR="00F11E21" w:rsidRDefault="006B2339" w:rsidP="00AA2D9C">
      <w:pPr>
        <w:tabs>
          <w:tab w:val="left" w:pos="284"/>
          <w:tab w:val="left" w:pos="426"/>
          <w:tab w:val="left" w:pos="2552"/>
        </w:tabs>
        <w:ind w:left="284" w:hanging="28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</w:t>
      </w:r>
      <w:r w:rsidR="00F11E21">
        <w:rPr>
          <w:rFonts w:ascii="Palatino Linotype" w:eastAsia="Calibri" w:hAnsi="Palatino Linotype"/>
          <w:sz w:val="20"/>
          <w:szCs w:val="20"/>
          <w:lang w:eastAsia="en-US"/>
        </w:rPr>
        <w:t xml:space="preserve">  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Semana  7.- </w:t>
      </w:r>
      <w:r w:rsidR="00F11E21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A041F9">
        <w:rPr>
          <w:rFonts w:ascii="Palatino Linotype" w:eastAsia="Calibri" w:hAnsi="Palatino Linotype"/>
          <w:sz w:val="20"/>
          <w:szCs w:val="20"/>
          <w:lang w:eastAsia="en-US"/>
        </w:rPr>
        <w:t xml:space="preserve">El Derecho a la </w:t>
      </w:r>
      <w:r w:rsidR="007578F7">
        <w:rPr>
          <w:rFonts w:ascii="Palatino Linotype" w:eastAsia="Calibri" w:hAnsi="Palatino Linotype"/>
          <w:sz w:val="20"/>
          <w:szCs w:val="20"/>
          <w:lang w:eastAsia="en-US"/>
        </w:rPr>
        <w:t xml:space="preserve">Libertad. </w:t>
      </w:r>
      <w:r w:rsidR="00F11E21">
        <w:rPr>
          <w:rFonts w:ascii="Palatino Linotype" w:eastAsia="Calibri" w:hAnsi="Palatino Linotype"/>
          <w:sz w:val="20"/>
          <w:szCs w:val="20"/>
          <w:lang w:eastAsia="en-US"/>
        </w:rPr>
        <w:t>El derecho a la identidad personal .</w:t>
      </w:r>
      <w:r w:rsidR="007578F7">
        <w:rPr>
          <w:rFonts w:ascii="Palatino Linotype" w:eastAsia="Calibri" w:hAnsi="Palatino Linotype"/>
          <w:sz w:val="20"/>
          <w:szCs w:val="20"/>
          <w:lang w:eastAsia="en-US"/>
        </w:rPr>
        <w:t>El Derecho al honor</w:t>
      </w:r>
    </w:p>
    <w:p w:rsidR="006B2339" w:rsidRDefault="00F11E21" w:rsidP="00AA2D9C">
      <w:pPr>
        <w:tabs>
          <w:tab w:val="left" w:pos="284"/>
          <w:tab w:val="left" w:pos="426"/>
          <w:tab w:val="left" w:pos="2552"/>
        </w:tabs>
        <w:ind w:left="284" w:hanging="28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sz w:val="20"/>
          <w:szCs w:val="20"/>
          <w:lang w:eastAsia="en-US"/>
        </w:rPr>
        <w:tab/>
        <w:t xml:space="preserve">                  </w:t>
      </w:r>
      <w:proofErr w:type="gramStart"/>
      <w:r>
        <w:rPr>
          <w:rFonts w:ascii="Palatino Linotype" w:eastAsia="Calibri" w:hAnsi="Palatino Linotype"/>
          <w:sz w:val="20"/>
          <w:szCs w:val="20"/>
          <w:lang w:eastAsia="en-US"/>
        </w:rPr>
        <w:t>y</w:t>
      </w:r>
      <w:proofErr w:type="gramEnd"/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a la reputación</w:t>
      </w:r>
      <w:r w:rsidR="007578F7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</w:p>
    <w:p w:rsidR="00EF7547" w:rsidRDefault="00F11E21" w:rsidP="00AA2D9C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</w:t>
      </w:r>
      <w:r w:rsidR="006B2339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Semana </w:t>
      </w:r>
      <w:r w:rsidR="006B2339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6B2339" w:rsidRPr="00A37A1B">
        <w:rPr>
          <w:rFonts w:ascii="Palatino Linotype" w:eastAsia="Calibri" w:hAnsi="Palatino Linotype"/>
          <w:sz w:val="20"/>
          <w:szCs w:val="20"/>
          <w:lang w:eastAsia="en-US"/>
        </w:rPr>
        <w:t>8.-</w:t>
      </w:r>
      <w:r w:rsidR="00690C02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B94A48">
        <w:rPr>
          <w:rFonts w:ascii="Palatino Linotype" w:eastAsia="Calibri" w:hAnsi="Palatino Linotype"/>
          <w:sz w:val="20"/>
          <w:szCs w:val="20"/>
          <w:lang w:eastAsia="en-US"/>
        </w:rPr>
        <w:t>El Derecho a la intimidad</w:t>
      </w:r>
      <w:r w:rsidR="00EF7547">
        <w:rPr>
          <w:rFonts w:ascii="Palatino Linotype" w:eastAsia="Calibri" w:hAnsi="Palatino Linotype"/>
          <w:sz w:val="20"/>
          <w:szCs w:val="20"/>
          <w:lang w:eastAsia="en-US"/>
        </w:rPr>
        <w:t xml:space="preserve">, El derecho a la imagen </w:t>
      </w:r>
      <w:r w:rsidR="00B94A48">
        <w:rPr>
          <w:rFonts w:ascii="Palatino Linotype" w:eastAsia="Calibri" w:hAnsi="Palatino Linotype"/>
          <w:sz w:val="20"/>
          <w:szCs w:val="20"/>
          <w:lang w:eastAsia="en-US"/>
        </w:rPr>
        <w:t xml:space="preserve"> y </w:t>
      </w:r>
      <w:r w:rsidR="00EF7547">
        <w:rPr>
          <w:rFonts w:ascii="Palatino Linotype" w:eastAsia="Calibri" w:hAnsi="Palatino Linotype"/>
          <w:sz w:val="20"/>
          <w:szCs w:val="20"/>
          <w:lang w:eastAsia="en-US"/>
        </w:rPr>
        <w:t xml:space="preserve">el Derecho sobre la propia </w:t>
      </w:r>
    </w:p>
    <w:p w:rsidR="006B2339" w:rsidRDefault="00EF7547" w:rsidP="00AA2D9C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                    </w:t>
      </w:r>
      <w:r w:rsidR="00B94A48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proofErr w:type="gramStart"/>
      <w:r w:rsidR="00B94A48">
        <w:rPr>
          <w:rFonts w:ascii="Palatino Linotype" w:eastAsia="Calibri" w:hAnsi="Palatino Linotype"/>
          <w:sz w:val="20"/>
          <w:szCs w:val="20"/>
          <w:lang w:eastAsia="en-US"/>
        </w:rPr>
        <w:t>voz</w:t>
      </w:r>
      <w:proofErr w:type="gramEnd"/>
      <w:r w:rsidR="00B94A48">
        <w:rPr>
          <w:rFonts w:ascii="Palatino Linotype" w:eastAsia="Calibri" w:hAnsi="Palatino Linotype"/>
          <w:sz w:val="20"/>
          <w:szCs w:val="20"/>
          <w:lang w:eastAsia="en-US"/>
        </w:rPr>
        <w:t>. Derechos de Autor</w:t>
      </w:r>
    </w:p>
    <w:p w:rsidR="00AA2D9C" w:rsidRDefault="00AA2D9C" w:rsidP="00AA2D9C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6B2339" w:rsidRDefault="006B2339" w:rsidP="00AA2D9C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                     </w:t>
      </w:r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PRIMER EXAMEN ESCRITO   </w:t>
      </w:r>
    </w:p>
    <w:p w:rsidR="00F136A9" w:rsidRDefault="00F136A9" w:rsidP="00AA2D9C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</w:p>
    <w:p w:rsidR="006B2339" w:rsidRDefault="006B2339" w:rsidP="00AA2D9C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</w:p>
    <w:p w:rsidR="006B2339" w:rsidRDefault="006B2339" w:rsidP="00AA2D9C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EE4A84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</w:t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</w:t>
      </w:r>
      <w:r w:rsidRPr="00A37A1B"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>UNIDAD TEMÁTICA  3</w:t>
      </w:r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ab/>
        <w:t xml:space="preserve">       TITULO:  </w:t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 w:rsidR="00BA5D14">
        <w:rPr>
          <w:rFonts w:ascii="Palatino Linotype" w:eastAsia="Calibri" w:hAnsi="Palatino Linotype"/>
          <w:b/>
          <w:sz w:val="20"/>
          <w:szCs w:val="20"/>
          <w:lang w:eastAsia="en-US"/>
        </w:rPr>
        <w:t>EL DAÑO SUBJETIVO, CAPACIDAD, NOMBRE</w:t>
      </w:r>
    </w:p>
    <w:p w:rsidR="00BA5D14" w:rsidRDefault="00BA5D14" w:rsidP="00AA2D9C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ab/>
        <w:t xml:space="preserve">  Y DOMICILIO, DESAPARICION, RENIEC.</w:t>
      </w:r>
    </w:p>
    <w:p w:rsidR="00AA2D9C" w:rsidRPr="00246F2A" w:rsidRDefault="00AA2D9C" w:rsidP="00AA2D9C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BA5D14" w:rsidRDefault="006B2339" w:rsidP="00AA2D9C">
      <w:pPr>
        <w:tabs>
          <w:tab w:val="left" w:pos="284"/>
          <w:tab w:val="left" w:pos="1134"/>
          <w:tab w:val="left" w:pos="2552"/>
        </w:tabs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Semana 9</w:t>
      </w:r>
      <w:r>
        <w:rPr>
          <w:rFonts w:ascii="Palatino Linotype" w:eastAsia="Calibri" w:hAnsi="Palatino Linotype"/>
          <w:sz w:val="20"/>
          <w:szCs w:val="20"/>
          <w:lang w:eastAsia="en-US"/>
        </w:rPr>
        <w:t>.</w:t>
      </w:r>
      <w:r w:rsidR="00371FE0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>
        <w:rPr>
          <w:rFonts w:ascii="Palatino Linotype" w:eastAsia="Calibri" w:hAnsi="Palatino Linotype"/>
          <w:sz w:val="20"/>
          <w:szCs w:val="20"/>
          <w:lang w:eastAsia="en-US"/>
        </w:rPr>
        <w:t>-</w:t>
      </w:r>
      <w:r w:rsidR="00F11E21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436DA4"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="00EF7547">
        <w:rPr>
          <w:rFonts w:ascii="Palatino Linotype" w:eastAsia="Calibri" w:hAnsi="Palatino Linotype"/>
          <w:sz w:val="20"/>
          <w:szCs w:val="20"/>
          <w:lang w:eastAsia="en-US"/>
        </w:rPr>
        <w:t>El Daño Subjetivo. Definición. Clasificación del daño</w:t>
      </w:r>
      <w:r w:rsidR="00DC381C">
        <w:rPr>
          <w:rFonts w:ascii="Palatino Linotype" w:eastAsia="Calibri" w:hAnsi="Palatino Linotype"/>
          <w:sz w:val="20"/>
          <w:szCs w:val="20"/>
          <w:lang w:eastAsia="en-US"/>
        </w:rPr>
        <w:t>. Cuantificación del daño</w:t>
      </w:r>
    </w:p>
    <w:p w:rsidR="006B2339" w:rsidRDefault="006B2339" w:rsidP="00AA2D9C">
      <w:pPr>
        <w:tabs>
          <w:tab w:val="left" w:pos="284"/>
          <w:tab w:val="left" w:pos="1134"/>
          <w:tab w:val="left" w:pos="2552"/>
        </w:tabs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Semana 10.-</w:t>
      </w:r>
      <w:r w:rsidR="00436DA4"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="006E497E">
        <w:rPr>
          <w:rFonts w:ascii="Palatino Linotype" w:eastAsia="Calibri" w:hAnsi="Palatino Linotype"/>
          <w:sz w:val="20"/>
          <w:szCs w:val="20"/>
          <w:lang w:eastAsia="en-US"/>
        </w:rPr>
        <w:t>El derecho al nombre y al domicilio</w:t>
      </w:r>
    </w:p>
    <w:p w:rsidR="00371FE0" w:rsidRDefault="006B2339" w:rsidP="00436DA4">
      <w:pPr>
        <w:tabs>
          <w:tab w:val="left" w:pos="284"/>
          <w:tab w:val="left" w:pos="1134"/>
          <w:tab w:val="left" w:pos="2552"/>
        </w:tabs>
        <w:ind w:left="1418" w:hanging="1418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Semana 11.-</w:t>
      </w:r>
      <w:r w:rsidR="00436DA4"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="006E497E">
        <w:rPr>
          <w:rFonts w:ascii="Palatino Linotype" w:eastAsia="Calibri" w:hAnsi="Palatino Linotype"/>
          <w:sz w:val="20"/>
          <w:szCs w:val="20"/>
          <w:lang w:eastAsia="en-US"/>
        </w:rPr>
        <w:t xml:space="preserve">La </w:t>
      </w:r>
      <w:r w:rsidR="00371FE0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6E497E">
        <w:rPr>
          <w:rFonts w:ascii="Palatino Linotype" w:eastAsia="Calibri" w:hAnsi="Palatino Linotype"/>
          <w:sz w:val="20"/>
          <w:szCs w:val="20"/>
          <w:lang w:eastAsia="en-US"/>
        </w:rPr>
        <w:t xml:space="preserve">capacidad </w:t>
      </w:r>
      <w:r w:rsidR="00371FE0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6E497E">
        <w:rPr>
          <w:rFonts w:ascii="Palatino Linotype" w:eastAsia="Calibri" w:hAnsi="Palatino Linotype"/>
          <w:sz w:val="20"/>
          <w:szCs w:val="20"/>
          <w:lang w:eastAsia="en-US"/>
        </w:rPr>
        <w:t>de</w:t>
      </w:r>
      <w:r w:rsidR="00371FE0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6E497E">
        <w:rPr>
          <w:rFonts w:ascii="Palatino Linotype" w:eastAsia="Calibri" w:hAnsi="Palatino Linotype"/>
          <w:sz w:val="20"/>
          <w:szCs w:val="20"/>
          <w:lang w:eastAsia="en-US"/>
        </w:rPr>
        <w:t xml:space="preserve"> los sujetos de derecho. Declaración</w:t>
      </w:r>
      <w:r w:rsidR="00371FE0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6E497E">
        <w:rPr>
          <w:rFonts w:ascii="Palatino Linotype" w:eastAsia="Calibri" w:hAnsi="Palatino Linotype"/>
          <w:sz w:val="20"/>
          <w:szCs w:val="20"/>
          <w:lang w:eastAsia="en-US"/>
        </w:rPr>
        <w:t xml:space="preserve"> de</w:t>
      </w:r>
      <w:r w:rsidR="00371FE0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6E497E">
        <w:rPr>
          <w:rFonts w:ascii="Palatino Linotype" w:eastAsia="Calibri" w:hAnsi="Palatino Linotype"/>
          <w:sz w:val="20"/>
          <w:szCs w:val="20"/>
          <w:lang w:eastAsia="en-US"/>
        </w:rPr>
        <w:t xml:space="preserve"> Ausencia</w:t>
      </w:r>
      <w:r w:rsidR="00371FE0">
        <w:rPr>
          <w:rFonts w:ascii="Palatino Linotype" w:eastAsia="Calibri" w:hAnsi="Palatino Linotype"/>
          <w:sz w:val="20"/>
          <w:szCs w:val="20"/>
          <w:lang w:eastAsia="en-US"/>
        </w:rPr>
        <w:t xml:space="preserve">  y  de  Muerte</w:t>
      </w:r>
      <w:r w:rsidR="00436DA4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371FE0">
        <w:rPr>
          <w:rFonts w:ascii="Palatino Linotype" w:eastAsia="Calibri" w:hAnsi="Palatino Linotype"/>
          <w:sz w:val="20"/>
          <w:szCs w:val="20"/>
          <w:lang w:eastAsia="en-US"/>
        </w:rPr>
        <w:t xml:space="preserve"> Presunta.</w:t>
      </w:r>
    </w:p>
    <w:p w:rsidR="00BA5D14" w:rsidRDefault="006B2339" w:rsidP="00AA2D9C">
      <w:pPr>
        <w:tabs>
          <w:tab w:val="left" w:pos="284"/>
          <w:tab w:val="left" w:pos="1134"/>
          <w:tab w:val="left" w:pos="2552"/>
        </w:tabs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="00371FE0">
        <w:rPr>
          <w:rFonts w:ascii="Palatino Linotype" w:eastAsia="Calibri" w:hAnsi="Palatino Linotype"/>
          <w:sz w:val="20"/>
          <w:szCs w:val="20"/>
          <w:lang w:eastAsia="en-US"/>
        </w:rPr>
        <w:t xml:space="preserve">Semana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12.-</w:t>
      </w:r>
      <w:r w:rsidR="00436DA4"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="00371FE0">
        <w:rPr>
          <w:rFonts w:ascii="Palatino Linotype" w:eastAsia="Calibri" w:hAnsi="Palatino Linotype"/>
          <w:sz w:val="20"/>
          <w:szCs w:val="20"/>
          <w:lang w:eastAsia="en-US"/>
        </w:rPr>
        <w:t>El Registro de Estado Civil</w:t>
      </w:r>
    </w:p>
    <w:p w:rsidR="00AA2D9C" w:rsidRDefault="00AA2D9C" w:rsidP="00AA2D9C">
      <w:pPr>
        <w:tabs>
          <w:tab w:val="left" w:pos="284"/>
          <w:tab w:val="left" w:pos="1134"/>
          <w:tab w:val="left" w:pos="2552"/>
        </w:tabs>
        <w:rPr>
          <w:rFonts w:ascii="Palatino Linotype" w:eastAsia="Calibri" w:hAnsi="Palatino Linotype"/>
          <w:sz w:val="20"/>
          <w:szCs w:val="20"/>
          <w:lang w:eastAsia="en-US"/>
        </w:rPr>
      </w:pPr>
    </w:p>
    <w:p w:rsidR="00BA5D14" w:rsidRDefault="00BA5D14" w:rsidP="00AA2D9C">
      <w:pPr>
        <w:tabs>
          <w:tab w:val="left" w:pos="284"/>
          <w:tab w:val="left" w:pos="1134"/>
          <w:tab w:val="left" w:pos="2552"/>
        </w:tabs>
        <w:rPr>
          <w:rFonts w:ascii="Palatino Linotype" w:eastAsia="Calibri" w:hAnsi="Palatino Linotype"/>
          <w:sz w:val="20"/>
          <w:szCs w:val="20"/>
          <w:lang w:eastAsia="en-US"/>
        </w:rPr>
      </w:pPr>
    </w:p>
    <w:p w:rsidR="00BA5D14" w:rsidRDefault="006B2339" w:rsidP="00AA2D9C">
      <w:pPr>
        <w:tabs>
          <w:tab w:val="left" w:pos="284"/>
          <w:tab w:val="left" w:pos="1134"/>
          <w:tab w:val="left" w:pos="2552"/>
        </w:tabs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BA5D14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</w:t>
      </w:r>
      <w:r w:rsidRPr="00BA5D14"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>UNIDAD TEMÁTICA  4</w:t>
      </w:r>
      <w:r w:rsidRPr="00BA5D14">
        <w:rPr>
          <w:rFonts w:ascii="Palatino Linotype" w:eastAsia="Calibri" w:hAnsi="Palatino Linotype"/>
          <w:b/>
          <w:sz w:val="20"/>
          <w:szCs w:val="20"/>
          <w:lang w:eastAsia="en-US"/>
        </w:rPr>
        <w:tab/>
        <w:t xml:space="preserve"> TITULO: </w:t>
      </w:r>
      <w:r w:rsidR="00BA5D14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   </w:t>
      </w:r>
      <w:r w:rsidRPr="00BA5D14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 w:rsidR="00BA5D14" w:rsidRPr="00BA5D14">
        <w:rPr>
          <w:rFonts w:ascii="Palatino Linotype" w:eastAsia="Calibri" w:hAnsi="Palatino Linotype"/>
          <w:b/>
          <w:sz w:val="20"/>
          <w:szCs w:val="20"/>
          <w:lang w:eastAsia="en-US"/>
        </w:rPr>
        <w:t>PERSONAS  JURIDICAS</w:t>
      </w:r>
    </w:p>
    <w:p w:rsidR="00C814FB" w:rsidRPr="00BA5D14" w:rsidRDefault="00C814FB" w:rsidP="00AA2D9C">
      <w:pPr>
        <w:tabs>
          <w:tab w:val="left" w:pos="284"/>
          <w:tab w:val="left" w:pos="1134"/>
          <w:tab w:val="left" w:pos="2552"/>
        </w:tabs>
        <w:rPr>
          <w:rFonts w:ascii="Palatino Linotype" w:eastAsia="Calibri" w:hAnsi="Palatino Linotype"/>
          <w:b/>
          <w:sz w:val="20"/>
          <w:szCs w:val="20"/>
          <w:lang w:eastAsia="en-US"/>
        </w:rPr>
      </w:pPr>
    </w:p>
    <w:p w:rsidR="00371FE0" w:rsidRDefault="006B2339" w:rsidP="00AA2D9C">
      <w:pPr>
        <w:tabs>
          <w:tab w:val="left" w:pos="284"/>
          <w:tab w:val="left" w:pos="1134"/>
          <w:tab w:val="left" w:pos="2552"/>
        </w:tabs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Semana  13.-</w:t>
      </w:r>
      <w:r w:rsidR="00436DA4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8D21F0">
        <w:rPr>
          <w:rFonts w:ascii="Palatino Linotype" w:eastAsia="Calibri" w:hAnsi="Palatino Linotype"/>
          <w:sz w:val="20"/>
          <w:szCs w:val="20"/>
          <w:lang w:eastAsia="en-US"/>
        </w:rPr>
        <w:t xml:space="preserve">Noción  de  Persona  Jurídica o  Colectiva.  Aspectos Generales.  Teorías sobre  la </w:t>
      </w:r>
    </w:p>
    <w:p w:rsidR="008D21F0" w:rsidRDefault="008D21F0" w:rsidP="00AA2D9C">
      <w:pPr>
        <w:tabs>
          <w:tab w:val="left" w:pos="284"/>
          <w:tab w:val="left" w:pos="1134"/>
          <w:tab w:val="left" w:pos="2552"/>
        </w:tabs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sz w:val="20"/>
          <w:szCs w:val="20"/>
          <w:lang w:eastAsia="en-US"/>
        </w:rPr>
        <w:tab/>
        <w:t xml:space="preserve">     </w:t>
      </w:r>
      <w:proofErr w:type="gramStart"/>
      <w:r>
        <w:rPr>
          <w:rFonts w:ascii="Palatino Linotype" w:eastAsia="Calibri" w:hAnsi="Palatino Linotype"/>
          <w:sz w:val="20"/>
          <w:szCs w:val="20"/>
          <w:lang w:eastAsia="en-US"/>
        </w:rPr>
        <w:t>naturaleza</w:t>
      </w:r>
      <w:proofErr w:type="gramEnd"/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de la empresa</w:t>
      </w:r>
    </w:p>
    <w:p w:rsidR="008D21F0" w:rsidRDefault="006B2339" w:rsidP="008D21F0">
      <w:pPr>
        <w:tabs>
          <w:tab w:val="left" w:pos="284"/>
          <w:tab w:val="left" w:pos="1134"/>
          <w:tab w:val="left" w:pos="2552"/>
        </w:tabs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Semana  14.-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8D21F0">
        <w:rPr>
          <w:rFonts w:ascii="Palatino Linotype" w:eastAsia="Calibri" w:hAnsi="Palatino Linotype"/>
          <w:sz w:val="20"/>
          <w:szCs w:val="20"/>
          <w:lang w:eastAsia="en-US"/>
        </w:rPr>
        <w:t xml:space="preserve">La responsabilidad Civil de la Persona Jurídica. La Asociación. La Fundación </w:t>
      </w:r>
    </w:p>
    <w:p w:rsidR="00371FE0" w:rsidRDefault="006B2339" w:rsidP="00AA2D9C">
      <w:pPr>
        <w:tabs>
          <w:tab w:val="left" w:pos="284"/>
          <w:tab w:val="left" w:pos="1134"/>
          <w:tab w:val="left" w:pos="2552"/>
        </w:tabs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Semana  15.</w:t>
      </w:r>
      <w:r w:rsidR="008D21F0">
        <w:rPr>
          <w:rFonts w:ascii="Palatino Linotype" w:eastAsia="Calibri" w:hAnsi="Palatino Linotype"/>
          <w:sz w:val="20"/>
          <w:szCs w:val="20"/>
          <w:lang w:eastAsia="en-US"/>
        </w:rPr>
        <w:t xml:space="preserve">   La Asociación. La </w:t>
      </w:r>
      <w:proofErr w:type="gramStart"/>
      <w:r w:rsidR="008D21F0">
        <w:rPr>
          <w:rFonts w:ascii="Palatino Linotype" w:eastAsia="Calibri" w:hAnsi="Palatino Linotype"/>
          <w:sz w:val="20"/>
          <w:szCs w:val="20"/>
          <w:lang w:eastAsia="en-US"/>
        </w:rPr>
        <w:t>Fundación .</w:t>
      </w:r>
      <w:proofErr w:type="gramEnd"/>
      <w:r w:rsidR="008D21F0">
        <w:rPr>
          <w:rFonts w:ascii="Palatino Linotype" w:eastAsia="Calibri" w:hAnsi="Palatino Linotype"/>
          <w:sz w:val="20"/>
          <w:szCs w:val="20"/>
          <w:lang w:eastAsia="en-US"/>
        </w:rPr>
        <w:t xml:space="preserve"> El Comité                                                                                         </w:t>
      </w:r>
    </w:p>
    <w:p w:rsidR="00371FE0" w:rsidRDefault="006B2339" w:rsidP="008D21F0">
      <w:pPr>
        <w:tabs>
          <w:tab w:val="left" w:pos="284"/>
          <w:tab w:val="left" w:pos="1134"/>
          <w:tab w:val="left" w:pos="2552"/>
        </w:tabs>
        <w:ind w:left="1418" w:hanging="1418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Semana  16.-</w:t>
      </w:r>
      <w:r w:rsidR="008D21F0">
        <w:rPr>
          <w:rFonts w:ascii="Palatino Linotype" w:eastAsia="Calibri" w:hAnsi="Palatino Linotype"/>
          <w:sz w:val="20"/>
          <w:szCs w:val="20"/>
          <w:lang w:eastAsia="en-US"/>
        </w:rPr>
        <w:t xml:space="preserve"> Las   Comunidades   Campesinas  y  Nativa.   Organizaciones  de  Personas  No   Inscritas</w:t>
      </w:r>
    </w:p>
    <w:p w:rsidR="00AA2D9C" w:rsidRDefault="00AA2D9C" w:rsidP="00AA2D9C">
      <w:pPr>
        <w:tabs>
          <w:tab w:val="left" w:pos="284"/>
          <w:tab w:val="left" w:pos="1134"/>
          <w:tab w:val="left" w:pos="2552"/>
        </w:tabs>
        <w:rPr>
          <w:rFonts w:ascii="Palatino Linotype" w:eastAsia="Calibri" w:hAnsi="Palatino Linotype"/>
          <w:sz w:val="20"/>
          <w:szCs w:val="20"/>
          <w:lang w:eastAsia="en-US"/>
        </w:rPr>
      </w:pPr>
    </w:p>
    <w:p w:rsidR="006B2339" w:rsidRDefault="006B2339" w:rsidP="00AA2D9C">
      <w:pPr>
        <w:tabs>
          <w:tab w:val="left" w:pos="284"/>
          <w:tab w:val="left" w:pos="1134"/>
          <w:tab w:val="left" w:pos="2552"/>
        </w:tabs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37A1B">
        <w:rPr>
          <w:rFonts w:ascii="Palatino Linotype" w:eastAsia="Calibri" w:hAnsi="Palatino Linotype"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sz w:val="20"/>
          <w:szCs w:val="20"/>
          <w:lang w:eastAsia="en-US"/>
        </w:rPr>
        <w:tab/>
        <w:t xml:space="preserve">    </w:t>
      </w:r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>SEGUNDO EXAMEN ESCRITO</w:t>
      </w:r>
    </w:p>
    <w:p w:rsidR="006B2339" w:rsidRDefault="006B2339" w:rsidP="006B2339">
      <w:pPr>
        <w:tabs>
          <w:tab w:val="left" w:pos="284"/>
          <w:tab w:val="left" w:pos="1134"/>
          <w:tab w:val="left" w:pos="2552"/>
        </w:tabs>
        <w:spacing w:after="200"/>
        <w:rPr>
          <w:rFonts w:ascii="Palatino Linotype" w:eastAsia="Calibri" w:hAnsi="Palatino Linotype"/>
          <w:b/>
          <w:sz w:val="20"/>
          <w:szCs w:val="20"/>
          <w:lang w:eastAsia="en-US"/>
        </w:rPr>
      </w:pPr>
    </w:p>
    <w:p w:rsidR="006B2339" w:rsidRPr="00A37A1B" w:rsidRDefault="006B2339" w:rsidP="006B2339">
      <w:pPr>
        <w:tabs>
          <w:tab w:val="left" w:pos="284"/>
          <w:tab w:val="left" w:pos="1134"/>
          <w:tab w:val="left" w:pos="2552"/>
        </w:tabs>
        <w:spacing w:after="200"/>
        <w:ind w:left="567" w:hanging="567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>VII</w:t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.-  </w:t>
      </w:r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>METODOLOGÍA DE EVALUACIÓN.-</w:t>
      </w:r>
      <w:r w:rsidR="00F67C4C">
        <w:rPr>
          <w:rFonts w:ascii="Palatino Linotype" w:eastAsia="Calibri" w:hAnsi="Palatino Linotype"/>
          <w:sz w:val="20"/>
          <w:szCs w:val="20"/>
          <w:lang w:eastAsia="en-US"/>
        </w:rPr>
        <w:t xml:space="preserve"> (Según el Artículo 127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° y ss. del Reglamento 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F67C4C">
        <w:rPr>
          <w:rFonts w:ascii="Palatino Linotype" w:eastAsia="Calibri" w:hAnsi="Palatino Linotype"/>
          <w:sz w:val="20"/>
          <w:szCs w:val="20"/>
          <w:lang w:eastAsia="en-US"/>
        </w:rPr>
        <w:t>Académico vigente de la U.N: José F. Sánchez  Carrión sobre el Sistema de Evaluación</w:t>
      </w:r>
    </w:p>
    <w:p w:rsidR="00BB08CA" w:rsidRDefault="006B2339" w:rsidP="00B07C7E">
      <w:pPr>
        <w:tabs>
          <w:tab w:val="left" w:pos="284"/>
          <w:tab w:val="left" w:pos="567"/>
          <w:tab w:val="left" w:pos="2552"/>
        </w:tabs>
        <w:spacing w:after="200"/>
        <w:ind w:left="567" w:hanging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    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La evaluación del aprendizaje teórico y de las  intervenciones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de los educandos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será en forma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permanente e integral. Según lo dispuesto en el ar</w:t>
      </w:r>
      <w:r w:rsidR="00F67C4C">
        <w:rPr>
          <w:rFonts w:ascii="Palatino Linotype" w:eastAsia="Calibri" w:hAnsi="Palatino Linotype"/>
          <w:sz w:val="20"/>
          <w:szCs w:val="20"/>
          <w:lang w:eastAsia="en-US"/>
        </w:rPr>
        <w:t>t. 12</w:t>
      </w:r>
      <w:r w:rsidR="00BB08CA">
        <w:rPr>
          <w:rFonts w:ascii="Palatino Linotype" w:eastAsia="Calibri" w:hAnsi="Palatino Linotype"/>
          <w:sz w:val="20"/>
          <w:szCs w:val="20"/>
          <w:lang w:eastAsia="en-US"/>
        </w:rPr>
        <w:t>7°  del acotado Reglamento.</w:t>
      </w:r>
    </w:p>
    <w:p w:rsidR="00F136A9" w:rsidRDefault="00BB08CA" w:rsidP="00C814FB">
      <w:pPr>
        <w:tabs>
          <w:tab w:val="left" w:pos="284"/>
          <w:tab w:val="left" w:pos="567"/>
          <w:tab w:val="left" w:pos="2552"/>
        </w:tabs>
        <w:spacing w:after="200"/>
        <w:ind w:left="567" w:hanging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      L</w:t>
      </w:r>
      <w:r w:rsidR="006B2339" w:rsidRPr="00A37A1B">
        <w:rPr>
          <w:rFonts w:ascii="Palatino Linotype" w:eastAsia="Calibri" w:hAnsi="Palatino Linotype"/>
          <w:sz w:val="20"/>
          <w:szCs w:val="20"/>
          <w:lang w:eastAsia="en-US"/>
        </w:rPr>
        <w:t>a evaluación comprend</w:t>
      </w:r>
      <w:r>
        <w:rPr>
          <w:rFonts w:ascii="Palatino Linotype" w:eastAsia="Calibri" w:hAnsi="Palatino Linotype"/>
          <w:sz w:val="20"/>
          <w:szCs w:val="20"/>
          <w:lang w:eastAsia="en-US"/>
        </w:rPr>
        <w:t>erá dos exámenes parciales</w:t>
      </w:r>
      <w:r w:rsidR="00F67C4C">
        <w:rPr>
          <w:rFonts w:ascii="Palatino Linotype" w:eastAsia="Calibri" w:hAnsi="Palatino Linotype"/>
          <w:sz w:val="20"/>
          <w:szCs w:val="20"/>
          <w:lang w:eastAsia="en-US"/>
        </w:rPr>
        <w:t xml:space="preserve"> escritos y orales. Además, u</w:t>
      </w:r>
      <w:bookmarkStart w:id="0" w:name="_GoBack"/>
      <w:bookmarkEnd w:id="0"/>
      <w:r>
        <w:rPr>
          <w:rFonts w:ascii="Palatino Linotype" w:eastAsia="Calibri" w:hAnsi="Palatino Linotype"/>
          <w:sz w:val="20"/>
          <w:szCs w:val="20"/>
          <w:lang w:eastAsia="en-US"/>
        </w:rPr>
        <w:t>na exposición grupal sobre casos cuya nota de evaluación comprenderá el 1er trabajo académico, tres</w:t>
      </w:r>
      <w:r w:rsidR="006B2339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controles de lectura antes de finalizar el segundo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, tercer </w:t>
      </w:r>
      <w:r w:rsidR="006B2339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y cuarto  contenido temático,  de cu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yos promedios arrojara una </w:t>
      </w:r>
      <w:r w:rsidR="006B2339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nota</w:t>
      </w:r>
      <w:r w:rsidR="006B2339">
        <w:rPr>
          <w:rFonts w:ascii="Palatino Linotype" w:eastAsia="Calibri" w:hAnsi="Palatino Linotype"/>
          <w:sz w:val="20"/>
          <w:szCs w:val="20"/>
          <w:lang w:eastAsia="en-US"/>
        </w:rPr>
        <w:t xml:space="preserve"> que comprende</w:t>
      </w:r>
      <w:r>
        <w:rPr>
          <w:rFonts w:ascii="Palatino Linotype" w:eastAsia="Calibri" w:hAnsi="Palatino Linotype"/>
          <w:sz w:val="20"/>
          <w:szCs w:val="20"/>
          <w:lang w:eastAsia="en-US"/>
        </w:rPr>
        <w:t>n los tres</w:t>
      </w:r>
      <w:r w:rsidR="006B2339">
        <w:rPr>
          <w:rFonts w:ascii="Palatino Linotype" w:eastAsia="Calibri" w:hAnsi="Palatino Linotype"/>
          <w:sz w:val="20"/>
          <w:szCs w:val="20"/>
          <w:lang w:eastAsia="en-US"/>
        </w:rPr>
        <w:t xml:space="preserve"> trabajo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s </w:t>
      </w:r>
      <w:r w:rsidR="006B2339">
        <w:rPr>
          <w:rFonts w:ascii="Palatino Linotype" w:eastAsia="Calibri" w:hAnsi="Palatino Linotype"/>
          <w:sz w:val="20"/>
          <w:szCs w:val="20"/>
          <w:lang w:eastAsia="en-US"/>
        </w:rPr>
        <w:t xml:space="preserve"> académico</w:t>
      </w:r>
      <w:r>
        <w:rPr>
          <w:rFonts w:ascii="Palatino Linotype" w:eastAsia="Calibri" w:hAnsi="Palatino Linotype"/>
          <w:sz w:val="20"/>
          <w:szCs w:val="20"/>
          <w:lang w:eastAsia="en-US"/>
        </w:rPr>
        <w:t>s restantes</w:t>
      </w:r>
    </w:p>
    <w:p w:rsidR="00B07C7E" w:rsidRPr="009F1B08" w:rsidRDefault="006B2339" w:rsidP="009F1B08">
      <w:pPr>
        <w:tabs>
          <w:tab w:val="left" w:pos="284"/>
          <w:tab w:val="left" w:pos="567"/>
          <w:tab w:val="left" w:pos="2552"/>
        </w:tabs>
        <w:spacing w:after="200"/>
        <w:ind w:left="567" w:hanging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EE4A84">
        <w:rPr>
          <w:rFonts w:ascii="Palatino Linotype" w:hAnsi="Palatino Linotype"/>
          <w:b/>
          <w:color w:val="292929"/>
          <w:sz w:val="20"/>
          <w:szCs w:val="20"/>
          <w:lang w:val="es-ES_tradnl"/>
        </w:rPr>
        <w:lastRenderedPageBreak/>
        <w:t xml:space="preserve">VIII.- </w:t>
      </w:r>
      <w:r w:rsidRPr="00A37A1B">
        <w:rPr>
          <w:rFonts w:ascii="Palatino Linotype" w:hAnsi="Palatino Linotype"/>
          <w:b/>
          <w:color w:val="292929"/>
          <w:sz w:val="20"/>
          <w:szCs w:val="20"/>
          <w:u w:val="single"/>
          <w:lang w:val="es-ES_tradnl"/>
        </w:rPr>
        <w:t>BIBLIOGRAFÍA</w:t>
      </w:r>
      <w:r w:rsidR="00B07C7E">
        <w:rPr>
          <w:rFonts w:ascii="Palatino Linotype" w:hAnsi="Palatino Linotype"/>
          <w:b/>
          <w:color w:val="292929"/>
          <w:sz w:val="20"/>
          <w:szCs w:val="20"/>
          <w:u w:val="single"/>
          <w:lang w:val="es-ES_tradnl"/>
        </w:rPr>
        <w:t>.-</w:t>
      </w:r>
    </w:p>
    <w:p w:rsidR="006B2339" w:rsidRDefault="00B07C7E" w:rsidP="00B07C7E">
      <w:pPr>
        <w:tabs>
          <w:tab w:val="left" w:pos="360"/>
        </w:tabs>
        <w:spacing w:line="276" w:lineRule="auto"/>
        <w:ind w:right="78"/>
        <w:jc w:val="both"/>
        <w:rPr>
          <w:rFonts w:ascii="Palatino Linotype" w:hAnsi="Palatino Linotype"/>
          <w:b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/>
          <w:color w:val="292929"/>
          <w:sz w:val="20"/>
          <w:szCs w:val="20"/>
          <w:lang w:val="es-ES_tradnl"/>
        </w:rPr>
        <w:tab/>
        <w:t xml:space="preserve">     A.-</w:t>
      </w:r>
      <w:r w:rsidRPr="00B07C7E">
        <w:rPr>
          <w:rFonts w:ascii="Palatino Linotype" w:hAnsi="Palatino Linotype"/>
          <w:b/>
          <w:color w:val="292929"/>
          <w:sz w:val="20"/>
          <w:szCs w:val="20"/>
          <w:u w:val="single"/>
          <w:lang w:val="es-ES_tradnl"/>
        </w:rPr>
        <w:t>Básica</w:t>
      </w:r>
      <w:r>
        <w:rPr>
          <w:rFonts w:ascii="Palatino Linotype" w:hAnsi="Palatino Linotype"/>
          <w:b/>
          <w:color w:val="292929"/>
          <w:sz w:val="20"/>
          <w:szCs w:val="20"/>
          <w:lang w:val="es-ES_tradnl"/>
        </w:rPr>
        <w:t>:</w:t>
      </w:r>
    </w:p>
    <w:p w:rsidR="00B07C7E" w:rsidRPr="00A37A1B" w:rsidRDefault="00B07C7E" w:rsidP="00B07C7E">
      <w:pPr>
        <w:tabs>
          <w:tab w:val="left" w:pos="360"/>
        </w:tabs>
        <w:spacing w:line="276" w:lineRule="auto"/>
        <w:ind w:right="78"/>
        <w:jc w:val="both"/>
        <w:rPr>
          <w:rFonts w:ascii="Palatino Linotype" w:hAnsi="Palatino Linotype"/>
          <w:b/>
          <w:color w:val="292929"/>
          <w:sz w:val="20"/>
          <w:szCs w:val="20"/>
          <w:lang w:val="es-ES_tradnl"/>
        </w:rPr>
      </w:pPr>
    </w:p>
    <w:p w:rsidR="00BA5D14" w:rsidRDefault="00B07C7E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 </w:t>
      </w:r>
      <w:r w:rsidR="006B2339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1.-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CODIGO </w:t>
      </w:r>
      <w:proofErr w:type="gramStart"/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CIVIL …</w:t>
      </w:r>
      <w:proofErr w:type="gramEnd"/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………………………   .Concordado y Sumillado. Edit. JURISTAS</w:t>
      </w:r>
    </w:p>
    <w:p w:rsidR="00B07C7E" w:rsidRDefault="00B07C7E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  <w:t xml:space="preserve">                                                                               </w:t>
      </w:r>
      <w:proofErr w:type="gramStart"/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y</w:t>
      </w:r>
      <w:proofErr w:type="gramEnd"/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</w:t>
      </w:r>
      <w:r w:rsidR="009F1B08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EDITORES, </w:t>
      </w:r>
      <w:r w:rsidR="009F1B08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2008,  </w:t>
      </w:r>
      <w:proofErr w:type="spellStart"/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ó</w:t>
      </w:r>
      <w:proofErr w:type="spellEnd"/>
      <w:r w:rsidR="009F1B08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Editorial EDDILI</w:t>
      </w:r>
    </w:p>
    <w:p w:rsidR="00B07C7E" w:rsidRDefault="009F1B08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</w:r>
      <w:r w:rsidR="00B07C7E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Lima, 1995 </w:t>
      </w:r>
    </w:p>
    <w:p w:rsidR="00B07C7E" w:rsidRDefault="00B07C7E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  2.-</w:t>
      </w:r>
      <w:r w:rsidR="002F5EFA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TO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RRES VASQUEZ, Aníbal…………….  </w:t>
      </w:r>
      <w:r w:rsidR="002F5EFA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Código Civil Comentado, Edit. Temis, Sexta</w:t>
      </w:r>
    </w:p>
    <w:p w:rsidR="00B07C7E" w:rsidRDefault="00B07C7E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  <w:t>Edición, 2002. Lima-Perú</w:t>
      </w:r>
    </w:p>
    <w:p w:rsidR="00B07C7E" w:rsidRDefault="00B07C7E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 3.-</w:t>
      </w:r>
      <w:r w:rsidR="002F5EFA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ORTECHO VILLENA, V. J………………</w:t>
      </w:r>
      <w:r w:rsidR="002F5EFA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Derechos y Garantías Constitucionales. Edit.</w:t>
      </w:r>
    </w:p>
    <w:p w:rsidR="00B07C7E" w:rsidRDefault="00B07C7E" w:rsidP="009F1B08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  <w:t xml:space="preserve">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  <w:t>Marsol, Trujillo, Perú. 1991</w:t>
      </w:r>
    </w:p>
    <w:p w:rsidR="00B07C7E" w:rsidRDefault="00B07C7E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 </w:t>
      </w:r>
      <w:r>
        <w:rPr>
          <w:rFonts w:ascii="Palatino Linotype" w:hAnsi="Palatino Linotype"/>
          <w:b/>
          <w:bCs/>
          <w:color w:val="292929"/>
          <w:sz w:val="20"/>
          <w:szCs w:val="20"/>
          <w:lang w:val="es-ES_tradnl"/>
        </w:rPr>
        <w:t xml:space="preserve">B.- </w:t>
      </w:r>
      <w:r w:rsidRPr="00B07C7E">
        <w:rPr>
          <w:rFonts w:ascii="Palatino Linotype" w:hAnsi="Palatino Linotype"/>
          <w:b/>
          <w:bCs/>
          <w:color w:val="292929"/>
          <w:sz w:val="20"/>
          <w:szCs w:val="20"/>
          <w:u w:val="single"/>
          <w:lang w:val="es-ES_tradnl"/>
        </w:rPr>
        <w:t>Especializada</w:t>
      </w:r>
      <w:r>
        <w:rPr>
          <w:rFonts w:ascii="Palatino Linotype" w:hAnsi="Palatino Linotype"/>
          <w:b/>
          <w:bCs/>
          <w:color w:val="292929"/>
          <w:sz w:val="20"/>
          <w:szCs w:val="20"/>
          <w:lang w:val="es-ES_tradnl"/>
        </w:rPr>
        <w:t>.-</w:t>
      </w:r>
    </w:p>
    <w:p w:rsidR="00BB08CA" w:rsidRPr="00BB08CA" w:rsidRDefault="00BB08CA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/>
          <w:bCs/>
          <w:color w:val="292929"/>
          <w:sz w:val="20"/>
          <w:szCs w:val="20"/>
          <w:lang w:val="es-ES_tradnl"/>
        </w:rPr>
        <w:tab/>
      </w:r>
      <w:r w:rsidRPr="00BB08CA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</w:t>
      </w:r>
    </w:p>
    <w:p w:rsidR="00BB08CA" w:rsidRDefault="00BB08CA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 w:rsidRPr="00BB08CA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 4.-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FERNANDEZ</w:t>
      </w:r>
      <w:r w:rsidR="009F1B08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SESSAREGO,  Carlos…  El Derecho de las Personas (en el umbral del</w:t>
      </w:r>
    </w:p>
    <w:p w:rsidR="009F1B08" w:rsidRDefault="00BB08CA" w:rsidP="009F1B08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</w:r>
      <w:r w:rsidR="009F1B08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                                                                   Siglo XX), Ediciones Jurídicas, Lima, 2002</w:t>
      </w:r>
    </w:p>
    <w:p w:rsidR="00BB08CA" w:rsidRDefault="009F1B08" w:rsidP="009F1B08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 5.- FERNANDEZ SESSAREGO, Carlos …</w:t>
      </w:r>
      <w:proofErr w:type="gramStart"/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..</w:t>
      </w:r>
      <w:proofErr w:type="gramEnd"/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La  Noción  Jurídica  de  Persona.  Segunda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</w:r>
    </w:p>
    <w:p w:rsidR="009F1B08" w:rsidRDefault="009F1B08" w:rsidP="009F1B08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  <w:t xml:space="preserve">                                                                             Edición, Fondo Editorial de la Facultad de </w:t>
      </w:r>
    </w:p>
    <w:p w:rsidR="009F1B08" w:rsidRDefault="009F1B08" w:rsidP="009F1B08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  <w:t xml:space="preserve">                                                                             Derecho de la UNMSM. Lima, 1968</w:t>
      </w:r>
    </w:p>
    <w:p w:rsidR="00AA2D9C" w:rsidRPr="00AA2D9C" w:rsidRDefault="009F1B08" w:rsidP="00AA2D9C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</w:t>
      </w:r>
      <w:proofErr w:type="gramStart"/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6 </w:t>
      </w:r>
      <w:r w:rsidR="00AA2D9C" w:rsidRPr="00AA2D9C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.</w:t>
      </w:r>
      <w:proofErr w:type="gramEnd"/>
      <w:r w:rsidR="00AA2D9C" w:rsidRPr="00AA2D9C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- ESPINOZA </w:t>
      </w:r>
      <w:proofErr w:type="spellStart"/>
      <w:r w:rsidR="00AA2D9C" w:rsidRPr="00AA2D9C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ESPINOZA</w:t>
      </w:r>
      <w:proofErr w:type="spellEnd"/>
      <w:r w:rsidR="00AA2D9C" w:rsidRPr="00AA2D9C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, Juan………….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Derecho de las Personas. Editorial Rodhas</w:t>
      </w:r>
    </w:p>
    <w:p w:rsidR="00AA2D9C" w:rsidRDefault="00AA2D9C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  <w:t xml:space="preserve">                                                                            </w:t>
      </w:r>
      <w:r w:rsidR="009F1B08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Lima-Perú, Setiembre -2008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</w:t>
      </w:r>
    </w:p>
    <w:p w:rsidR="00AA2D9C" w:rsidRDefault="009F1B08" w:rsidP="009F1B08">
      <w:pPr>
        <w:tabs>
          <w:tab w:val="left" w:pos="397"/>
        </w:tabs>
        <w:spacing w:line="360" w:lineRule="auto"/>
        <w:ind w:left="4536" w:right="-42" w:hanging="4536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  <w:t xml:space="preserve">  </w:t>
      </w:r>
      <w:r w:rsidR="00AA2D9C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7</w:t>
      </w:r>
      <w:r w:rsidR="00AA2D9C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.- UNIVERSIDAD DE LIMA…………….. 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</w:t>
      </w:r>
      <w:r w:rsidR="00AA2D9C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Derecho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Civil de nuestro tiempo. Editorial</w:t>
      </w:r>
    </w:p>
    <w:p w:rsidR="00AA2D9C" w:rsidRDefault="00AA2D9C" w:rsidP="009F1B08">
      <w:pPr>
        <w:tabs>
          <w:tab w:val="left" w:pos="397"/>
        </w:tabs>
        <w:spacing w:line="360" w:lineRule="auto"/>
        <w:ind w:left="4536" w:right="-42" w:hanging="4536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  <w:t xml:space="preserve">                                                                           </w:t>
      </w:r>
      <w:r w:rsidR="009F1B08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Gaceta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Jurídica, Lima- 1995</w:t>
      </w:r>
    </w:p>
    <w:p w:rsidR="00AA2D9C" w:rsidRDefault="00AA2D9C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</w:p>
    <w:p w:rsidR="00AA2D9C" w:rsidRDefault="00AA2D9C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/>
          <w:bCs/>
          <w:color w:val="292929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  </w:t>
      </w:r>
      <w:r>
        <w:rPr>
          <w:rFonts w:ascii="Palatino Linotype" w:hAnsi="Palatino Linotype"/>
          <w:b/>
          <w:bCs/>
          <w:color w:val="292929"/>
          <w:sz w:val="20"/>
          <w:szCs w:val="20"/>
          <w:lang w:val="es-ES_tradnl"/>
        </w:rPr>
        <w:t xml:space="preserve">C.- </w:t>
      </w:r>
      <w:r w:rsidRPr="00AA2D9C">
        <w:rPr>
          <w:rFonts w:ascii="Palatino Linotype" w:hAnsi="Palatino Linotype"/>
          <w:b/>
          <w:bCs/>
          <w:color w:val="292929"/>
          <w:sz w:val="20"/>
          <w:szCs w:val="20"/>
          <w:u w:val="single"/>
          <w:lang w:val="es-ES_tradnl"/>
        </w:rPr>
        <w:t>Complementaria:</w:t>
      </w:r>
      <w:r>
        <w:rPr>
          <w:rFonts w:ascii="Palatino Linotype" w:hAnsi="Palatino Linotype"/>
          <w:b/>
          <w:bCs/>
          <w:color w:val="292929"/>
          <w:sz w:val="20"/>
          <w:szCs w:val="20"/>
          <w:u w:val="single"/>
          <w:lang w:val="es-ES_tradnl"/>
        </w:rPr>
        <w:t xml:space="preserve"> </w:t>
      </w:r>
    </w:p>
    <w:p w:rsidR="00AA2D9C" w:rsidRDefault="00AA2D9C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/>
          <w:bCs/>
          <w:color w:val="292929"/>
          <w:sz w:val="20"/>
          <w:szCs w:val="20"/>
          <w:lang w:val="es-ES_tradnl"/>
        </w:rPr>
        <w:tab/>
        <w:t xml:space="preserve">           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La existente en la biblioteca de la Facultad</w:t>
      </w:r>
    </w:p>
    <w:p w:rsidR="00AA2D9C" w:rsidRDefault="00AA2D9C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</w:p>
    <w:p w:rsidR="006B2339" w:rsidRDefault="00AA2D9C" w:rsidP="009F1B08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  <w:t xml:space="preserve">     </w:t>
      </w:r>
      <w:r>
        <w:rPr>
          <w:rFonts w:ascii="Palatino Linotype" w:hAnsi="Palatino Linotype"/>
          <w:b/>
          <w:bCs/>
          <w:color w:val="292929"/>
          <w:sz w:val="20"/>
          <w:szCs w:val="20"/>
          <w:lang w:val="es-ES_tradnl"/>
        </w:rPr>
        <w:t>D.-  Internet, CD, Multimedia, Equipos VHS, Proyector con los que cuenta la Facultad</w:t>
      </w:r>
    </w:p>
    <w:p w:rsidR="009F1B08" w:rsidRDefault="009F1B08" w:rsidP="009F1B08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</w:p>
    <w:p w:rsidR="009F1B08" w:rsidRDefault="009F1B08" w:rsidP="009F1B08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</w:p>
    <w:p w:rsidR="009F1B08" w:rsidRPr="00A37A1B" w:rsidRDefault="009F1B08" w:rsidP="009F1B08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</w:p>
    <w:p w:rsidR="006B2339" w:rsidRPr="00A37A1B" w:rsidRDefault="00F67C4C" w:rsidP="006B2339">
      <w:pPr>
        <w:spacing w:line="276" w:lineRule="auto"/>
        <w:ind w:left="4956"/>
        <w:jc w:val="both"/>
        <w:rPr>
          <w:rFonts w:ascii="Palatino Linotype" w:hAnsi="Palatino Linotype"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4.75pt;margin-top:8.85pt;width:42.75pt;height:47.25pt;z-index:251671552" fillcolor="window">
            <v:imagedata r:id="rId9" o:title="" chromakey="white"/>
          </v:shape>
          <o:OLEObject Type="Embed" ProgID="PBrush" ShapeID="_x0000_s1032" DrawAspect="Content" ObjectID="_1490599398" r:id="rId10"/>
        </w:pict>
      </w:r>
      <w:r w:rsidR="006B2339" w:rsidRPr="00A37A1B">
        <w:rPr>
          <w:rFonts w:ascii="Palatino Linotype" w:hAnsi="Palatino Linotype"/>
          <w:noProof/>
          <w:color w:val="292929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5EEED9" wp14:editId="66FDC7EE">
                <wp:simplePos x="0" y="0"/>
                <wp:positionH relativeFrom="column">
                  <wp:posOffset>625475</wp:posOffset>
                </wp:positionH>
                <wp:positionV relativeFrom="paragraph">
                  <wp:posOffset>46355</wp:posOffset>
                </wp:positionV>
                <wp:extent cx="612775" cy="725170"/>
                <wp:effectExtent l="19050" t="19050" r="34925" b="36830"/>
                <wp:wrapNone/>
                <wp:docPr id="6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72517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49.25pt;margin-top:3.65pt;width:48.25pt;height:5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" filled="f" strokecolor="#333" strokeweight="4.5pt"/>
            </w:pict>
          </mc:Fallback>
        </mc:AlternateContent>
      </w:r>
    </w:p>
    <w:p w:rsidR="006B2339" w:rsidRPr="00A37A1B" w:rsidRDefault="006B2339" w:rsidP="006B2339">
      <w:pPr>
        <w:spacing w:line="276" w:lineRule="auto"/>
        <w:jc w:val="both"/>
        <w:rPr>
          <w:rFonts w:ascii="Palatino Linotype" w:hAnsi="Palatino Linotype"/>
          <w:color w:val="292929"/>
          <w:sz w:val="20"/>
          <w:szCs w:val="20"/>
          <w:lang w:val="es-ES_tradnl"/>
        </w:rPr>
      </w:pPr>
    </w:p>
    <w:p w:rsidR="006B2339" w:rsidRPr="00A37A1B" w:rsidRDefault="006B2339" w:rsidP="006B2339">
      <w:pPr>
        <w:spacing w:line="276" w:lineRule="auto"/>
        <w:jc w:val="both"/>
        <w:rPr>
          <w:rFonts w:ascii="Palatino Linotype" w:hAnsi="Palatino Linotype"/>
          <w:color w:val="292929"/>
          <w:sz w:val="20"/>
          <w:szCs w:val="20"/>
          <w:lang w:val="es-ES_tradnl"/>
        </w:rPr>
      </w:pPr>
    </w:p>
    <w:p w:rsidR="006B2339" w:rsidRPr="00A37A1B" w:rsidRDefault="006B2339" w:rsidP="006B2339">
      <w:pPr>
        <w:spacing w:line="276" w:lineRule="auto"/>
        <w:jc w:val="both"/>
        <w:rPr>
          <w:rFonts w:ascii="Palatino Linotype" w:hAnsi="Palatino Linotype"/>
          <w:color w:val="292929"/>
          <w:sz w:val="20"/>
          <w:szCs w:val="20"/>
          <w:lang w:val="es-ES_tradnl"/>
        </w:rPr>
      </w:pPr>
    </w:p>
    <w:p w:rsidR="006B2339" w:rsidRPr="00A37A1B" w:rsidRDefault="006B2339" w:rsidP="006B2339">
      <w:pPr>
        <w:spacing w:line="276" w:lineRule="auto"/>
        <w:ind w:left="3540" w:firstLine="708"/>
        <w:jc w:val="both"/>
        <w:rPr>
          <w:rFonts w:ascii="Palatino Linotype" w:hAnsi="Palatino Linotype"/>
          <w:color w:val="292929"/>
          <w:sz w:val="20"/>
          <w:szCs w:val="20"/>
          <w:lang w:val="es-ES_tradnl"/>
        </w:rPr>
      </w:pPr>
      <w:r w:rsidRPr="00A37A1B">
        <w:rPr>
          <w:rFonts w:ascii="Palatino Linotype" w:hAnsi="Palatino Linotype"/>
          <w:noProof/>
          <w:color w:val="292929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BF225" wp14:editId="66B53282">
                <wp:simplePos x="0" y="0"/>
                <wp:positionH relativeFrom="column">
                  <wp:posOffset>442595</wp:posOffset>
                </wp:positionH>
                <wp:positionV relativeFrom="paragraph">
                  <wp:posOffset>48895</wp:posOffset>
                </wp:positionV>
                <wp:extent cx="976630" cy="197485"/>
                <wp:effectExtent l="19050" t="19050" r="33020" b="31115"/>
                <wp:wrapNone/>
                <wp:docPr id="7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339" w:rsidRDefault="006B2339" w:rsidP="006B2339">
                            <w:pPr>
                              <w:jc w:val="center"/>
                              <w:rPr>
                                <w:rFonts w:ascii="Haettenschweiler" w:hAnsi="Haettenschweiler"/>
                                <w:bCs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bCs/>
                                <w:iCs/>
                                <w:sz w:val="18"/>
                              </w:rPr>
                              <w:t>JOSE FAUSTINO SANCHEZ CARRION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34.85pt;margin-top:3.85pt;width:76.9pt;height:1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" strokecolor="#333" strokeweight="4.5pt">
                <v:textbox inset="0,0,0,0">
                  <w:txbxContent>
                    <w:p w:rsidR="006B2339" w:rsidRDefault="006B2339" w:rsidP="006B2339">
                      <w:pPr>
                        <w:jc w:val="center"/>
                        <w:rPr>
                          <w:rFonts w:ascii="Haettenschweiler" w:hAnsi="Haettenschweiler"/>
                          <w:bCs/>
                          <w:iCs/>
                          <w:sz w:val="18"/>
                        </w:rPr>
                      </w:pPr>
                      <w:r>
                        <w:rPr>
                          <w:rFonts w:ascii="Haettenschweiler" w:hAnsi="Haettenschweiler"/>
                          <w:bCs/>
                          <w:iCs/>
                          <w:sz w:val="18"/>
                        </w:rPr>
                        <w:t>JOSE FAUSTINO SANCHEZ CARRION</w:t>
                      </w:r>
                    </w:p>
                  </w:txbxContent>
                </v:textbox>
              </v:rect>
            </w:pict>
          </mc:Fallback>
        </mc:AlternateContent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.........................................................................</w:t>
      </w:r>
    </w:p>
    <w:p w:rsidR="006B2339" w:rsidRPr="00AA2D9C" w:rsidRDefault="006B2339" w:rsidP="006B2339">
      <w:pPr>
        <w:spacing w:line="276" w:lineRule="auto"/>
        <w:ind w:left="4248"/>
        <w:jc w:val="both"/>
        <w:rPr>
          <w:rFonts w:ascii="Palatino Linotype" w:hAnsi="Palatino Linotype"/>
          <w:b/>
          <w:i/>
          <w:color w:val="292929"/>
          <w:sz w:val="20"/>
          <w:szCs w:val="20"/>
          <w:lang w:val="es-ES_tradnl"/>
        </w:rPr>
      </w:pPr>
      <w:r w:rsidRPr="00AA2D9C">
        <w:rPr>
          <w:rFonts w:ascii="Palatino Linotype" w:hAnsi="Palatino Linotype"/>
          <w:i/>
          <w:color w:val="292929"/>
          <w:sz w:val="20"/>
          <w:szCs w:val="20"/>
          <w:lang w:val="es-ES_tradnl"/>
        </w:rPr>
        <w:t xml:space="preserve">    </w:t>
      </w:r>
      <w:r w:rsidRPr="00AA2D9C">
        <w:rPr>
          <w:rFonts w:ascii="Palatino Linotype" w:hAnsi="Palatino Linotype"/>
          <w:b/>
          <w:i/>
          <w:color w:val="292929"/>
          <w:sz w:val="20"/>
          <w:szCs w:val="20"/>
          <w:lang w:val="es-ES_tradnl"/>
        </w:rPr>
        <w:t>M (o). CARLOS H. CONDE SALINAS</w:t>
      </w:r>
    </w:p>
    <w:p w:rsidR="006B2339" w:rsidRPr="00FD075A" w:rsidRDefault="006B2339" w:rsidP="006B2339">
      <w:pPr>
        <w:spacing w:line="276" w:lineRule="auto"/>
        <w:rPr>
          <w:rFonts w:ascii="Palatino Linotype" w:hAnsi="Palatino Linotype"/>
          <w:i/>
          <w:sz w:val="20"/>
          <w:szCs w:val="20"/>
        </w:rPr>
      </w:pPr>
      <w:r w:rsidRPr="00A37A1B">
        <w:rPr>
          <w:rFonts w:ascii="Palatino Linotype" w:hAnsi="Palatino Linotype"/>
          <w:sz w:val="20"/>
          <w:szCs w:val="20"/>
        </w:rPr>
        <w:tab/>
      </w:r>
      <w:r w:rsidRPr="00A37A1B">
        <w:rPr>
          <w:rFonts w:ascii="Palatino Linotype" w:hAnsi="Palatino Linotype"/>
          <w:sz w:val="20"/>
          <w:szCs w:val="20"/>
        </w:rPr>
        <w:tab/>
      </w:r>
      <w:r w:rsidRPr="00A37A1B">
        <w:rPr>
          <w:rFonts w:ascii="Palatino Linotype" w:hAnsi="Palatino Linotype"/>
          <w:sz w:val="20"/>
          <w:szCs w:val="20"/>
        </w:rPr>
        <w:tab/>
      </w:r>
      <w:r w:rsidRPr="00A37A1B">
        <w:rPr>
          <w:rFonts w:ascii="Palatino Linotype" w:hAnsi="Palatino Linotype"/>
          <w:sz w:val="20"/>
          <w:szCs w:val="20"/>
        </w:rPr>
        <w:tab/>
      </w:r>
      <w:r w:rsidRPr="00A37A1B">
        <w:rPr>
          <w:rFonts w:ascii="Palatino Linotype" w:hAnsi="Palatino Linotype"/>
          <w:sz w:val="20"/>
          <w:szCs w:val="20"/>
        </w:rPr>
        <w:tab/>
      </w:r>
      <w:r w:rsidRPr="00A37A1B">
        <w:rPr>
          <w:rFonts w:ascii="Palatino Linotype" w:hAnsi="Palatino Linotype"/>
          <w:sz w:val="20"/>
          <w:szCs w:val="20"/>
        </w:rPr>
        <w:tab/>
      </w:r>
      <w:r w:rsidRPr="00A37A1B">
        <w:rPr>
          <w:rFonts w:ascii="Palatino Linotype" w:hAnsi="Palatino Linotype"/>
          <w:sz w:val="20"/>
          <w:szCs w:val="20"/>
        </w:rPr>
        <w:tab/>
      </w:r>
      <w:r w:rsidRPr="00A37A1B">
        <w:rPr>
          <w:rFonts w:ascii="Palatino Linotype" w:hAnsi="Palatino Linotype"/>
          <w:sz w:val="20"/>
          <w:szCs w:val="20"/>
        </w:rPr>
        <w:tab/>
        <w:t xml:space="preserve">  </w:t>
      </w:r>
      <w:r w:rsidRPr="00FD075A">
        <w:rPr>
          <w:rFonts w:ascii="Palatino Linotype" w:hAnsi="Palatino Linotype"/>
          <w:i/>
          <w:sz w:val="20"/>
          <w:szCs w:val="20"/>
        </w:rPr>
        <w:t>Docente</w:t>
      </w:r>
    </w:p>
    <w:p w:rsidR="00CA47EF" w:rsidRPr="00FD075A" w:rsidRDefault="00F323CD" w:rsidP="00BA5D14">
      <w:pPr>
        <w:tabs>
          <w:tab w:val="left" w:pos="284"/>
          <w:tab w:val="left" w:pos="426"/>
          <w:tab w:val="left" w:pos="2552"/>
        </w:tabs>
        <w:spacing w:after="200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lastRenderedPageBreak/>
        <w:t xml:space="preserve">     </w:t>
      </w:r>
      <w:r w:rsidR="00EE4A84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</w:p>
    <w:sectPr w:rsidR="00CA47EF" w:rsidRPr="00FD075A" w:rsidSect="00CA47EF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mine Tango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altName w:val="Impact"/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EDD"/>
    <w:multiLevelType w:val="hybridMultilevel"/>
    <w:tmpl w:val="A4DACB36"/>
    <w:lvl w:ilvl="0" w:tplc="F852FCB8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F0C58FA"/>
    <w:multiLevelType w:val="multilevel"/>
    <w:tmpl w:val="9B9416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42"/>
        </w:tabs>
        <w:ind w:left="2942" w:hanging="39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4B31C7E"/>
    <w:multiLevelType w:val="hybridMultilevel"/>
    <w:tmpl w:val="3D122768"/>
    <w:lvl w:ilvl="0" w:tplc="77686BE2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9B835BA"/>
    <w:multiLevelType w:val="hybridMultilevel"/>
    <w:tmpl w:val="A420EE44"/>
    <w:lvl w:ilvl="0" w:tplc="09FC8ACE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33A77B3"/>
    <w:multiLevelType w:val="hybridMultilevel"/>
    <w:tmpl w:val="09E05A38"/>
    <w:lvl w:ilvl="0" w:tplc="6930BE96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ECB42D8"/>
    <w:multiLevelType w:val="hybridMultilevel"/>
    <w:tmpl w:val="CF268132"/>
    <w:lvl w:ilvl="0" w:tplc="7B5860AA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ED746BF"/>
    <w:multiLevelType w:val="multilevel"/>
    <w:tmpl w:val="AC00ED6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25"/>
        </w:tabs>
        <w:ind w:left="52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440"/>
      </w:pPr>
      <w:rPr>
        <w:rFonts w:hint="default"/>
      </w:rPr>
    </w:lvl>
  </w:abstractNum>
  <w:abstractNum w:abstractNumId="7">
    <w:nsid w:val="543411FE"/>
    <w:multiLevelType w:val="hybridMultilevel"/>
    <w:tmpl w:val="DBF261E8"/>
    <w:lvl w:ilvl="0" w:tplc="694CF78A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6FA76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060CE2"/>
    <w:multiLevelType w:val="hybridMultilevel"/>
    <w:tmpl w:val="D75A31CE"/>
    <w:lvl w:ilvl="0" w:tplc="F378D7E4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A0F3BE1"/>
    <w:multiLevelType w:val="hybridMultilevel"/>
    <w:tmpl w:val="940E5AFE"/>
    <w:lvl w:ilvl="0" w:tplc="86748DC0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BFF022F"/>
    <w:multiLevelType w:val="hybridMultilevel"/>
    <w:tmpl w:val="57B8C9C6"/>
    <w:lvl w:ilvl="0" w:tplc="5D423772">
      <w:start w:val="4"/>
      <w:numFmt w:val="bullet"/>
      <w:lvlText w:val=""/>
      <w:lvlJc w:val="left"/>
      <w:pPr>
        <w:ind w:left="1354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1">
    <w:nsid w:val="5D9D2AE4"/>
    <w:multiLevelType w:val="hybridMultilevel"/>
    <w:tmpl w:val="9CD28DC6"/>
    <w:lvl w:ilvl="0" w:tplc="AECC560C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6B57F4F"/>
    <w:multiLevelType w:val="multilevel"/>
    <w:tmpl w:val="53E00F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13">
    <w:nsid w:val="75EB19BD"/>
    <w:multiLevelType w:val="multilevel"/>
    <w:tmpl w:val="E20C6E2A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440"/>
      </w:pPr>
      <w:rPr>
        <w:rFonts w:hint="default"/>
      </w:rPr>
    </w:lvl>
  </w:abstractNum>
  <w:abstractNum w:abstractNumId="14">
    <w:nsid w:val="77B95351"/>
    <w:multiLevelType w:val="multilevel"/>
    <w:tmpl w:val="2A4C07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>
    <w:nsid w:val="78E52E1C"/>
    <w:multiLevelType w:val="hybridMultilevel"/>
    <w:tmpl w:val="E15C3140"/>
    <w:lvl w:ilvl="0" w:tplc="4C62A5B0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DF500A2"/>
    <w:multiLevelType w:val="hybridMultilevel"/>
    <w:tmpl w:val="78AA97C2"/>
    <w:lvl w:ilvl="0" w:tplc="8146BCA4">
      <w:start w:val="4"/>
      <w:numFmt w:val="bullet"/>
      <w:lvlText w:val=""/>
      <w:lvlJc w:val="left"/>
      <w:pPr>
        <w:ind w:left="1354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6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10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  <w:num w:numId="14">
    <w:abstractNumId w:val="11"/>
  </w:num>
  <w:num w:numId="15">
    <w:abstractNumId w:val="15"/>
  </w:num>
  <w:num w:numId="16">
    <w:abstractNumId w:val="4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EF"/>
    <w:rsid w:val="00000F7E"/>
    <w:rsid w:val="00074DD7"/>
    <w:rsid w:val="00111F56"/>
    <w:rsid w:val="00130573"/>
    <w:rsid w:val="0017275D"/>
    <w:rsid w:val="00174FB6"/>
    <w:rsid w:val="00204013"/>
    <w:rsid w:val="00210BC6"/>
    <w:rsid w:val="00246F2A"/>
    <w:rsid w:val="00283B23"/>
    <w:rsid w:val="002844B3"/>
    <w:rsid w:val="002A4B07"/>
    <w:rsid w:val="002D047A"/>
    <w:rsid w:val="002E01EA"/>
    <w:rsid w:val="002F5EFA"/>
    <w:rsid w:val="0031514B"/>
    <w:rsid w:val="00316246"/>
    <w:rsid w:val="00341D97"/>
    <w:rsid w:val="00351C6A"/>
    <w:rsid w:val="00371FE0"/>
    <w:rsid w:val="003D3F75"/>
    <w:rsid w:val="003D4B84"/>
    <w:rsid w:val="004032A9"/>
    <w:rsid w:val="00414C43"/>
    <w:rsid w:val="00436DA4"/>
    <w:rsid w:val="004702E3"/>
    <w:rsid w:val="004D41B7"/>
    <w:rsid w:val="00546C2C"/>
    <w:rsid w:val="00555E5C"/>
    <w:rsid w:val="00585B2C"/>
    <w:rsid w:val="005C3D21"/>
    <w:rsid w:val="00645EA8"/>
    <w:rsid w:val="00690C02"/>
    <w:rsid w:val="006B2339"/>
    <w:rsid w:val="006E497E"/>
    <w:rsid w:val="006F328B"/>
    <w:rsid w:val="00712A15"/>
    <w:rsid w:val="007166B2"/>
    <w:rsid w:val="00721494"/>
    <w:rsid w:val="0075448D"/>
    <w:rsid w:val="007578F7"/>
    <w:rsid w:val="007761B3"/>
    <w:rsid w:val="007917EA"/>
    <w:rsid w:val="007E7AD7"/>
    <w:rsid w:val="007F42BF"/>
    <w:rsid w:val="00821A83"/>
    <w:rsid w:val="008C44AE"/>
    <w:rsid w:val="008D21F0"/>
    <w:rsid w:val="00904902"/>
    <w:rsid w:val="00915DD5"/>
    <w:rsid w:val="009F1B08"/>
    <w:rsid w:val="00A03F04"/>
    <w:rsid w:val="00A041F9"/>
    <w:rsid w:val="00A04272"/>
    <w:rsid w:val="00A3427A"/>
    <w:rsid w:val="00A37A1B"/>
    <w:rsid w:val="00A93519"/>
    <w:rsid w:val="00AA2D9C"/>
    <w:rsid w:val="00AE70E1"/>
    <w:rsid w:val="00AF47BC"/>
    <w:rsid w:val="00B07C7E"/>
    <w:rsid w:val="00B53C7C"/>
    <w:rsid w:val="00B94A48"/>
    <w:rsid w:val="00B96281"/>
    <w:rsid w:val="00BA5D14"/>
    <w:rsid w:val="00BB08CA"/>
    <w:rsid w:val="00C5034D"/>
    <w:rsid w:val="00C5670F"/>
    <w:rsid w:val="00C814FB"/>
    <w:rsid w:val="00CA47EF"/>
    <w:rsid w:val="00CC6B73"/>
    <w:rsid w:val="00CE1991"/>
    <w:rsid w:val="00CE6746"/>
    <w:rsid w:val="00D50D05"/>
    <w:rsid w:val="00DA3D24"/>
    <w:rsid w:val="00DC0859"/>
    <w:rsid w:val="00DC381C"/>
    <w:rsid w:val="00E871A6"/>
    <w:rsid w:val="00EA3E9F"/>
    <w:rsid w:val="00EE4A84"/>
    <w:rsid w:val="00EF7547"/>
    <w:rsid w:val="00F11E21"/>
    <w:rsid w:val="00F136A9"/>
    <w:rsid w:val="00F323CD"/>
    <w:rsid w:val="00F67C4C"/>
    <w:rsid w:val="00F91928"/>
    <w:rsid w:val="00FA2D67"/>
    <w:rsid w:val="00FA7539"/>
    <w:rsid w:val="00FD075A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EF"/>
    <w:pPr>
      <w:spacing w:after="0" w:line="240" w:lineRule="auto"/>
    </w:pPr>
    <w:rPr>
      <w:rFonts w:ascii="Courier New" w:eastAsia="Times New Roman" w:hAnsi="Courier New" w:cs="Times New Roman"/>
      <w:sz w:val="25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A47EF"/>
    <w:pPr>
      <w:keepNext/>
      <w:tabs>
        <w:tab w:val="left" w:pos="397"/>
      </w:tabs>
      <w:outlineLvl w:val="0"/>
    </w:pPr>
    <w:rPr>
      <w:rFonts w:ascii="Arial Narrow" w:hAnsi="Arial Narrow"/>
      <w:b/>
      <w:spacing w:val="2"/>
      <w:sz w:val="24"/>
      <w:szCs w:val="20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A47EF"/>
    <w:pPr>
      <w:keepNext/>
      <w:tabs>
        <w:tab w:val="left" w:pos="397"/>
      </w:tabs>
      <w:jc w:val="center"/>
      <w:outlineLvl w:val="2"/>
    </w:pPr>
    <w:rPr>
      <w:rFonts w:ascii="Arial Narrow" w:hAnsi="Arial Narrow"/>
      <w:b/>
      <w:spacing w:val="2"/>
      <w:sz w:val="24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CA47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47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ar"/>
    <w:qFormat/>
    <w:rsid w:val="00CA47EF"/>
    <w:pPr>
      <w:keepNext/>
      <w:tabs>
        <w:tab w:val="num" w:pos="993"/>
      </w:tabs>
      <w:spacing w:before="40" w:line="28" w:lineRule="atLeast"/>
      <w:jc w:val="center"/>
      <w:outlineLvl w:val="8"/>
    </w:pPr>
    <w:rPr>
      <w:rFonts w:ascii="Carmine Tango" w:hAnsi="Carmine Tango"/>
      <w:b/>
      <w:spacing w:val="2"/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47EF"/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A47EF"/>
    <w:rPr>
      <w:rFonts w:ascii="Arial Narrow" w:eastAsia="Times New Roman" w:hAnsi="Arial Narrow" w:cs="Times New Roman"/>
      <w:b/>
      <w:spacing w:val="2"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CA47EF"/>
    <w:rPr>
      <w:rFonts w:ascii="Carmine Tango" w:eastAsia="Times New Roman" w:hAnsi="Carmine Tango" w:cs="Times New Roman"/>
      <w:b/>
      <w:spacing w:val="2"/>
      <w:sz w:val="32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A47EF"/>
    <w:pPr>
      <w:tabs>
        <w:tab w:val="left" w:pos="397"/>
      </w:tabs>
      <w:ind w:left="397"/>
      <w:jc w:val="both"/>
    </w:pPr>
    <w:rPr>
      <w:rFonts w:ascii="Arial Narrow" w:hAnsi="Arial Narrow"/>
      <w:spacing w:val="2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A47EF"/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CA47EF"/>
    <w:pPr>
      <w:tabs>
        <w:tab w:val="left" w:pos="397"/>
      </w:tabs>
      <w:jc w:val="center"/>
    </w:pPr>
    <w:rPr>
      <w:rFonts w:ascii="Verdana" w:hAnsi="Verdana"/>
      <w:b/>
      <w:spacing w:val="2"/>
      <w:sz w:val="24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CA47EF"/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CA47EF"/>
    <w:pPr>
      <w:tabs>
        <w:tab w:val="left" w:pos="397"/>
      </w:tabs>
    </w:pPr>
    <w:rPr>
      <w:rFonts w:ascii="Verdana" w:hAnsi="Verdana"/>
      <w:b/>
      <w:spacing w:val="2"/>
      <w:sz w:val="19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CA47EF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A47EF"/>
    <w:pPr>
      <w:tabs>
        <w:tab w:val="left" w:pos="397"/>
      </w:tabs>
      <w:jc w:val="both"/>
    </w:pPr>
    <w:rPr>
      <w:rFonts w:ascii="Arial Narrow" w:hAnsi="Arial Narrow"/>
      <w:sz w:val="22"/>
      <w:szCs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A47EF"/>
    <w:rPr>
      <w:rFonts w:ascii="Arial Narrow" w:eastAsia="Times New Roman" w:hAnsi="Arial Narrow" w:cs="Times New Roman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47EF"/>
    <w:rPr>
      <w:rFonts w:asciiTheme="majorHAnsi" w:eastAsiaTheme="majorEastAsia" w:hAnsiTheme="majorHAnsi" w:cstheme="majorBidi"/>
      <w:b/>
      <w:bCs/>
      <w:i/>
      <w:iCs/>
      <w:color w:val="4F81BD" w:themeColor="accent1"/>
      <w:sz w:val="25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A47E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CA47EF"/>
    <w:rPr>
      <w:rFonts w:ascii="Courier New" w:eastAsia="Times New Roman" w:hAnsi="Courier New" w:cs="Times New Roman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47EF"/>
    <w:rPr>
      <w:rFonts w:asciiTheme="majorHAnsi" w:eastAsiaTheme="majorEastAsia" w:hAnsiTheme="majorHAnsi" w:cstheme="majorBidi"/>
      <w:color w:val="243F60" w:themeColor="accent1" w:themeShade="7F"/>
      <w:sz w:val="25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1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14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F3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EF"/>
    <w:pPr>
      <w:spacing w:after="0" w:line="240" w:lineRule="auto"/>
    </w:pPr>
    <w:rPr>
      <w:rFonts w:ascii="Courier New" w:eastAsia="Times New Roman" w:hAnsi="Courier New" w:cs="Times New Roman"/>
      <w:sz w:val="25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A47EF"/>
    <w:pPr>
      <w:keepNext/>
      <w:tabs>
        <w:tab w:val="left" w:pos="397"/>
      </w:tabs>
      <w:outlineLvl w:val="0"/>
    </w:pPr>
    <w:rPr>
      <w:rFonts w:ascii="Arial Narrow" w:hAnsi="Arial Narrow"/>
      <w:b/>
      <w:spacing w:val="2"/>
      <w:sz w:val="24"/>
      <w:szCs w:val="20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A47EF"/>
    <w:pPr>
      <w:keepNext/>
      <w:tabs>
        <w:tab w:val="left" w:pos="397"/>
      </w:tabs>
      <w:jc w:val="center"/>
      <w:outlineLvl w:val="2"/>
    </w:pPr>
    <w:rPr>
      <w:rFonts w:ascii="Arial Narrow" w:hAnsi="Arial Narrow"/>
      <w:b/>
      <w:spacing w:val="2"/>
      <w:sz w:val="24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CA47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47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ar"/>
    <w:qFormat/>
    <w:rsid w:val="00CA47EF"/>
    <w:pPr>
      <w:keepNext/>
      <w:tabs>
        <w:tab w:val="num" w:pos="993"/>
      </w:tabs>
      <w:spacing w:before="40" w:line="28" w:lineRule="atLeast"/>
      <w:jc w:val="center"/>
      <w:outlineLvl w:val="8"/>
    </w:pPr>
    <w:rPr>
      <w:rFonts w:ascii="Carmine Tango" w:hAnsi="Carmine Tango"/>
      <w:b/>
      <w:spacing w:val="2"/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47EF"/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A47EF"/>
    <w:rPr>
      <w:rFonts w:ascii="Arial Narrow" w:eastAsia="Times New Roman" w:hAnsi="Arial Narrow" w:cs="Times New Roman"/>
      <w:b/>
      <w:spacing w:val="2"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CA47EF"/>
    <w:rPr>
      <w:rFonts w:ascii="Carmine Tango" w:eastAsia="Times New Roman" w:hAnsi="Carmine Tango" w:cs="Times New Roman"/>
      <w:b/>
      <w:spacing w:val="2"/>
      <w:sz w:val="32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A47EF"/>
    <w:pPr>
      <w:tabs>
        <w:tab w:val="left" w:pos="397"/>
      </w:tabs>
      <w:ind w:left="397"/>
      <w:jc w:val="both"/>
    </w:pPr>
    <w:rPr>
      <w:rFonts w:ascii="Arial Narrow" w:hAnsi="Arial Narrow"/>
      <w:spacing w:val="2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A47EF"/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CA47EF"/>
    <w:pPr>
      <w:tabs>
        <w:tab w:val="left" w:pos="397"/>
      </w:tabs>
      <w:jc w:val="center"/>
    </w:pPr>
    <w:rPr>
      <w:rFonts w:ascii="Verdana" w:hAnsi="Verdana"/>
      <w:b/>
      <w:spacing w:val="2"/>
      <w:sz w:val="24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CA47EF"/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CA47EF"/>
    <w:pPr>
      <w:tabs>
        <w:tab w:val="left" w:pos="397"/>
      </w:tabs>
    </w:pPr>
    <w:rPr>
      <w:rFonts w:ascii="Verdana" w:hAnsi="Verdana"/>
      <w:b/>
      <w:spacing w:val="2"/>
      <w:sz w:val="19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CA47EF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A47EF"/>
    <w:pPr>
      <w:tabs>
        <w:tab w:val="left" w:pos="397"/>
      </w:tabs>
      <w:jc w:val="both"/>
    </w:pPr>
    <w:rPr>
      <w:rFonts w:ascii="Arial Narrow" w:hAnsi="Arial Narrow"/>
      <w:sz w:val="22"/>
      <w:szCs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A47EF"/>
    <w:rPr>
      <w:rFonts w:ascii="Arial Narrow" w:eastAsia="Times New Roman" w:hAnsi="Arial Narrow" w:cs="Times New Roman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47EF"/>
    <w:rPr>
      <w:rFonts w:asciiTheme="majorHAnsi" w:eastAsiaTheme="majorEastAsia" w:hAnsiTheme="majorHAnsi" w:cstheme="majorBidi"/>
      <w:b/>
      <w:bCs/>
      <w:i/>
      <w:iCs/>
      <w:color w:val="4F81BD" w:themeColor="accent1"/>
      <w:sz w:val="25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A47E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CA47EF"/>
    <w:rPr>
      <w:rFonts w:ascii="Courier New" w:eastAsia="Times New Roman" w:hAnsi="Courier New" w:cs="Times New Roman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47EF"/>
    <w:rPr>
      <w:rFonts w:asciiTheme="majorHAnsi" w:eastAsiaTheme="majorEastAsia" w:hAnsiTheme="majorHAnsi" w:cstheme="majorBidi"/>
      <w:color w:val="243F60" w:themeColor="accent1" w:themeShade="7F"/>
      <w:sz w:val="25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1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14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F3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cs23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160F-8FDC-414D-BACC-1983E4E4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1327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Conde</cp:lastModifiedBy>
  <cp:revision>47</cp:revision>
  <cp:lastPrinted>2014-02-26T23:45:00Z</cp:lastPrinted>
  <dcterms:created xsi:type="dcterms:W3CDTF">2014-02-26T17:31:00Z</dcterms:created>
  <dcterms:modified xsi:type="dcterms:W3CDTF">2015-04-15T15:37:00Z</dcterms:modified>
</cp:coreProperties>
</file>