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D6" w:rsidRPr="00B3086F" w:rsidRDefault="003008D6" w:rsidP="003008D6">
      <w:pPr>
        <w:tabs>
          <w:tab w:val="center" w:pos="4252"/>
        </w:tabs>
        <w:jc w:val="center"/>
        <w:rPr>
          <w:sz w:val="28"/>
          <w:szCs w:val="28"/>
          <w:lang w:val="es-PE"/>
        </w:rPr>
      </w:pPr>
      <w:r w:rsidRPr="00B3086F">
        <w:rPr>
          <w:sz w:val="28"/>
          <w:szCs w:val="28"/>
          <w:lang w:val="es-PE"/>
        </w:rPr>
        <w:t>UNIVERSIDAD NACIONAL JOSÉ FAUSTINO SÁNCHEZ CARRIÓN</w:t>
      </w:r>
    </w:p>
    <w:p w:rsidR="003008D6" w:rsidRPr="00B3086F" w:rsidRDefault="003008D6" w:rsidP="003008D6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  <w:lang w:val="es-PE"/>
        </w:rPr>
      </w:pPr>
      <w:r w:rsidRPr="00A11FF8">
        <w:rPr>
          <w:noProof/>
          <w:lang w:val="es-PE" w:eastAsia="es-PE"/>
        </w:rPr>
        <w:drawing>
          <wp:anchor distT="0" distB="0" distL="114300" distR="114300" simplePos="0" relativeHeight="503294136" behindDoc="0" locked="0" layoutInCell="1" allowOverlap="1" wp14:anchorId="38BF4DA9" wp14:editId="1E1314C7">
            <wp:simplePos x="0" y="0"/>
            <wp:positionH relativeFrom="margin">
              <wp:posOffset>314325</wp:posOffset>
            </wp:positionH>
            <wp:positionV relativeFrom="paragraph">
              <wp:posOffset>19685</wp:posOffset>
            </wp:positionV>
            <wp:extent cx="656376" cy="583894"/>
            <wp:effectExtent l="0" t="0" r="0" b="6985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6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86F">
        <w:rPr>
          <w:rFonts w:ascii="Monotype Corsiva" w:hAnsi="Monotype Corsiva"/>
          <w:sz w:val="40"/>
          <w:szCs w:val="40"/>
          <w:lang w:val="es-PE"/>
        </w:rPr>
        <w:t>Facultad de derecho y ciencias políticas</w:t>
      </w:r>
    </w:p>
    <w:p w:rsidR="00923919" w:rsidRDefault="00923919">
      <w:pPr>
        <w:pStyle w:val="Textoindependiente"/>
        <w:ind w:left="2136"/>
        <w:rPr>
          <w:rFonts w:ascii="Times New Roman"/>
          <w:noProof/>
          <w:sz w:val="20"/>
          <w:lang w:val="es-PE" w:eastAsia="es-PE"/>
        </w:rPr>
      </w:pPr>
    </w:p>
    <w:p w:rsidR="00B3086F" w:rsidRPr="003008D6" w:rsidRDefault="003008D6" w:rsidP="003008D6">
      <w:pPr>
        <w:tabs>
          <w:tab w:val="left" w:pos="4754"/>
        </w:tabs>
        <w:rPr>
          <w:rFonts w:ascii="Arial Black" w:hAnsi="Arial Black"/>
          <w:lang w:val="es-PE"/>
        </w:rPr>
      </w:pPr>
      <w:r>
        <w:rPr>
          <w:sz w:val="28"/>
          <w:szCs w:val="28"/>
          <w:lang w:val="es-PE"/>
        </w:rPr>
        <w:t xml:space="preserve">                    </w:t>
      </w:r>
      <w:r w:rsidR="00B3086F" w:rsidRPr="003008D6">
        <w:rPr>
          <w:rFonts w:ascii="Arial Black" w:hAnsi="Arial Black"/>
          <w:lang w:val="es-PE"/>
        </w:rPr>
        <w:t>Escuela Académico Profesional de derecho y ciencias políticas</w:t>
      </w:r>
    </w:p>
    <w:p w:rsidR="003008D6" w:rsidRPr="006E1638" w:rsidRDefault="003008D6" w:rsidP="006E1638">
      <w:pPr>
        <w:tabs>
          <w:tab w:val="left" w:pos="4754"/>
        </w:tabs>
        <w:rPr>
          <w:rFonts w:ascii="Arial Black" w:hAnsi="Arial Black"/>
          <w:sz w:val="28"/>
          <w:szCs w:val="28"/>
          <w:lang w:val="es-PE"/>
        </w:rPr>
      </w:pPr>
      <w:r>
        <w:rPr>
          <w:rFonts w:ascii="Arial Black" w:hAnsi="Arial Black"/>
          <w:sz w:val="28"/>
          <w:szCs w:val="28"/>
          <w:lang w:val="es-PE"/>
        </w:rPr>
        <w:tab/>
      </w:r>
      <w:r w:rsidR="00B3086F" w:rsidRPr="003008D6">
        <w:rPr>
          <w:rFonts w:ascii="Arial Black" w:hAnsi="Arial Black"/>
          <w:sz w:val="28"/>
          <w:szCs w:val="28"/>
          <w:lang w:val="es-PE"/>
        </w:rPr>
        <w:t xml:space="preserve">SÍLABO </w:t>
      </w:r>
    </w:p>
    <w:p w:rsidR="003008D6" w:rsidRPr="003008D6" w:rsidRDefault="00A32F3A" w:rsidP="00D801DE">
      <w:pPr>
        <w:pStyle w:val="Textoindependiente"/>
        <w:spacing w:after="1"/>
        <w:ind w:firstLine="720"/>
        <w:rPr>
          <w:b/>
          <w:sz w:val="10"/>
          <w:lang w:val="es-PE"/>
        </w:rPr>
      </w:pPr>
      <w:r w:rsidRPr="003008D6">
        <w:rPr>
          <w:rFonts w:ascii="Arial Black" w:hAnsi="Arial Black"/>
          <w:b/>
          <w:sz w:val="22"/>
          <w:szCs w:val="22"/>
          <w:lang w:val="es-PE"/>
        </w:rPr>
        <w:t>DATOS</w:t>
      </w:r>
      <w:r w:rsidRPr="003008D6">
        <w:rPr>
          <w:rFonts w:ascii="Arial Black" w:hAnsi="Arial Black"/>
          <w:b/>
          <w:spacing w:val="-8"/>
          <w:sz w:val="22"/>
          <w:szCs w:val="22"/>
          <w:lang w:val="es-PE"/>
        </w:rPr>
        <w:t xml:space="preserve"> </w:t>
      </w:r>
      <w:r w:rsidRPr="003008D6">
        <w:rPr>
          <w:rFonts w:ascii="Arial Black" w:hAnsi="Arial Black"/>
          <w:b/>
          <w:sz w:val="22"/>
          <w:szCs w:val="22"/>
          <w:lang w:val="es-PE"/>
        </w:rPr>
        <w:t>GENERALES</w:t>
      </w:r>
    </w:p>
    <w:tbl>
      <w:tblPr>
        <w:tblStyle w:val="TableNormal"/>
        <w:tblW w:w="0" w:type="auto"/>
        <w:tblInd w:w="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60"/>
        <w:gridCol w:w="4057"/>
      </w:tblGrid>
      <w:tr w:rsidR="003008D6" w:rsidRPr="001F1D4A" w:rsidTr="00165D6A">
        <w:trPr>
          <w:trHeight w:hRule="exact" w:val="426"/>
        </w:trPr>
        <w:tc>
          <w:tcPr>
            <w:tcW w:w="586" w:type="dxa"/>
          </w:tcPr>
          <w:p w:rsidR="003008D6" w:rsidRPr="006E1638" w:rsidRDefault="003008D6" w:rsidP="006E1638">
            <w:pPr>
              <w:pStyle w:val="TableParagraph"/>
              <w:spacing w:before="69"/>
              <w:ind w:left="16" w:right="195"/>
              <w:jc w:val="center"/>
              <w:rPr>
                <w:rFonts w:ascii="Century Gothic" w:hAnsi="Century Gothic"/>
                <w:lang w:val="es-PE"/>
              </w:rPr>
            </w:pPr>
            <w:r w:rsidRPr="006E1638">
              <w:rPr>
                <w:rFonts w:ascii="Century Gothic" w:hAnsi="Century Gothic"/>
                <w:lang w:val="es-PE"/>
              </w:rPr>
              <w:t>1.1</w:t>
            </w:r>
          </w:p>
        </w:tc>
        <w:tc>
          <w:tcPr>
            <w:tcW w:w="2560" w:type="dxa"/>
          </w:tcPr>
          <w:p w:rsidR="003008D6" w:rsidRPr="006E1638" w:rsidRDefault="003008D6" w:rsidP="006E1638">
            <w:pPr>
              <w:pStyle w:val="TableParagraph"/>
              <w:spacing w:before="69"/>
              <w:ind w:left="82"/>
              <w:rPr>
                <w:rFonts w:ascii="Century Gothic" w:hAnsi="Century Gothic"/>
                <w:lang w:val="es-PE"/>
              </w:rPr>
            </w:pPr>
            <w:r w:rsidRPr="006E1638">
              <w:rPr>
                <w:rFonts w:ascii="Century Gothic" w:hAnsi="Century Gothic"/>
                <w:lang w:val="es-PE"/>
              </w:rPr>
              <w:t>Asignatura</w:t>
            </w:r>
          </w:p>
        </w:tc>
        <w:tc>
          <w:tcPr>
            <w:tcW w:w="4057" w:type="dxa"/>
          </w:tcPr>
          <w:p w:rsidR="003008D6" w:rsidRPr="006E1638" w:rsidRDefault="003008D6" w:rsidP="006E1638">
            <w:pPr>
              <w:pStyle w:val="TableParagraph"/>
              <w:spacing w:before="69"/>
              <w:ind w:left="74"/>
              <w:rPr>
                <w:rFonts w:ascii="Century Gothic" w:hAnsi="Century Gothic"/>
                <w:lang w:val="es-PE"/>
              </w:rPr>
            </w:pPr>
            <w:r w:rsidRPr="006E1638">
              <w:rPr>
                <w:rFonts w:ascii="Century Gothic" w:hAnsi="Century Gothic"/>
                <w:lang w:val="es-PE"/>
              </w:rPr>
              <w:t xml:space="preserve">: Derecho del Niño y del  </w:t>
            </w:r>
            <w:r w:rsidR="00F718B8">
              <w:rPr>
                <w:rFonts w:ascii="Century Gothic" w:hAnsi="Century Gothic"/>
                <w:lang w:val="es-PE"/>
              </w:rPr>
              <w:t xml:space="preserve">  </w:t>
            </w:r>
            <w:proofErr w:type="spellStart"/>
            <w:r w:rsidRPr="006E1638">
              <w:rPr>
                <w:rFonts w:ascii="Century Gothic" w:hAnsi="Century Gothic"/>
                <w:lang w:val="es-PE"/>
              </w:rPr>
              <w:t>AaaAdolescente</w:t>
            </w:r>
            <w:proofErr w:type="spellEnd"/>
          </w:p>
        </w:tc>
      </w:tr>
      <w:tr w:rsidR="003008D6" w:rsidRPr="006E1638" w:rsidTr="00165D6A">
        <w:trPr>
          <w:trHeight w:hRule="exact" w:val="414"/>
        </w:trPr>
        <w:tc>
          <w:tcPr>
            <w:tcW w:w="586" w:type="dxa"/>
          </w:tcPr>
          <w:p w:rsidR="003008D6" w:rsidRPr="006E1638" w:rsidRDefault="003008D6" w:rsidP="006E1638">
            <w:pPr>
              <w:pStyle w:val="TableParagraph"/>
              <w:spacing w:before="55"/>
              <w:ind w:left="16" w:right="195"/>
              <w:jc w:val="center"/>
              <w:rPr>
                <w:rFonts w:ascii="Century Gothic" w:hAnsi="Century Gothic"/>
                <w:lang w:val="es-PE"/>
              </w:rPr>
            </w:pPr>
            <w:r w:rsidRPr="006E1638">
              <w:rPr>
                <w:rFonts w:ascii="Century Gothic" w:hAnsi="Century Gothic"/>
                <w:lang w:val="es-PE"/>
              </w:rPr>
              <w:t>1.2</w:t>
            </w:r>
          </w:p>
        </w:tc>
        <w:tc>
          <w:tcPr>
            <w:tcW w:w="2560" w:type="dxa"/>
          </w:tcPr>
          <w:p w:rsidR="003008D6" w:rsidRPr="006E1638" w:rsidRDefault="003008D6" w:rsidP="006E1638">
            <w:pPr>
              <w:pStyle w:val="TableParagraph"/>
              <w:spacing w:before="55"/>
              <w:ind w:left="82"/>
              <w:rPr>
                <w:rFonts w:ascii="Century Gothic" w:hAnsi="Century Gothic"/>
                <w:lang w:val="es-PE"/>
              </w:rPr>
            </w:pPr>
            <w:r w:rsidRPr="006E1638">
              <w:rPr>
                <w:rFonts w:ascii="Century Gothic" w:hAnsi="Century Gothic"/>
                <w:lang w:val="es-PE"/>
              </w:rPr>
              <w:t>Código</w:t>
            </w:r>
          </w:p>
        </w:tc>
        <w:tc>
          <w:tcPr>
            <w:tcW w:w="4057" w:type="dxa"/>
          </w:tcPr>
          <w:p w:rsidR="003008D6" w:rsidRPr="006E1638" w:rsidRDefault="003008D6" w:rsidP="006E1638">
            <w:pPr>
              <w:pStyle w:val="TableParagraph"/>
              <w:spacing w:before="55"/>
              <w:ind w:left="74"/>
              <w:rPr>
                <w:rFonts w:ascii="Century Gothic" w:hAnsi="Century Gothic"/>
                <w:lang w:val="es-PE"/>
              </w:rPr>
            </w:pPr>
            <w:r w:rsidRPr="006E1638">
              <w:rPr>
                <w:rFonts w:ascii="Century Gothic" w:hAnsi="Century Gothic"/>
                <w:lang w:val="es-PE"/>
              </w:rPr>
              <w:t xml:space="preserve">: </w:t>
            </w:r>
          </w:p>
        </w:tc>
      </w:tr>
      <w:tr w:rsidR="003008D6" w:rsidRPr="006E1638" w:rsidTr="00165D6A">
        <w:trPr>
          <w:trHeight w:hRule="exact" w:val="414"/>
        </w:trPr>
        <w:tc>
          <w:tcPr>
            <w:tcW w:w="586" w:type="dxa"/>
          </w:tcPr>
          <w:p w:rsidR="003008D6" w:rsidRPr="006E1638" w:rsidRDefault="003008D6" w:rsidP="006E1638">
            <w:pPr>
              <w:pStyle w:val="TableParagraph"/>
              <w:spacing w:before="57"/>
              <w:ind w:left="16" w:right="195"/>
              <w:jc w:val="center"/>
              <w:rPr>
                <w:rFonts w:ascii="Century Gothic" w:hAnsi="Century Gothic"/>
                <w:lang w:val="es-PE"/>
              </w:rPr>
            </w:pPr>
            <w:r w:rsidRPr="006E1638">
              <w:rPr>
                <w:rFonts w:ascii="Century Gothic" w:hAnsi="Century Gothic"/>
                <w:lang w:val="es-PE"/>
              </w:rPr>
              <w:t>1.3</w:t>
            </w:r>
          </w:p>
        </w:tc>
        <w:tc>
          <w:tcPr>
            <w:tcW w:w="2560" w:type="dxa"/>
          </w:tcPr>
          <w:p w:rsidR="003008D6" w:rsidRPr="006E1638" w:rsidRDefault="003008D6" w:rsidP="006E1638">
            <w:pPr>
              <w:pStyle w:val="TableParagraph"/>
              <w:spacing w:before="57"/>
              <w:ind w:left="82"/>
              <w:rPr>
                <w:rFonts w:ascii="Century Gothic" w:hAnsi="Century Gothic"/>
                <w:lang w:val="es-PE"/>
              </w:rPr>
            </w:pPr>
            <w:r w:rsidRPr="006E1638">
              <w:rPr>
                <w:rFonts w:ascii="Century Gothic" w:hAnsi="Century Gothic"/>
                <w:lang w:val="es-PE"/>
              </w:rPr>
              <w:t>Nivel</w:t>
            </w:r>
          </w:p>
        </w:tc>
        <w:tc>
          <w:tcPr>
            <w:tcW w:w="4057" w:type="dxa"/>
          </w:tcPr>
          <w:p w:rsidR="003008D6" w:rsidRPr="006E1638" w:rsidRDefault="003008D6" w:rsidP="006E1638">
            <w:pPr>
              <w:pStyle w:val="TableParagraph"/>
              <w:spacing w:before="57"/>
              <w:ind w:left="74"/>
              <w:rPr>
                <w:rFonts w:ascii="Century Gothic" w:hAnsi="Century Gothic"/>
                <w:lang w:val="es-PE"/>
              </w:rPr>
            </w:pPr>
            <w:r w:rsidRPr="006E1638">
              <w:rPr>
                <w:rFonts w:ascii="Century Gothic" w:hAnsi="Century Gothic"/>
                <w:lang w:val="es-PE"/>
              </w:rPr>
              <w:t>: Pregrado</w:t>
            </w:r>
          </w:p>
        </w:tc>
      </w:tr>
      <w:tr w:rsidR="003008D6" w:rsidRPr="006E1638" w:rsidTr="00165D6A">
        <w:trPr>
          <w:trHeight w:hRule="exact" w:val="414"/>
        </w:trPr>
        <w:tc>
          <w:tcPr>
            <w:tcW w:w="586" w:type="dxa"/>
          </w:tcPr>
          <w:p w:rsidR="003008D6" w:rsidRPr="006E1638" w:rsidRDefault="003008D6" w:rsidP="006E1638">
            <w:pPr>
              <w:pStyle w:val="TableParagraph"/>
              <w:spacing w:before="55"/>
              <w:ind w:left="16" w:right="195"/>
              <w:jc w:val="center"/>
              <w:rPr>
                <w:rFonts w:ascii="Century Gothic" w:hAnsi="Century Gothic"/>
                <w:lang w:val="es-PE"/>
              </w:rPr>
            </w:pPr>
            <w:r w:rsidRPr="006E1638">
              <w:rPr>
                <w:rFonts w:ascii="Century Gothic" w:hAnsi="Century Gothic"/>
                <w:lang w:val="es-PE"/>
              </w:rPr>
              <w:t>1.4</w:t>
            </w:r>
          </w:p>
        </w:tc>
        <w:tc>
          <w:tcPr>
            <w:tcW w:w="2560" w:type="dxa"/>
          </w:tcPr>
          <w:p w:rsidR="003008D6" w:rsidRPr="006E1638" w:rsidRDefault="003008D6" w:rsidP="006E1638">
            <w:pPr>
              <w:pStyle w:val="TableParagraph"/>
              <w:spacing w:before="55"/>
              <w:ind w:left="82"/>
              <w:rPr>
                <w:rFonts w:ascii="Century Gothic" w:hAnsi="Century Gothic"/>
                <w:lang w:val="es-PE"/>
              </w:rPr>
            </w:pPr>
            <w:r w:rsidRPr="006E1638">
              <w:rPr>
                <w:rFonts w:ascii="Century Gothic" w:hAnsi="Century Gothic"/>
                <w:lang w:val="es-PE"/>
              </w:rPr>
              <w:t>Semestre Académico</w:t>
            </w:r>
          </w:p>
        </w:tc>
        <w:tc>
          <w:tcPr>
            <w:tcW w:w="4057" w:type="dxa"/>
          </w:tcPr>
          <w:p w:rsidR="003008D6" w:rsidRPr="006E1638" w:rsidRDefault="003008D6" w:rsidP="006E1638">
            <w:pPr>
              <w:pStyle w:val="TableParagraph"/>
              <w:spacing w:before="55"/>
              <w:ind w:left="74"/>
              <w:rPr>
                <w:rFonts w:ascii="Century Gothic" w:hAnsi="Century Gothic"/>
                <w:lang w:val="es-PE"/>
              </w:rPr>
            </w:pPr>
            <w:r w:rsidRPr="006E1638">
              <w:rPr>
                <w:rFonts w:ascii="Century Gothic" w:hAnsi="Century Gothic"/>
                <w:lang w:val="es-PE"/>
              </w:rPr>
              <w:t>: 2018-I</w:t>
            </w:r>
          </w:p>
        </w:tc>
      </w:tr>
      <w:tr w:rsidR="003008D6" w:rsidRPr="006E1638" w:rsidTr="00165D6A">
        <w:trPr>
          <w:trHeight w:hRule="exact" w:val="414"/>
        </w:trPr>
        <w:tc>
          <w:tcPr>
            <w:tcW w:w="586" w:type="dxa"/>
          </w:tcPr>
          <w:p w:rsidR="003008D6" w:rsidRPr="006E1638" w:rsidRDefault="003008D6" w:rsidP="006E1638">
            <w:pPr>
              <w:pStyle w:val="TableParagraph"/>
              <w:spacing w:before="57"/>
              <w:ind w:left="16" w:right="195"/>
              <w:jc w:val="center"/>
              <w:rPr>
                <w:rFonts w:ascii="Century Gothic" w:hAnsi="Century Gothic"/>
              </w:rPr>
            </w:pPr>
            <w:r w:rsidRPr="006E1638">
              <w:rPr>
                <w:rFonts w:ascii="Century Gothic" w:hAnsi="Century Gothic"/>
              </w:rPr>
              <w:t>1.5</w:t>
            </w:r>
          </w:p>
        </w:tc>
        <w:tc>
          <w:tcPr>
            <w:tcW w:w="2560" w:type="dxa"/>
          </w:tcPr>
          <w:p w:rsidR="003008D6" w:rsidRPr="006E1638" w:rsidRDefault="003008D6" w:rsidP="006E1638">
            <w:pPr>
              <w:pStyle w:val="TableParagraph"/>
              <w:spacing w:before="57"/>
              <w:ind w:left="82"/>
              <w:rPr>
                <w:rFonts w:ascii="Century Gothic" w:hAnsi="Century Gothic"/>
              </w:rPr>
            </w:pPr>
            <w:proofErr w:type="spellStart"/>
            <w:r w:rsidRPr="006E1638">
              <w:rPr>
                <w:rFonts w:ascii="Century Gothic" w:hAnsi="Century Gothic"/>
              </w:rPr>
              <w:t>Ciclo</w:t>
            </w:r>
            <w:proofErr w:type="spellEnd"/>
          </w:p>
        </w:tc>
        <w:tc>
          <w:tcPr>
            <w:tcW w:w="4057" w:type="dxa"/>
          </w:tcPr>
          <w:p w:rsidR="003008D6" w:rsidRPr="006E1638" w:rsidRDefault="003008D6" w:rsidP="006E1638">
            <w:pPr>
              <w:pStyle w:val="TableParagraph"/>
              <w:spacing w:before="57"/>
              <w:ind w:left="74"/>
              <w:rPr>
                <w:rFonts w:ascii="Century Gothic" w:hAnsi="Century Gothic"/>
              </w:rPr>
            </w:pPr>
            <w:r w:rsidRPr="006E1638">
              <w:rPr>
                <w:rFonts w:ascii="Century Gothic" w:hAnsi="Century Gothic"/>
              </w:rPr>
              <w:t>: IX-A</w:t>
            </w:r>
          </w:p>
        </w:tc>
      </w:tr>
      <w:tr w:rsidR="003008D6" w:rsidRPr="006E1638" w:rsidTr="00165D6A">
        <w:trPr>
          <w:trHeight w:hRule="exact" w:val="414"/>
        </w:trPr>
        <w:tc>
          <w:tcPr>
            <w:tcW w:w="586" w:type="dxa"/>
          </w:tcPr>
          <w:p w:rsidR="003008D6" w:rsidRPr="006E1638" w:rsidRDefault="003008D6" w:rsidP="006E1638">
            <w:pPr>
              <w:pStyle w:val="TableParagraph"/>
              <w:spacing w:before="55"/>
              <w:ind w:left="16" w:right="195"/>
              <w:jc w:val="center"/>
              <w:rPr>
                <w:rFonts w:ascii="Century Gothic" w:hAnsi="Century Gothic"/>
              </w:rPr>
            </w:pPr>
            <w:r w:rsidRPr="006E1638">
              <w:rPr>
                <w:rFonts w:ascii="Century Gothic" w:hAnsi="Century Gothic"/>
              </w:rPr>
              <w:t>1.6</w:t>
            </w:r>
          </w:p>
        </w:tc>
        <w:tc>
          <w:tcPr>
            <w:tcW w:w="2560" w:type="dxa"/>
          </w:tcPr>
          <w:p w:rsidR="003008D6" w:rsidRPr="006E1638" w:rsidRDefault="003008D6" w:rsidP="006E1638">
            <w:pPr>
              <w:pStyle w:val="TableParagraph"/>
              <w:spacing w:before="55"/>
              <w:ind w:left="82"/>
              <w:rPr>
                <w:rFonts w:ascii="Century Gothic" w:hAnsi="Century Gothic"/>
              </w:rPr>
            </w:pPr>
            <w:proofErr w:type="spellStart"/>
            <w:r w:rsidRPr="006E1638">
              <w:rPr>
                <w:rFonts w:ascii="Century Gothic" w:hAnsi="Century Gothic"/>
              </w:rPr>
              <w:t>Tipo</w:t>
            </w:r>
            <w:proofErr w:type="spellEnd"/>
          </w:p>
        </w:tc>
        <w:tc>
          <w:tcPr>
            <w:tcW w:w="4057" w:type="dxa"/>
          </w:tcPr>
          <w:p w:rsidR="003008D6" w:rsidRPr="006E1638" w:rsidRDefault="003008D6" w:rsidP="006E1638">
            <w:pPr>
              <w:pStyle w:val="TableParagraph"/>
              <w:spacing w:before="55"/>
              <w:ind w:left="74"/>
              <w:rPr>
                <w:rFonts w:ascii="Century Gothic" w:hAnsi="Century Gothic"/>
              </w:rPr>
            </w:pPr>
            <w:r w:rsidRPr="006E1638">
              <w:rPr>
                <w:rFonts w:ascii="Century Gothic" w:hAnsi="Century Gothic"/>
              </w:rPr>
              <w:t xml:space="preserve">: </w:t>
            </w:r>
            <w:proofErr w:type="spellStart"/>
            <w:r w:rsidRPr="006E1638">
              <w:rPr>
                <w:rFonts w:ascii="Century Gothic" w:hAnsi="Century Gothic"/>
              </w:rPr>
              <w:t>Obligatorio</w:t>
            </w:r>
            <w:proofErr w:type="spellEnd"/>
          </w:p>
        </w:tc>
      </w:tr>
      <w:tr w:rsidR="003008D6" w:rsidRPr="006E1638" w:rsidTr="00165D6A">
        <w:trPr>
          <w:trHeight w:hRule="exact" w:val="414"/>
        </w:trPr>
        <w:tc>
          <w:tcPr>
            <w:tcW w:w="586" w:type="dxa"/>
          </w:tcPr>
          <w:p w:rsidR="003008D6" w:rsidRPr="006E1638" w:rsidRDefault="006E1638" w:rsidP="006E1638">
            <w:pPr>
              <w:pStyle w:val="TableParagraph"/>
              <w:spacing w:before="55"/>
              <w:ind w:left="16" w:right="195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1.7</w:t>
            </w:r>
          </w:p>
        </w:tc>
        <w:tc>
          <w:tcPr>
            <w:tcW w:w="2560" w:type="dxa"/>
          </w:tcPr>
          <w:p w:rsidR="003008D6" w:rsidRPr="006E1638" w:rsidRDefault="003008D6" w:rsidP="006E1638">
            <w:pPr>
              <w:pStyle w:val="TableParagraph"/>
              <w:spacing w:before="55"/>
              <w:ind w:left="82"/>
              <w:rPr>
                <w:rFonts w:ascii="Century Gothic" w:hAnsi="Century Gothic"/>
              </w:rPr>
            </w:pPr>
            <w:proofErr w:type="spellStart"/>
            <w:r w:rsidRPr="006E1638">
              <w:rPr>
                <w:rFonts w:ascii="Century Gothic" w:hAnsi="Century Gothic"/>
              </w:rPr>
              <w:t>Créditos</w:t>
            </w:r>
            <w:proofErr w:type="spellEnd"/>
          </w:p>
        </w:tc>
        <w:tc>
          <w:tcPr>
            <w:tcW w:w="4057" w:type="dxa"/>
          </w:tcPr>
          <w:p w:rsidR="003008D6" w:rsidRPr="006E1638" w:rsidRDefault="003008D6" w:rsidP="006E1638">
            <w:pPr>
              <w:pStyle w:val="TableParagraph"/>
              <w:spacing w:before="55"/>
              <w:ind w:left="74"/>
              <w:rPr>
                <w:rFonts w:ascii="Century Gothic" w:hAnsi="Century Gothic"/>
              </w:rPr>
            </w:pPr>
            <w:r w:rsidRPr="006E1638">
              <w:rPr>
                <w:rFonts w:ascii="Century Gothic" w:hAnsi="Century Gothic"/>
              </w:rPr>
              <w:t>: 3</w:t>
            </w:r>
          </w:p>
        </w:tc>
      </w:tr>
      <w:tr w:rsidR="003008D6" w:rsidRPr="006E1638" w:rsidTr="00165D6A">
        <w:trPr>
          <w:trHeight w:hRule="exact" w:val="414"/>
        </w:trPr>
        <w:tc>
          <w:tcPr>
            <w:tcW w:w="586" w:type="dxa"/>
          </w:tcPr>
          <w:p w:rsidR="003008D6" w:rsidRPr="006E1638" w:rsidRDefault="006E1638" w:rsidP="006E1638">
            <w:pPr>
              <w:pStyle w:val="TableParagraph"/>
              <w:spacing w:before="57"/>
              <w:ind w:left="16" w:right="195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1.8</w:t>
            </w:r>
          </w:p>
        </w:tc>
        <w:tc>
          <w:tcPr>
            <w:tcW w:w="2560" w:type="dxa"/>
          </w:tcPr>
          <w:p w:rsidR="003008D6" w:rsidRPr="006E1638" w:rsidRDefault="003008D6" w:rsidP="006E1638">
            <w:pPr>
              <w:pStyle w:val="TableParagraph"/>
              <w:spacing w:before="57"/>
              <w:ind w:left="82"/>
              <w:rPr>
                <w:rFonts w:ascii="Century Gothic" w:hAnsi="Century Gothic"/>
              </w:rPr>
            </w:pPr>
            <w:r w:rsidRPr="006E1638">
              <w:rPr>
                <w:rFonts w:ascii="Century Gothic" w:hAnsi="Century Gothic"/>
              </w:rPr>
              <w:t xml:space="preserve">Pre </w:t>
            </w:r>
            <w:proofErr w:type="spellStart"/>
            <w:r w:rsidRPr="006E1638">
              <w:rPr>
                <w:rFonts w:ascii="Century Gothic" w:hAnsi="Century Gothic"/>
              </w:rPr>
              <w:t>requisito</w:t>
            </w:r>
            <w:proofErr w:type="spellEnd"/>
          </w:p>
        </w:tc>
        <w:tc>
          <w:tcPr>
            <w:tcW w:w="4057" w:type="dxa"/>
          </w:tcPr>
          <w:p w:rsidR="003008D6" w:rsidRPr="006E1638" w:rsidRDefault="003008D6" w:rsidP="006E1638">
            <w:pPr>
              <w:pStyle w:val="TableParagraph"/>
              <w:spacing w:before="57"/>
              <w:ind w:left="74"/>
              <w:rPr>
                <w:rFonts w:ascii="Century Gothic" w:hAnsi="Century Gothic"/>
              </w:rPr>
            </w:pPr>
            <w:r w:rsidRPr="006E1638">
              <w:rPr>
                <w:rFonts w:ascii="Century Gothic" w:hAnsi="Century Gothic"/>
              </w:rPr>
              <w:t xml:space="preserve">: Derecho Civil IV - </w:t>
            </w:r>
            <w:proofErr w:type="spellStart"/>
            <w:r w:rsidRPr="006E1638">
              <w:rPr>
                <w:rFonts w:ascii="Century Gothic" w:hAnsi="Century Gothic"/>
              </w:rPr>
              <w:t>Familia</w:t>
            </w:r>
            <w:proofErr w:type="spellEnd"/>
          </w:p>
        </w:tc>
      </w:tr>
      <w:tr w:rsidR="003008D6" w:rsidRPr="006E1638" w:rsidTr="00165D6A">
        <w:trPr>
          <w:trHeight w:hRule="exact" w:val="414"/>
        </w:trPr>
        <w:tc>
          <w:tcPr>
            <w:tcW w:w="586" w:type="dxa"/>
          </w:tcPr>
          <w:p w:rsidR="003008D6" w:rsidRPr="006E1638" w:rsidRDefault="006E1638" w:rsidP="006E1638">
            <w:pPr>
              <w:pStyle w:val="TableParagraph"/>
              <w:spacing w:before="55"/>
              <w:ind w:left="16" w:right="6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1.9</w:t>
            </w:r>
          </w:p>
        </w:tc>
        <w:tc>
          <w:tcPr>
            <w:tcW w:w="2560" w:type="dxa"/>
          </w:tcPr>
          <w:p w:rsidR="003008D6" w:rsidRPr="006E1638" w:rsidRDefault="003008D6" w:rsidP="006E1638">
            <w:pPr>
              <w:pStyle w:val="TableParagraph"/>
              <w:spacing w:before="55"/>
              <w:ind w:left="82"/>
              <w:rPr>
                <w:rFonts w:ascii="Century Gothic" w:hAnsi="Century Gothic"/>
              </w:rPr>
            </w:pPr>
            <w:proofErr w:type="spellStart"/>
            <w:r w:rsidRPr="006E1638">
              <w:rPr>
                <w:rFonts w:ascii="Century Gothic" w:hAnsi="Century Gothic"/>
              </w:rPr>
              <w:t>Duración</w:t>
            </w:r>
            <w:proofErr w:type="spellEnd"/>
          </w:p>
        </w:tc>
        <w:tc>
          <w:tcPr>
            <w:tcW w:w="4057" w:type="dxa"/>
          </w:tcPr>
          <w:p w:rsidR="003008D6" w:rsidRPr="006E1638" w:rsidRDefault="003008D6" w:rsidP="006E1638">
            <w:pPr>
              <w:pStyle w:val="TableParagraph"/>
              <w:spacing w:before="55"/>
              <w:ind w:left="74"/>
              <w:rPr>
                <w:rFonts w:ascii="Century Gothic" w:hAnsi="Century Gothic"/>
              </w:rPr>
            </w:pPr>
            <w:r w:rsidRPr="006E1638">
              <w:rPr>
                <w:rFonts w:ascii="Century Gothic" w:hAnsi="Century Gothic"/>
              </w:rPr>
              <w:t>:  17</w:t>
            </w:r>
            <w:r w:rsidRPr="006E1638">
              <w:rPr>
                <w:rFonts w:ascii="Century Gothic" w:hAnsi="Century Gothic"/>
                <w:spacing w:val="63"/>
              </w:rPr>
              <w:t xml:space="preserve"> </w:t>
            </w:r>
            <w:proofErr w:type="spellStart"/>
            <w:r w:rsidRPr="006E1638">
              <w:rPr>
                <w:rFonts w:ascii="Century Gothic" w:hAnsi="Century Gothic"/>
              </w:rPr>
              <w:t>semanas</w:t>
            </w:r>
            <w:proofErr w:type="spellEnd"/>
          </w:p>
        </w:tc>
      </w:tr>
      <w:tr w:rsidR="003008D6" w:rsidRPr="006E1638" w:rsidTr="00165D6A">
        <w:trPr>
          <w:trHeight w:hRule="exact" w:val="828"/>
        </w:trPr>
        <w:tc>
          <w:tcPr>
            <w:tcW w:w="586" w:type="dxa"/>
          </w:tcPr>
          <w:p w:rsidR="0083160C" w:rsidRDefault="00EA45E7" w:rsidP="0083160C">
            <w:pPr>
              <w:pStyle w:val="TableParagraph"/>
              <w:spacing w:before="57"/>
              <w:ind w:left="16" w:right="6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1.10</w:t>
            </w:r>
          </w:p>
          <w:tbl>
            <w:tblPr>
              <w:tblStyle w:val="TableNormal"/>
              <w:tblW w:w="0" w:type="auto"/>
              <w:tblInd w:w="62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6"/>
              <w:gridCol w:w="2560"/>
              <w:gridCol w:w="4057"/>
            </w:tblGrid>
            <w:tr w:rsidR="0083160C" w:rsidRPr="001F1D4A" w:rsidTr="00490A8B">
              <w:trPr>
                <w:trHeight w:hRule="exact" w:val="840"/>
              </w:trPr>
              <w:tc>
                <w:tcPr>
                  <w:tcW w:w="586" w:type="dxa"/>
                </w:tcPr>
                <w:p w:rsidR="0083160C" w:rsidRDefault="0083160C" w:rsidP="0083160C">
                  <w:pPr>
                    <w:pStyle w:val="TableParagraph"/>
                    <w:spacing w:before="193"/>
                    <w:ind w:right="61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1.11</w:t>
                  </w:r>
                </w:p>
                <w:p w:rsidR="0083160C" w:rsidRPr="006E1638" w:rsidRDefault="0083160C" w:rsidP="0083160C">
                  <w:r>
                    <w:t>1.12</w:t>
                  </w:r>
                </w:p>
              </w:tc>
              <w:tc>
                <w:tcPr>
                  <w:tcW w:w="2560" w:type="dxa"/>
                </w:tcPr>
                <w:p w:rsidR="0083160C" w:rsidRPr="00EA45E7" w:rsidRDefault="0083160C" w:rsidP="0083160C">
                  <w:pPr>
                    <w:pStyle w:val="TableParagraph"/>
                    <w:spacing w:before="57"/>
                    <w:rPr>
                      <w:rFonts w:ascii="Century Gothic" w:hAnsi="Century Gothic"/>
                      <w:lang w:val="es-PE"/>
                    </w:rPr>
                  </w:pPr>
                  <w:r w:rsidRPr="00EA45E7">
                    <w:rPr>
                      <w:rFonts w:ascii="Century Gothic" w:hAnsi="Century Gothic"/>
                      <w:lang w:val="es-PE"/>
                    </w:rPr>
                    <w:t>Docente</w:t>
                  </w:r>
                </w:p>
                <w:p w:rsidR="0083160C" w:rsidRPr="006E1638" w:rsidRDefault="0083160C" w:rsidP="0083160C">
                  <w:pPr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Correo </w:t>
                  </w:r>
                  <w:proofErr w:type="spellStart"/>
                  <w:r>
                    <w:rPr>
                      <w:lang w:val="es-PE"/>
                    </w:rPr>
                    <w:t>Electronico</w:t>
                  </w:r>
                  <w:proofErr w:type="spellEnd"/>
                </w:p>
              </w:tc>
              <w:tc>
                <w:tcPr>
                  <w:tcW w:w="4057" w:type="dxa"/>
                </w:tcPr>
                <w:p w:rsidR="0083160C" w:rsidRPr="00D801DE" w:rsidRDefault="0083160C" w:rsidP="0083160C">
                  <w:pPr>
                    <w:pStyle w:val="TableParagraph"/>
                    <w:spacing w:before="137"/>
                    <w:rPr>
                      <w:rFonts w:ascii="Century Gothic" w:hAnsi="Century Gothic"/>
                      <w:lang w:val="es-PE"/>
                    </w:rPr>
                  </w:pPr>
                  <w:r w:rsidRPr="00D801DE">
                    <w:rPr>
                      <w:rFonts w:ascii="Century Gothic" w:hAnsi="Century Gothic"/>
                      <w:lang w:val="es-PE"/>
                    </w:rPr>
                    <w:t>: Rojas Alvarado Alberto</w:t>
                  </w:r>
                </w:p>
                <w:p w:rsidR="0083160C" w:rsidRPr="00D801DE" w:rsidRDefault="0083160C" w:rsidP="0083160C">
                  <w:pPr>
                    <w:pStyle w:val="TableParagraph"/>
                    <w:spacing w:before="137"/>
                    <w:ind w:left="74"/>
                    <w:rPr>
                      <w:rFonts w:ascii="Century Gothic" w:hAnsi="Century Gothic"/>
                      <w:lang w:val="es-PE"/>
                    </w:rPr>
                  </w:pPr>
                  <w:r w:rsidRPr="00D801DE">
                    <w:rPr>
                      <w:rFonts w:ascii="Century Gothic" w:hAnsi="Century Gothic"/>
                      <w:lang w:val="es-PE"/>
                    </w:rPr>
                    <w:t>: albertorojas579@gmail.com</w:t>
                  </w:r>
                </w:p>
              </w:tc>
            </w:tr>
          </w:tbl>
          <w:p w:rsidR="003008D6" w:rsidRPr="0083160C" w:rsidRDefault="003008D6" w:rsidP="0083160C">
            <w:pPr>
              <w:rPr>
                <w:lang w:val="es-PE"/>
              </w:rPr>
            </w:pPr>
          </w:p>
        </w:tc>
        <w:tc>
          <w:tcPr>
            <w:tcW w:w="2560" w:type="dxa"/>
          </w:tcPr>
          <w:p w:rsidR="003008D6" w:rsidRPr="0083160C" w:rsidRDefault="0083160C" w:rsidP="0083160C">
            <w:pPr>
              <w:pStyle w:val="TableParagraph"/>
              <w:spacing w:before="57"/>
              <w:ind w:left="8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Horas </w:t>
            </w:r>
            <w:proofErr w:type="spellStart"/>
            <w:r>
              <w:rPr>
                <w:rFonts w:ascii="Century Gothic" w:hAnsi="Century Gothic"/>
              </w:rPr>
              <w:t>Semanales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057" w:type="dxa"/>
          </w:tcPr>
          <w:p w:rsidR="003008D6" w:rsidRPr="006E1638" w:rsidRDefault="003008D6" w:rsidP="0083160C">
            <w:pPr>
              <w:pStyle w:val="TableParagraph"/>
              <w:spacing w:before="57"/>
              <w:ind w:left="74"/>
              <w:rPr>
                <w:rFonts w:ascii="Century Gothic" w:hAnsi="Century Gothic"/>
              </w:rPr>
            </w:pPr>
            <w:r w:rsidRPr="006E1638">
              <w:rPr>
                <w:rFonts w:ascii="Century Gothic" w:hAnsi="Century Gothic"/>
              </w:rPr>
              <w:t>: 4</w:t>
            </w:r>
            <w:r w:rsidR="0083160C">
              <w:rPr>
                <w:rFonts w:ascii="Century Gothic" w:hAnsi="Century Gothic"/>
              </w:rPr>
              <w:t xml:space="preserve">  (2hrs </w:t>
            </w:r>
            <w:proofErr w:type="spellStart"/>
            <w:r w:rsidR="0083160C">
              <w:rPr>
                <w:rFonts w:ascii="Century Gothic" w:hAnsi="Century Gothic"/>
              </w:rPr>
              <w:t>Teoricas</w:t>
            </w:r>
            <w:proofErr w:type="spellEnd"/>
            <w:r w:rsidR="0083160C">
              <w:rPr>
                <w:rFonts w:ascii="Century Gothic" w:hAnsi="Century Gothic"/>
              </w:rPr>
              <w:t xml:space="preserve"> 2hrs </w:t>
            </w:r>
            <w:proofErr w:type="spellStart"/>
            <w:r w:rsidR="0083160C">
              <w:rPr>
                <w:rFonts w:ascii="Century Gothic" w:hAnsi="Century Gothic"/>
              </w:rPr>
              <w:t>Practicas</w:t>
            </w:r>
            <w:proofErr w:type="spellEnd"/>
            <w:r w:rsidR="0083160C">
              <w:rPr>
                <w:rFonts w:ascii="Century Gothic" w:hAnsi="Century Gothic"/>
              </w:rPr>
              <w:t>)</w:t>
            </w:r>
          </w:p>
        </w:tc>
      </w:tr>
      <w:tr w:rsidR="003008D6" w:rsidRPr="001F1D4A" w:rsidTr="00165D6A">
        <w:trPr>
          <w:trHeight w:hRule="exact" w:val="840"/>
        </w:trPr>
        <w:tc>
          <w:tcPr>
            <w:tcW w:w="586" w:type="dxa"/>
          </w:tcPr>
          <w:p w:rsidR="006E1638" w:rsidRDefault="00EA45E7" w:rsidP="006E1638">
            <w:pPr>
              <w:pStyle w:val="TableParagraph"/>
              <w:spacing w:before="193"/>
              <w:ind w:right="6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1.11</w:t>
            </w:r>
          </w:p>
          <w:p w:rsidR="003008D6" w:rsidRPr="006E1638" w:rsidRDefault="006E1638" w:rsidP="006E1638">
            <w:r>
              <w:t>1.1</w:t>
            </w:r>
            <w:r w:rsidR="00EA45E7">
              <w:t>2</w:t>
            </w:r>
          </w:p>
        </w:tc>
        <w:tc>
          <w:tcPr>
            <w:tcW w:w="2560" w:type="dxa"/>
          </w:tcPr>
          <w:p w:rsidR="006E1638" w:rsidRPr="00EA45E7" w:rsidRDefault="003008D6" w:rsidP="00EA45E7">
            <w:pPr>
              <w:pStyle w:val="TableParagraph"/>
              <w:spacing w:before="57"/>
              <w:rPr>
                <w:rFonts w:ascii="Century Gothic" w:hAnsi="Century Gothic"/>
                <w:lang w:val="es-PE"/>
              </w:rPr>
            </w:pPr>
            <w:r w:rsidRPr="00EA45E7">
              <w:rPr>
                <w:rFonts w:ascii="Century Gothic" w:hAnsi="Century Gothic"/>
                <w:lang w:val="es-PE"/>
              </w:rPr>
              <w:t>Docente</w:t>
            </w:r>
          </w:p>
          <w:p w:rsidR="003008D6" w:rsidRPr="006E1638" w:rsidRDefault="00D801DE" w:rsidP="006E1638">
            <w:pPr>
              <w:rPr>
                <w:lang w:val="es-PE"/>
              </w:rPr>
            </w:pPr>
            <w:r>
              <w:rPr>
                <w:lang w:val="es-PE"/>
              </w:rPr>
              <w:t xml:space="preserve">Correo </w:t>
            </w:r>
            <w:proofErr w:type="spellStart"/>
            <w:r>
              <w:rPr>
                <w:lang w:val="es-PE"/>
              </w:rPr>
              <w:t>Electronico</w:t>
            </w:r>
            <w:proofErr w:type="spellEnd"/>
          </w:p>
        </w:tc>
        <w:tc>
          <w:tcPr>
            <w:tcW w:w="4057" w:type="dxa"/>
          </w:tcPr>
          <w:p w:rsidR="003008D6" w:rsidRPr="00D801DE" w:rsidRDefault="003008D6" w:rsidP="006E1638">
            <w:pPr>
              <w:pStyle w:val="TableParagraph"/>
              <w:spacing w:before="137"/>
              <w:rPr>
                <w:rFonts w:ascii="Century Gothic" w:hAnsi="Century Gothic"/>
                <w:lang w:val="es-PE"/>
              </w:rPr>
            </w:pPr>
            <w:r w:rsidRPr="00D801DE">
              <w:rPr>
                <w:rFonts w:ascii="Century Gothic" w:hAnsi="Century Gothic"/>
                <w:lang w:val="es-PE"/>
              </w:rPr>
              <w:t>: Rojas Alvarado Alberto</w:t>
            </w:r>
          </w:p>
          <w:p w:rsidR="003008D6" w:rsidRPr="00D801DE" w:rsidRDefault="00D801DE" w:rsidP="006E1638">
            <w:pPr>
              <w:pStyle w:val="TableParagraph"/>
              <w:spacing w:before="137"/>
              <w:ind w:left="74"/>
              <w:rPr>
                <w:rFonts w:ascii="Century Gothic" w:hAnsi="Century Gothic"/>
                <w:lang w:val="es-PE"/>
              </w:rPr>
            </w:pPr>
            <w:r w:rsidRPr="00D801DE">
              <w:rPr>
                <w:rFonts w:ascii="Century Gothic" w:hAnsi="Century Gothic"/>
                <w:lang w:val="es-PE"/>
              </w:rPr>
              <w:t>: albertorojas579@gmail.com</w:t>
            </w:r>
          </w:p>
        </w:tc>
      </w:tr>
    </w:tbl>
    <w:p w:rsidR="00B3086F" w:rsidRPr="00D801DE" w:rsidRDefault="00B3086F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  <w:r w:rsidRPr="006E1638">
        <w:rPr>
          <w:rFonts w:ascii="Century Gothic" w:hAnsi="Century Gothic"/>
          <w:sz w:val="22"/>
          <w:szCs w:val="22"/>
          <w:lang w:val="es-PE"/>
        </w:rPr>
        <w:t xml:space="preserve">  </w:t>
      </w:r>
      <w:r w:rsidR="00D801DE">
        <w:rPr>
          <w:rFonts w:ascii="Century Gothic" w:hAnsi="Century Gothic"/>
          <w:sz w:val="22"/>
          <w:szCs w:val="22"/>
          <w:lang w:val="es-PE"/>
        </w:rPr>
        <w:t xml:space="preserve"> </w:t>
      </w:r>
      <w:r w:rsidR="00D801DE">
        <w:rPr>
          <w:rFonts w:ascii="Century Gothic" w:hAnsi="Century Gothic"/>
          <w:sz w:val="22"/>
          <w:szCs w:val="22"/>
          <w:lang w:val="es-PE"/>
        </w:rPr>
        <w:tab/>
      </w:r>
      <w:r w:rsidR="00D801DE">
        <w:rPr>
          <w:rFonts w:ascii="Century Gothic" w:hAnsi="Century Gothic"/>
          <w:sz w:val="22"/>
          <w:szCs w:val="22"/>
          <w:lang w:val="es-PE"/>
        </w:rPr>
        <w:tab/>
      </w:r>
      <w:r w:rsidR="00D801DE">
        <w:rPr>
          <w:rFonts w:ascii="Century Gothic" w:hAnsi="Century Gothic"/>
          <w:sz w:val="22"/>
          <w:szCs w:val="22"/>
          <w:lang w:val="es-PE"/>
        </w:rPr>
        <w:tab/>
        <w:t xml:space="preserve"> </w:t>
      </w:r>
    </w:p>
    <w:p w:rsidR="00923919" w:rsidRPr="00D801DE" w:rsidRDefault="00A32F3A" w:rsidP="006E1638">
      <w:pPr>
        <w:pStyle w:val="Prrafodelista"/>
        <w:numPr>
          <w:ilvl w:val="0"/>
          <w:numId w:val="3"/>
        </w:numPr>
        <w:tabs>
          <w:tab w:val="left" w:pos="584"/>
        </w:tabs>
        <w:spacing w:before="70"/>
        <w:ind w:hanging="482"/>
        <w:jc w:val="left"/>
        <w:rPr>
          <w:rFonts w:ascii="Arial Black" w:hAnsi="Arial Black"/>
          <w:b/>
          <w:lang w:val="es-PE"/>
        </w:rPr>
      </w:pPr>
      <w:r w:rsidRPr="00D801DE">
        <w:rPr>
          <w:rFonts w:ascii="Arial Black" w:hAnsi="Arial Black"/>
          <w:b/>
          <w:lang w:val="es-PE"/>
        </w:rPr>
        <w:t>SUMILLA</w:t>
      </w:r>
    </w:p>
    <w:p w:rsidR="00923919" w:rsidRPr="003008D6" w:rsidRDefault="007E6C09" w:rsidP="003008D6">
      <w:pPr>
        <w:pStyle w:val="Textoindependiente"/>
        <w:ind w:left="583"/>
        <w:jc w:val="both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 xml:space="preserve">El propósito de la asignatura es el estudio y el análisis de los menores, orientados a la protección integral de los niños y adolecente ahora, teniendo en cuenta el interés superior de ellos, se estudia la asignatura abordando, los aspectos, sustantivos y adjetivos considerando las principales declaraciones y convenciones que proclaman los derechos de los </w:t>
      </w:r>
      <w:r w:rsidR="003008D6" w:rsidRPr="003008D6">
        <w:rPr>
          <w:rFonts w:ascii="Century Gothic" w:hAnsi="Century Gothic"/>
          <w:sz w:val="22"/>
          <w:szCs w:val="22"/>
          <w:lang w:val="es-PE"/>
        </w:rPr>
        <w:t>menores y</w:t>
      </w:r>
      <w:r w:rsidRPr="003008D6">
        <w:rPr>
          <w:rFonts w:ascii="Century Gothic" w:hAnsi="Century Gothic"/>
          <w:sz w:val="22"/>
          <w:szCs w:val="22"/>
          <w:lang w:val="es-PE"/>
        </w:rPr>
        <w:t xml:space="preserve"> que son sus fundamentos, así como las medidas de protección y socio educativas aplicables.</w:t>
      </w:r>
    </w:p>
    <w:p w:rsidR="00923919" w:rsidRPr="003008D6" w:rsidRDefault="00923919">
      <w:pPr>
        <w:pStyle w:val="Textoindependiente"/>
        <w:spacing w:before="10"/>
        <w:rPr>
          <w:rFonts w:ascii="Century Gothic" w:hAnsi="Century Gothic"/>
          <w:sz w:val="22"/>
          <w:szCs w:val="22"/>
          <w:lang w:val="es-PE"/>
        </w:rPr>
      </w:pPr>
    </w:p>
    <w:p w:rsidR="00923919" w:rsidRPr="00D801DE" w:rsidRDefault="00A32F3A" w:rsidP="006E1638">
      <w:pPr>
        <w:pStyle w:val="Ttulo1"/>
        <w:numPr>
          <w:ilvl w:val="0"/>
          <w:numId w:val="3"/>
        </w:numPr>
        <w:tabs>
          <w:tab w:val="left" w:pos="684"/>
        </w:tabs>
        <w:ind w:left="683" w:hanging="550"/>
        <w:jc w:val="left"/>
        <w:rPr>
          <w:rFonts w:ascii="Arial Black" w:hAnsi="Arial Black"/>
          <w:sz w:val="22"/>
          <w:szCs w:val="22"/>
        </w:rPr>
      </w:pPr>
      <w:r w:rsidRPr="00D801DE">
        <w:rPr>
          <w:rFonts w:ascii="Arial Black" w:hAnsi="Arial Black"/>
          <w:sz w:val="22"/>
          <w:szCs w:val="22"/>
        </w:rPr>
        <w:t>COMPETENCIA</w:t>
      </w:r>
    </w:p>
    <w:p w:rsidR="00923919" w:rsidRPr="003008D6" w:rsidRDefault="00A32F3A" w:rsidP="00D801DE">
      <w:pPr>
        <w:pStyle w:val="Textoindependiente"/>
        <w:spacing w:line="276" w:lineRule="auto"/>
        <w:ind w:left="683" w:right="121"/>
        <w:jc w:val="both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>Comprende</w:t>
      </w:r>
      <w:r w:rsidRPr="003008D6">
        <w:rPr>
          <w:rFonts w:ascii="Century Gothic" w:hAnsi="Century Gothic"/>
          <w:spacing w:val="-13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los</w:t>
      </w:r>
      <w:r w:rsidRPr="003008D6">
        <w:rPr>
          <w:rFonts w:ascii="Century Gothic" w:hAnsi="Century Gothic"/>
          <w:spacing w:val="-15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conceptos,</w:t>
      </w:r>
      <w:r w:rsidRPr="003008D6">
        <w:rPr>
          <w:rFonts w:ascii="Century Gothic" w:hAnsi="Century Gothic"/>
          <w:spacing w:val="-12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los</w:t>
      </w:r>
      <w:r w:rsidRPr="003008D6">
        <w:rPr>
          <w:rFonts w:ascii="Century Gothic" w:hAnsi="Century Gothic"/>
          <w:spacing w:val="-15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derechos,</w:t>
      </w:r>
      <w:r w:rsidRPr="003008D6">
        <w:rPr>
          <w:rFonts w:ascii="Century Gothic" w:hAnsi="Century Gothic"/>
          <w:spacing w:val="-14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las</w:t>
      </w:r>
      <w:r w:rsidRPr="003008D6">
        <w:rPr>
          <w:rFonts w:ascii="Century Gothic" w:hAnsi="Century Gothic"/>
          <w:spacing w:val="-14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teorías</w:t>
      </w:r>
      <w:r w:rsidRPr="003008D6">
        <w:rPr>
          <w:rFonts w:ascii="Century Gothic" w:hAnsi="Century Gothic"/>
          <w:spacing w:val="-13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y</w:t>
      </w:r>
      <w:r w:rsidRPr="003008D6">
        <w:rPr>
          <w:rFonts w:ascii="Century Gothic" w:hAnsi="Century Gothic"/>
          <w:spacing w:val="-15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las</w:t>
      </w:r>
      <w:r w:rsidRPr="003008D6">
        <w:rPr>
          <w:rFonts w:ascii="Century Gothic" w:hAnsi="Century Gothic"/>
          <w:spacing w:val="-12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instituciones</w:t>
      </w:r>
      <w:r w:rsidRPr="003008D6">
        <w:rPr>
          <w:rFonts w:ascii="Century Gothic" w:hAnsi="Century Gothic"/>
          <w:spacing w:val="-13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en</w:t>
      </w:r>
      <w:r w:rsidRPr="003008D6">
        <w:rPr>
          <w:rFonts w:ascii="Century Gothic" w:hAnsi="Century Gothic"/>
          <w:spacing w:val="-12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relación al derecho del Niño y del</w:t>
      </w:r>
      <w:r w:rsidRPr="003008D6">
        <w:rPr>
          <w:rFonts w:ascii="Century Gothic" w:hAnsi="Century Gothic"/>
          <w:spacing w:val="-14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Adolescente.</w:t>
      </w:r>
    </w:p>
    <w:p w:rsidR="00923919" w:rsidRPr="00D801DE" w:rsidRDefault="00A32F3A" w:rsidP="006E1638">
      <w:pPr>
        <w:pStyle w:val="Ttulo1"/>
        <w:numPr>
          <w:ilvl w:val="0"/>
          <w:numId w:val="3"/>
        </w:numPr>
        <w:tabs>
          <w:tab w:val="left" w:pos="684"/>
        </w:tabs>
        <w:ind w:left="683" w:hanging="576"/>
        <w:jc w:val="left"/>
        <w:rPr>
          <w:rFonts w:ascii="Arial Black" w:hAnsi="Arial Black"/>
          <w:sz w:val="22"/>
          <w:szCs w:val="22"/>
        </w:rPr>
      </w:pPr>
      <w:r w:rsidRPr="00D801DE">
        <w:rPr>
          <w:rFonts w:ascii="Arial Black" w:hAnsi="Arial Black"/>
          <w:sz w:val="22"/>
          <w:szCs w:val="22"/>
        </w:rPr>
        <w:t>CAPACIDADES</w:t>
      </w:r>
    </w:p>
    <w:p w:rsidR="00923919" w:rsidRPr="006E1638" w:rsidRDefault="00A32F3A" w:rsidP="00D801DE">
      <w:pPr>
        <w:pStyle w:val="Prrafodelista"/>
        <w:numPr>
          <w:ilvl w:val="1"/>
          <w:numId w:val="3"/>
        </w:numPr>
        <w:tabs>
          <w:tab w:val="left" w:pos="1044"/>
        </w:tabs>
        <w:spacing w:line="276" w:lineRule="auto"/>
        <w:ind w:right="123"/>
        <w:jc w:val="both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Reconoce los conceptos sobre el Derecho del Niño y del Adolescente, como sujetos de derechos, desde su concepción hasta antes de cumplir los dieciocho</w:t>
      </w:r>
      <w:r w:rsidRPr="003008D6">
        <w:rPr>
          <w:rFonts w:ascii="Century Gothic" w:hAnsi="Century Gothic"/>
          <w:spacing w:val="-4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años.</w:t>
      </w:r>
    </w:p>
    <w:p w:rsidR="00923919" w:rsidRPr="003008D6" w:rsidRDefault="00A32F3A" w:rsidP="00D801DE">
      <w:pPr>
        <w:pStyle w:val="Prrafodelista"/>
        <w:numPr>
          <w:ilvl w:val="1"/>
          <w:numId w:val="3"/>
        </w:numPr>
        <w:tabs>
          <w:tab w:val="left" w:pos="1044"/>
        </w:tabs>
        <w:spacing w:before="142" w:line="276" w:lineRule="auto"/>
        <w:ind w:right="124"/>
        <w:jc w:val="both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Comprende el derecho del Niño y el Adolescente, absolviendo consultas jurídicas a través de análisis de casos judiciales, resueltos por la Corte Superior de</w:t>
      </w:r>
      <w:r w:rsidRPr="003008D6">
        <w:rPr>
          <w:rFonts w:ascii="Century Gothic" w:hAnsi="Century Gothic"/>
          <w:spacing w:val="-8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Justicia.</w:t>
      </w:r>
    </w:p>
    <w:p w:rsidR="00923919" w:rsidRPr="003008D6" w:rsidRDefault="00A32F3A" w:rsidP="00D801DE">
      <w:pPr>
        <w:pStyle w:val="Prrafodelista"/>
        <w:numPr>
          <w:ilvl w:val="1"/>
          <w:numId w:val="3"/>
        </w:numPr>
        <w:tabs>
          <w:tab w:val="left" w:pos="1044"/>
        </w:tabs>
        <w:spacing w:before="185" w:line="276" w:lineRule="auto"/>
        <w:ind w:right="124"/>
        <w:jc w:val="both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Aplicación de los Procedimientos de la Investigación Tutelar de los Niños y Adolescentes en situación de Abandono o</w:t>
      </w:r>
      <w:r w:rsidRPr="003008D6">
        <w:rPr>
          <w:rFonts w:ascii="Century Gothic" w:hAnsi="Century Gothic"/>
          <w:spacing w:val="-15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Peligro.</w:t>
      </w:r>
    </w:p>
    <w:p w:rsidR="00923919" w:rsidRPr="003008D6" w:rsidRDefault="00A32F3A" w:rsidP="00D801DE">
      <w:pPr>
        <w:pStyle w:val="Prrafodelista"/>
        <w:numPr>
          <w:ilvl w:val="1"/>
          <w:numId w:val="3"/>
        </w:numPr>
        <w:tabs>
          <w:tab w:val="left" w:pos="1044"/>
        </w:tabs>
        <w:spacing w:before="142" w:line="276" w:lineRule="auto"/>
        <w:ind w:right="126"/>
        <w:jc w:val="both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Analiza las Instituciones del derecho del Niño y Adolescente, tomando en cuenta las medidas que el estado precisa sobre protección de</w:t>
      </w:r>
      <w:r w:rsidRPr="003008D6">
        <w:rPr>
          <w:rFonts w:ascii="Century Gothic" w:hAnsi="Century Gothic"/>
          <w:spacing w:val="-23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menores.</w:t>
      </w:r>
    </w:p>
    <w:p w:rsidR="00923919" w:rsidRPr="003008D6" w:rsidRDefault="00923919">
      <w:pPr>
        <w:spacing w:line="360" w:lineRule="auto"/>
        <w:jc w:val="both"/>
        <w:rPr>
          <w:rFonts w:ascii="Century Gothic" w:hAnsi="Century Gothic"/>
          <w:lang w:val="es-PE"/>
        </w:rPr>
        <w:sectPr w:rsidR="00923919" w:rsidRPr="003008D6">
          <w:pgSz w:w="11900" w:h="16850"/>
          <w:pgMar w:top="760" w:right="1460" w:bottom="280" w:left="1040" w:header="720" w:footer="720" w:gutter="0"/>
          <w:cols w:space="720"/>
        </w:sectPr>
      </w:pPr>
    </w:p>
    <w:p w:rsidR="00923919" w:rsidRPr="003008D6" w:rsidRDefault="00A32F3A">
      <w:pPr>
        <w:pStyle w:val="Ttulo1"/>
        <w:numPr>
          <w:ilvl w:val="0"/>
          <w:numId w:val="3"/>
        </w:numPr>
        <w:tabs>
          <w:tab w:val="left" w:pos="624"/>
        </w:tabs>
        <w:spacing w:before="43"/>
        <w:ind w:left="623" w:hanging="509"/>
        <w:jc w:val="left"/>
        <w:rPr>
          <w:rFonts w:ascii="Century Gothic" w:hAnsi="Century Gothic"/>
          <w:sz w:val="22"/>
          <w:szCs w:val="22"/>
        </w:rPr>
      </w:pPr>
      <w:r w:rsidRPr="003008D6">
        <w:rPr>
          <w:rFonts w:ascii="Century Gothic" w:hAnsi="Century Gothic"/>
          <w:sz w:val="22"/>
          <w:szCs w:val="22"/>
        </w:rPr>
        <w:lastRenderedPageBreak/>
        <w:t>PROGRAMACIÓN DE</w:t>
      </w:r>
      <w:r w:rsidRPr="003008D6">
        <w:rPr>
          <w:rFonts w:ascii="Century Gothic" w:hAnsi="Century Gothic"/>
          <w:spacing w:val="-17"/>
          <w:sz w:val="22"/>
          <w:szCs w:val="22"/>
        </w:rPr>
        <w:t xml:space="preserve"> </w:t>
      </w:r>
      <w:r w:rsidRPr="003008D6">
        <w:rPr>
          <w:rFonts w:ascii="Century Gothic" w:hAnsi="Century Gothic"/>
          <w:sz w:val="22"/>
          <w:szCs w:val="22"/>
        </w:rPr>
        <w:t>CONTENIDOS</w:t>
      </w:r>
    </w:p>
    <w:p w:rsidR="00923919" w:rsidRPr="003008D6" w:rsidRDefault="00923919">
      <w:pPr>
        <w:pStyle w:val="Textoindependiente"/>
        <w:rPr>
          <w:rFonts w:ascii="Century Gothic" w:hAnsi="Century Gothic"/>
          <w:b/>
          <w:sz w:val="22"/>
          <w:szCs w:val="22"/>
        </w:rPr>
      </w:pPr>
    </w:p>
    <w:p w:rsidR="00923919" w:rsidRPr="003008D6" w:rsidRDefault="00923919">
      <w:pPr>
        <w:pStyle w:val="Textoindependiente"/>
        <w:rPr>
          <w:rFonts w:ascii="Century Gothic" w:hAnsi="Century Gothic"/>
          <w:b/>
          <w:sz w:val="22"/>
          <w:szCs w:val="22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047"/>
        <w:gridCol w:w="3720"/>
        <w:gridCol w:w="3659"/>
      </w:tblGrid>
      <w:tr w:rsidR="00923919" w:rsidRPr="001F1D4A">
        <w:trPr>
          <w:trHeight w:hRule="exact" w:val="1001"/>
        </w:trPr>
        <w:tc>
          <w:tcPr>
            <w:tcW w:w="9597" w:type="dxa"/>
            <w:gridSpan w:val="4"/>
          </w:tcPr>
          <w:p w:rsidR="00923919" w:rsidRPr="003008D6" w:rsidRDefault="00A32F3A">
            <w:pPr>
              <w:pStyle w:val="TableParagraph"/>
              <w:spacing w:line="251" w:lineRule="exact"/>
              <w:ind w:left="921" w:right="923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UNIDAD  DE APRENDIZAJE I</w:t>
            </w:r>
          </w:p>
          <w:p w:rsidR="00923919" w:rsidRPr="003008D6" w:rsidRDefault="00923919">
            <w:pPr>
              <w:pStyle w:val="TableParagraph"/>
              <w:spacing w:before="9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921" w:right="924"/>
              <w:jc w:val="center"/>
              <w:rPr>
                <w:rFonts w:ascii="Century Gothic" w:hAnsi="Century Gothic"/>
                <w:b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t>COMPRENDE LOS DERECHOS Y LIBERTADES DEL NIÑO Y DEL ADOLESCENTE</w:t>
            </w:r>
          </w:p>
        </w:tc>
      </w:tr>
      <w:tr w:rsidR="00923919" w:rsidRPr="001F1D4A">
        <w:trPr>
          <w:trHeight w:hRule="exact" w:val="967"/>
        </w:trPr>
        <w:tc>
          <w:tcPr>
            <w:tcW w:w="9597" w:type="dxa"/>
            <w:gridSpan w:val="4"/>
          </w:tcPr>
          <w:p w:rsidR="00923919" w:rsidRPr="003008D6" w:rsidRDefault="00A32F3A">
            <w:pPr>
              <w:pStyle w:val="TableParagraph"/>
              <w:spacing w:line="362" w:lineRule="auto"/>
              <w:ind w:left="103" w:right="36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t>CAPACIDAD</w:t>
            </w:r>
            <w:r w:rsidRPr="003008D6">
              <w:rPr>
                <w:rFonts w:ascii="Century Gothic" w:hAnsi="Century Gothic"/>
                <w:lang w:val="es-PE"/>
              </w:rPr>
              <w:t>: Reconoce los conceptos sobre Derecho del Niño y del Adolescente, como sujetos de derechos, desde su concepción hasta antes de cumplir los dieciocho años.</w:t>
            </w:r>
          </w:p>
        </w:tc>
      </w:tr>
      <w:tr w:rsidR="00923919" w:rsidRPr="003008D6">
        <w:trPr>
          <w:trHeight w:hRule="exact" w:val="684"/>
        </w:trPr>
        <w:tc>
          <w:tcPr>
            <w:tcW w:w="1171" w:type="dxa"/>
          </w:tcPr>
          <w:p w:rsidR="00923919" w:rsidRPr="003008D6" w:rsidRDefault="00923919">
            <w:pPr>
              <w:pStyle w:val="TableParagraph"/>
              <w:spacing w:before="10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"/>
              <w:ind w:left="103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SEMANA</w:t>
            </w: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spacing w:before="10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"/>
              <w:ind w:left="83" w:right="81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SESIÓN</w:t>
            </w:r>
          </w:p>
        </w:tc>
        <w:tc>
          <w:tcPr>
            <w:tcW w:w="3720" w:type="dxa"/>
          </w:tcPr>
          <w:p w:rsidR="00923919" w:rsidRPr="003008D6" w:rsidRDefault="00923919">
            <w:pPr>
              <w:pStyle w:val="TableParagraph"/>
              <w:spacing w:before="10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"/>
              <w:ind w:left="400" w:right="90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CONTENIDO CONCEPTUAL</w:t>
            </w:r>
          </w:p>
        </w:tc>
        <w:tc>
          <w:tcPr>
            <w:tcW w:w="3659" w:type="dxa"/>
          </w:tcPr>
          <w:p w:rsidR="00923919" w:rsidRPr="003008D6" w:rsidRDefault="00923919">
            <w:pPr>
              <w:pStyle w:val="TableParagraph"/>
              <w:spacing w:before="10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"/>
              <w:ind w:left="172" w:right="7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CONTENIDO PROCEDIMENTAL</w:t>
            </w:r>
          </w:p>
        </w:tc>
      </w:tr>
      <w:tr w:rsidR="00923919" w:rsidRPr="001F1D4A">
        <w:trPr>
          <w:trHeight w:hRule="exact" w:val="970"/>
        </w:trPr>
        <w:tc>
          <w:tcPr>
            <w:tcW w:w="1171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spacing w:before="4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"/>
              <w:ind w:left="458" w:right="458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1ª</w:t>
            </w: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spacing w:before="5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720" w:type="dxa"/>
          </w:tcPr>
          <w:p w:rsidR="00923919" w:rsidRPr="003008D6" w:rsidRDefault="00A32F3A">
            <w:pPr>
              <w:pStyle w:val="TableParagraph"/>
              <w:spacing w:line="251" w:lineRule="exact"/>
              <w:ind w:left="103" w:right="90"/>
              <w:rPr>
                <w:rFonts w:ascii="Century Gothic" w:hAnsi="Century Gothic"/>
              </w:rPr>
            </w:pPr>
            <w:proofErr w:type="spellStart"/>
            <w:r w:rsidRPr="003008D6">
              <w:rPr>
                <w:rFonts w:ascii="Century Gothic" w:hAnsi="Century Gothic"/>
              </w:rPr>
              <w:t>Introducción</w:t>
            </w:r>
            <w:proofErr w:type="spellEnd"/>
            <w:r w:rsidRPr="003008D6">
              <w:rPr>
                <w:rFonts w:ascii="Century Gothic" w:hAnsi="Century Gothic"/>
              </w:rPr>
              <w:t xml:space="preserve"> al </w:t>
            </w:r>
            <w:proofErr w:type="spellStart"/>
            <w:r w:rsidRPr="003008D6">
              <w:rPr>
                <w:rFonts w:ascii="Century Gothic" w:hAnsi="Century Gothic"/>
              </w:rPr>
              <w:t>Curso</w:t>
            </w:r>
            <w:proofErr w:type="spellEnd"/>
            <w:r w:rsidRPr="003008D6">
              <w:rPr>
                <w:rFonts w:ascii="Century Gothic" w:hAnsi="Century Gothic"/>
              </w:rPr>
              <w:t>.</w:t>
            </w:r>
          </w:p>
        </w:tc>
        <w:tc>
          <w:tcPr>
            <w:tcW w:w="3659" w:type="dxa"/>
          </w:tcPr>
          <w:p w:rsidR="00923919" w:rsidRPr="003008D6" w:rsidRDefault="00A32F3A">
            <w:pPr>
              <w:pStyle w:val="TableParagraph"/>
              <w:ind w:left="103" w:right="101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Cuadro comparativo de la evolución histórica de los derechos del Niño.</w:t>
            </w:r>
          </w:p>
        </w:tc>
      </w:tr>
      <w:tr w:rsidR="00923919" w:rsidRPr="001F1D4A">
        <w:trPr>
          <w:trHeight w:hRule="exact" w:val="1169"/>
        </w:trPr>
        <w:tc>
          <w:tcPr>
            <w:tcW w:w="1171" w:type="dxa"/>
            <w:vMerge/>
          </w:tcPr>
          <w:p w:rsidR="00923919" w:rsidRPr="003008D6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96"/>
              <w:ind w:left="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720" w:type="dxa"/>
          </w:tcPr>
          <w:p w:rsidR="00923919" w:rsidRPr="003008D6" w:rsidRDefault="00A32F3A">
            <w:pPr>
              <w:pStyle w:val="TableParagraph"/>
              <w:spacing w:before="2" w:line="252" w:lineRule="exact"/>
              <w:ind w:left="103" w:right="90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Análisis de la Teoría de la Situación Irregular y la Protección Integral.</w:t>
            </w:r>
          </w:p>
        </w:tc>
        <w:tc>
          <w:tcPr>
            <w:tcW w:w="3659" w:type="dxa"/>
          </w:tcPr>
          <w:p w:rsidR="00923919" w:rsidRPr="003008D6" w:rsidRDefault="00A32F3A">
            <w:pPr>
              <w:pStyle w:val="TableParagraph"/>
              <w:ind w:left="103" w:right="100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Debate de las diversas teorías señaladas mediante lecturas seleccionadas.</w:t>
            </w:r>
          </w:p>
        </w:tc>
      </w:tr>
      <w:tr w:rsidR="00923919" w:rsidRPr="001F1D4A">
        <w:trPr>
          <w:trHeight w:hRule="exact" w:val="1608"/>
        </w:trPr>
        <w:tc>
          <w:tcPr>
            <w:tcW w:w="1171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spacing w:before="7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458" w:right="458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2ª</w:t>
            </w: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spacing w:before="3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720" w:type="dxa"/>
          </w:tcPr>
          <w:p w:rsidR="00923919" w:rsidRPr="003008D6" w:rsidRDefault="00A32F3A">
            <w:pPr>
              <w:pStyle w:val="TableParagraph"/>
              <w:spacing w:line="251" w:lineRule="exact"/>
              <w:ind w:left="103" w:right="90"/>
              <w:rPr>
                <w:rFonts w:ascii="Century Gothic" w:hAnsi="Century Gothic"/>
              </w:rPr>
            </w:pPr>
            <w:proofErr w:type="spellStart"/>
            <w:r w:rsidRPr="003008D6">
              <w:rPr>
                <w:rFonts w:ascii="Century Gothic" w:hAnsi="Century Gothic"/>
              </w:rPr>
              <w:t>Análisis</w:t>
            </w:r>
            <w:proofErr w:type="spellEnd"/>
            <w:r w:rsidRPr="003008D6">
              <w:rPr>
                <w:rFonts w:ascii="Century Gothic" w:hAnsi="Century Gothic"/>
              </w:rPr>
              <w:t xml:space="preserve"> del </w:t>
            </w:r>
            <w:proofErr w:type="spellStart"/>
            <w:r w:rsidRPr="003008D6">
              <w:rPr>
                <w:rFonts w:ascii="Century Gothic" w:hAnsi="Century Gothic"/>
              </w:rPr>
              <w:t>Título</w:t>
            </w:r>
            <w:proofErr w:type="spellEnd"/>
            <w:r w:rsidRPr="003008D6">
              <w:rPr>
                <w:rFonts w:ascii="Century Gothic" w:hAnsi="Century Gothic"/>
              </w:rPr>
              <w:t xml:space="preserve"> </w:t>
            </w:r>
            <w:proofErr w:type="spellStart"/>
            <w:r w:rsidRPr="003008D6">
              <w:rPr>
                <w:rFonts w:ascii="Century Gothic" w:hAnsi="Century Gothic"/>
              </w:rPr>
              <w:t>Preliminar</w:t>
            </w:r>
            <w:proofErr w:type="spellEnd"/>
          </w:p>
        </w:tc>
        <w:tc>
          <w:tcPr>
            <w:tcW w:w="3659" w:type="dxa"/>
          </w:tcPr>
          <w:p w:rsidR="00923919" w:rsidRPr="003008D6" w:rsidRDefault="00A32F3A">
            <w:pPr>
              <w:pStyle w:val="TableParagraph"/>
              <w:ind w:left="103" w:right="99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Construyen casos prácticos para el análisis del Título Preliminar del Código de los Niños y Adolescentes.</w:t>
            </w:r>
          </w:p>
        </w:tc>
      </w:tr>
      <w:tr w:rsidR="00923919" w:rsidRPr="001F1D4A">
        <w:trPr>
          <w:trHeight w:hRule="exact" w:val="1436"/>
        </w:trPr>
        <w:tc>
          <w:tcPr>
            <w:tcW w:w="1171" w:type="dxa"/>
            <w:vMerge/>
          </w:tcPr>
          <w:p w:rsidR="00923919" w:rsidRPr="003008D6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spacing w:before="5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"/>
              <w:ind w:left="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3720" w:type="dxa"/>
          </w:tcPr>
          <w:p w:rsidR="00923919" w:rsidRPr="003008D6" w:rsidRDefault="00F718B8">
            <w:pPr>
              <w:pStyle w:val="TableParagraph"/>
              <w:tabs>
                <w:tab w:val="left" w:pos="1334"/>
                <w:tab w:val="left" w:pos="2267"/>
                <w:tab w:val="left" w:pos="2665"/>
              </w:tabs>
              <w:spacing w:before="2" w:line="252" w:lineRule="exact"/>
              <w:ind w:left="103" w:right="99"/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Derechos</w:t>
            </w:r>
            <w:r>
              <w:rPr>
                <w:rFonts w:ascii="Century Gothic" w:hAnsi="Century Gothic"/>
                <w:lang w:val="es-PE"/>
              </w:rPr>
              <w:tab/>
              <w:t>Civiles</w:t>
            </w:r>
            <w:r>
              <w:rPr>
                <w:rFonts w:ascii="Century Gothic" w:hAnsi="Century Gothic"/>
                <w:lang w:val="es-PE"/>
              </w:rPr>
              <w:tab/>
              <w:t xml:space="preserve">y </w:t>
            </w:r>
            <w:r w:rsidR="00A32F3A" w:rsidRPr="003008D6">
              <w:rPr>
                <w:rFonts w:ascii="Century Gothic" w:hAnsi="Century Gothic"/>
                <w:lang w:val="es-PE"/>
              </w:rPr>
              <w:t>Derechos Económicos</w:t>
            </w:r>
          </w:p>
        </w:tc>
        <w:tc>
          <w:tcPr>
            <w:tcW w:w="3659" w:type="dxa"/>
          </w:tcPr>
          <w:p w:rsidR="00923919" w:rsidRPr="003008D6" w:rsidRDefault="00A32F3A">
            <w:pPr>
              <w:pStyle w:val="TableParagraph"/>
              <w:spacing w:before="2" w:line="252" w:lineRule="exact"/>
              <w:ind w:left="103" w:right="7" w:firstLine="62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Realizan Diagramas de llaves de los Derechos expuestos.</w:t>
            </w:r>
          </w:p>
        </w:tc>
      </w:tr>
      <w:tr w:rsidR="00923919" w:rsidRPr="001F1D4A">
        <w:trPr>
          <w:trHeight w:hRule="exact" w:val="1169"/>
        </w:trPr>
        <w:tc>
          <w:tcPr>
            <w:tcW w:w="1171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spacing w:before="4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"/>
              <w:ind w:left="458" w:right="458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3ª</w:t>
            </w: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spacing w:before="3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720" w:type="dxa"/>
          </w:tcPr>
          <w:p w:rsidR="00923919" w:rsidRPr="003008D6" w:rsidRDefault="00F718B8">
            <w:pPr>
              <w:pStyle w:val="TableParagraph"/>
              <w:tabs>
                <w:tab w:val="left" w:pos="1538"/>
                <w:tab w:val="left" w:pos="2274"/>
                <w:tab w:val="left" w:pos="3044"/>
              </w:tabs>
              <w:spacing w:before="2" w:line="252" w:lineRule="exact"/>
              <w:ind w:left="103" w:right="102"/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Derechos</w:t>
            </w:r>
            <w:r>
              <w:rPr>
                <w:rFonts w:ascii="Century Gothic" w:hAnsi="Century Gothic"/>
                <w:lang w:val="es-PE"/>
              </w:rPr>
              <w:tab/>
              <w:t>de</w:t>
            </w:r>
            <w:r>
              <w:rPr>
                <w:rFonts w:ascii="Century Gothic" w:hAnsi="Century Gothic"/>
                <w:lang w:val="es-PE"/>
              </w:rPr>
              <w:tab/>
              <w:t xml:space="preserve">los </w:t>
            </w:r>
            <w:r w:rsidR="00A32F3A" w:rsidRPr="003008D6">
              <w:rPr>
                <w:rFonts w:ascii="Century Gothic" w:hAnsi="Century Gothic"/>
                <w:spacing w:val="-1"/>
                <w:lang w:val="es-PE"/>
              </w:rPr>
              <w:t xml:space="preserve">Niños </w:t>
            </w:r>
            <w:r w:rsidR="00A32F3A" w:rsidRPr="003008D6">
              <w:rPr>
                <w:rFonts w:ascii="Century Gothic" w:hAnsi="Century Gothic"/>
                <w:lang w:val="es-PE"/>
              </w:rPr>
              <w:t>Discapacitados</w:t>
            </w:r>
          </w:p>
        </w:tc>
        <w:tc>
          <w:tcPr>
            <w:tcW w:w="3659" w:type="dxa"/>
          </w:tcPr>
          <w:p w:rsidR="00923919" w:rsidRPr="003008D6" w:rsidRDefault="00A32F3A">
            <w:pPr>
              <w:pStyle w:val="TableParagraph"/>
              <w:ind w:left="103" w:right="98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Debaten de los textos seleccionados sobre la situación</w:t>
            </w:r>
            <w:r w:rsidRPr="003008D6">
              <w:rPr>
                <w:rFonts w:ascii="Century Gothic" w:hAnsi="Century Gothic"/>
                <w:spacing w:val="-38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de los Niños con</w:t>
            </w:r>
            <w:r w:rsidRPr="003008D6">
              <w:rPr>
                <w:rFonts w:ascii="Century Gothic" w:hAnsi="Century Gothic"/>
                <w:spacing w:val="-6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Discapacidad</w:t>
            </w:r>
          </w:p>
        </w:tc>
      </w:tr>
      <w:tr w:rsidR="00923919" w:rsidRPr="001F1D4A">
        <w:trPr>
          <w:trHeight w:hRule="exact" w:val="967"/>
        </w:trPr>
        <w:tc>
          <w:tcPr>
            <w:tcW w:w="1171" w:type="dxa"/>
            <w:vMerge/>
          </w:tcPr>
          <w:p w:rsidR="00923919" w:rsidRPr="003008D6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spacing w:before="3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3720" w:type="dxa"/>
          </w:tcPr>
          <w:p w:rsidR="00923919" w:rsidRPr="003008D6" w:rsidRDefault="00A32F3A">
            <w:pPr>
              <w:pStyle w:val="TableParagraph"/>
              <w:spacing w:line="251" w:lineRule="exact"/>
              <w:ind w:left="103" w:right="90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Deberes de Niños y Adolescentes.</w:t>
            </w:r>
          </w:p>
          <w:p w:rsidR="00923919" w:rsidRPr="003008D6" w:rsidRDefault="00923919">
            <w:pPr>
              <w:pStyle w:val="TableParagraph"/>
              <w:spacing w:before="5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103"/>
              <w:rPr>
                <w:rFonts w:ascii="Century Gothic" w:hAnsi="Century Gothic"/>
              </w:rPr>
            </w:pPr>
            <w:r w:rsidRPr="003008D6">
              <w:rPr>
                <w:rFonts w:ascii="Century Gothic" w:hAnsi="Century Gothic"/>
              </w:rPr>
              <w:t>.</w:t>
            </w:r>
          </w:p>
        </w:tc>
        <w:tc>
          <w:tcPr>
            <w:tcW w:w="3659" w:type="dxa"/>
          </w:tcPr>
          <w:p w:rsidR="00923919" w:rsidRPr="003008D6" w:rsidRDefault="00A32F3A">
            <w:pPr>
              <w:pStyle w:val="TableParagraph"/>
              <w:ind w:left="103" w:right="100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Definen mediante un cuadro sinóptico los deberes del Niño y el Adolescente.</w:t>
            </w:r>
          </w:p>
        </w:tc>
      </w:tr>
      <w:tr w:rsidR="00923919" w:rsidRPr="001F1D4A">
        <w:trPr>
          <w:trHeight w:hRule="exact" w:val="1877"/>
        </w:trPr>
        <w:tc>
          <w:tcPr>
            <w:tcW w:w="1171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spacing w:before="6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458" w:right="458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4ª</w:t>
            </w: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70"/>
              <w:ind w:left="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3720" w:type="dxa"/>
          </w:tcPr>
          <w:p w:rsidR="00923919" w:rsidRPr="003008D6" w:rsidRDefault="00A32F3A">
            <w:pPr>
              <w:pStyle w:val="TableParagraph"/>
              <w:ind w:left="103" w:right="101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Garantías del Sistema Nacional de Atención Integral al Niño y al Adolescente.</w:t>
            </w:r>
          </w:p>
          <w:p w:rsidR="00923919" w:rsidRPr="003008D6" w:rsidRDefault="00923919">
            <w:pPr>
              <w:pStyle w:val="TableParagraph"/>
              <w:spacing w:before="5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103" w:right="101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Política y Programa de Atención Integral del menor</w:t>
            </w:r>
          </w:p>
        </w:tc>
        <w:tc>
          <w:tcPr>
            <w:tcW w:w="3659" w:type="dxa"/>
          </w:tcPr>
          <w:p w:rsidR="00923919" w:rsidRPr="003008D6" w:rsidRDefault="00A32F3A">
            <w:pPr>
              <w:pStyle w:val="TableParagraph"/>
              <w:ind w:left="103" w:right="7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Debaten sobre el rol del Estado en la Atención Integral del Niño.</w:t>
            </w:r>
          </w:p>
          <w:p w:rsidR="00923919" w:rsidRPr="003008D6" w:rsidRDefault="00923919">
            <w:pPr>
              <w:pStyle w:val="TableParagraph"/>
              <w:spacing w:before="5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tabs>
                <w:tab w:val="left" w:pos="1186"/>
                <w:tab w:val="left" w:pos="2109"/>
              </w:tabs>
              <w:ind w:left="103" w:right="101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Elaboran</w:t>
            </w:r>
            <w:r w:rsidRPr="003008D6">
              <w:rPr>
                <w:rFonts w:ascii="Century Gothic" w:hAnsi="Century Gothic"/>
                <w:lang w:val="es-PE"/>
              </w:rPr>
              <w:tab/>
              <w:t>Cuadro</w:t>
            </w:r>
            <w:r w:rsidRPr="003008D6">
              <w:rPr>
                <w:rFonts w:ascii="Century Gothic" w:hAnsi="Century Gothic"/>
                <w:lang w:val="es-PE"/>
              </w:rPr>
              <w:tab/>
              <w:t xml:space="preserve">sinóptico  </w:t>
            </w:r>
            <w:r w:rsidRPr="003008D6">
              <w:rPr>
                <w:rFonts w:ascii="Century Gothic" w:hAnsi="Century Gothic"/>
                <w:spacing w:val="13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que muestre el Organigrama del</w:t>
            </w:r>
            <w:r w:rsidRPr="003008D6">
              <w:rPr>
                <w:rFonts w:ascii="Century Gothic" w:hAnsi="Century Gothic"/>
                <w:spacing w:val="-11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MIMP</w:t>
            </w:r>
          </w:p>
        </w:tc>
      </w:tr>
      <w:tr w:rsidR="00923919" w:rsidRPr="003008D6">
        <w:trPr>
          <w:trHeight w:hRule="exact" w:val="516"/>
        </w:trPr>
        <w:tc>
          <w:tcPr>
            <w:tcW w:w="1171" w:type="dxa"/>
            <w:vMerge/>
          </w:tcPr>
          <w:p w:rsidR="00923919" w:rsidRPr="003008D6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47" w:type="dxa"/>
          </w:tcPr>
          <w:p w:rsidR="00923919" w:rsidRPr="003008D6" w:rsidRDefault="00A32F3A">
            <w:pPr>
              <w:pStyle w:val="TableParagraph"/>
              <w:spacing w:before="120"/>
              <w:ind w:left="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7379" w:type="dxa"/>
            <w:gridSpan w:val="2"/>
          </w:tcPr>
          <w:p w:rsidR="00923919" w:rsidRPr="003008D6" w:rsidRDefault="00923919">
            <w:pPr>
              <w:pStyle w:val="TableParagraph"/>
              <w:spacing w:before="5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1874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PRIMERA PRÁCTICA CALIFICADA</w:t>
            </w:r>
          </w:p>
        </w:tc>
      </w:tr>
      <w:tr w:rsidR="00923919" w:rsidRPr="001F1D4A">
        <w:trPr>
          <w:trHeight w:hRule="exact" w:val="1301"/>
        </w:trPr>
        <w:tc>
          <w:tcPr>
            <w:tcW w:w="9597" w:type="dxa"/>
            <w:gridSpan w:val="4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33" w:line="244" w:lineRule="auto"/>
              <w:ind w:left="103" w:right="36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t xml:space="preserve">CONTENIDO ACTITUDINAL: </w:t>
            </w:r>
            <w:r w:rsidRPr="003008D6">
              <w:rPr>
                <w:rFonts w:ascii="Century Gothic" w:hAnsi="Century Gothic"/>
                <w:lang w:val="es-PE"/>
              </w:rPr>
              <w:t>Manifiesta Interés en clase e intercambia opiniones sobre y los temas tratados.</w:t>
            </w:r>
          </w:p>
        </w:tc>
      </w:tr>
    </w:tbl>
    <w:p w:rsidR="00923919" w:rsidRPr="003008D6" w:rsidRDefault="00923919">
      <w:pPr>
        <w:spacing w:line="244" w:lineRule="auto"/>
        <w:rPr>
          <w:rFonts w:ascii="Century Gothic" w:hAnsi="Century Gothic"/>
          <w:lang w:val="es-PE"/>
        </w:rPr>
        <w:sectPr w:rsidR="00923919" w:rsidRPr="003008D6">
          <w:pgSz w:w="11900" w:h="16850"/>
          <w:pgMar w:top="760" w:right="6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047"/>
        <w:gridCol w:w="3519"/>
        <w:gridCol w:w="3714"/>
      </w:tblGrid>
      <w:tr w:rsidR="00923919" w:rsidRPr="001F1D4A">
        <w:trPr>
          <w:trHeight w:hRule="exact" w:val="967"/>
        </w:trPr>
        <w:tc>
          <w:tcPr>
            <w:tcW w:w="9451" w:type="dxa"/>
            <w:gridSpan w:val="4"/>
            <w:tcBorders>
              <w:bottom w:val="single" w:sz="4" w:space="0" w:color="000000"/>
            </w:tcBorders>
          </w:tcPr>
          <w:p w:rsidR="00923919" w:rsidRPr="003008D6" w:rsidRDefault="00A32F3A">
            <w:pPr>
              <w:pStyle w:val="TableParagraph"/>
              <w:spacing w:line="248" w:lineRule="exact"/>
              <w:ind w:left="243" w:right="247"/>
              <w:jc w:val="center"/>
              <w:rPr>
                <w:rFonts w:ascii="Century Gothic" w:hAnsi="Century Gothic"/>
                <w:b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lastRenderedPageBreak/>
              <w:t>UNIDAD  DE APRENDIZAJE II</w:t>
            </w:r>
          </w:p>
          <w:p w:rsidR="00923919" w:rsidRPr="003008D6" w:rsidRDefault="00A32F3A">
            <w:pPr>
              <w:pStyle w:val="TableParagraph"/>
              <w:ind w:left="244" w:right="247"/>
              <w:jc w:val="center"/>
              <w:rPr>
                <w:rFonts w:ascii="Century Gothic" w:hAnsi="Century Gothic"/>
                <w:b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t>SISTEMA NACIONAL DE ATENCIÓN INTEGRAL AL NIÑO Y EL ADOLESCENTE Y LAS INSTITUCIONES FAMILIARES.</w:t>
            </w:r>
          </w:p>
        </w:tc>
      </w:tr>
      <w:tr w:rsidR="00923919" w:rsidRPr="001F1D4A">
        <w:trPr>
          <w:trHeight w:hRule="exact" w:val="739"/>
        </w:trPr>
        <w:tc>
          <w:tcPr>
            <w:tcW w:w="9451" w:type="dxa"/>
            <w:gridSpan w:val="4"/>
            <w:tcBorders>
              <w:top w:val="single" w:sz="4" w:space="0" w:color="000000"/>
            </w:tcBorders>
          </w:tcPr>
          <w:p w:rsidR="00923919" w:rsidRPr="003008D6" w:rsidRDefault="00A32F3A">
            <w:pPr>
              <w:pStyle w:val="TableParagraph"/>
              <w:spacing w:before="7"/>
              <w:ind w:left="103" w:right="15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t xml:space="preserve">CAPACIDAD: </w:t>
            </w:r>
            <w:r w:rsidRPr="003008D6">
              <w:rPr>
                <w:rFonts w:ascii="Century Gothic" w:hAnsi="Century Gothic"/>
                <w:lang w:val="es-PE"/>
              </w:rPr>
              <w:t>Comprende el derecho del Niño y el Adolescente, absolviendo consultas jurídicas a través de análisis de casos judiciales, resueltos por la Corte Superior de Justicia.</w:t>
            </w:r>
          </w:p>
        </w:tc>
      </w:tr>
      <w:tr w:rsidR="00923919" w:rsidRPr="003008D6">
        <w:trPr>
          <w:trHeight w:hRule="exact" w:val="492"/>
        </w:trPr>
        <w:tc>
          <w:tcPr>
            <w:tcW w:w="1171" w:type="dxa"/>
          </w:tcPr>
          <w:p w:rsidR="00923919" w:rsidRPr="003008D6" w:rsidRDefault="00A32F3A">
            <w:pPr>
              <w:pStyle w:val="TableParagraph"/>
              <w:spacing w:before="110"/>
              <w:ind w:left="103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SEMANA</w:t>
            </w:r>
          </w:p>
        </w:tc>
        <w:tc>
          <w:tcPr>
            <w:tcW w:w="1047" w:type="dxa"/>
          </w:tcPr>
          <w:p w:rsidR="00923919" w:rsidRPr="003008D6" w:rsidRDefault="00A32F3A">
            <w:pPr>
              <w:pStyle w:val="TableParagraph"/>
              <w:spacing w:before="110"/>
              <w:ind w:left="82" w:right="8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SESION</w:t>
            </w:r>
          </w:p>
        </w:tc>
        <w:tc>
          <w:tcPr>
            <w:tcW w:w="3519" w:type="dxa"/>
          </w:tcPr>
          <w:p w:rsidR="00923919" w:rsidRPr="003008D6" w:rsidRDefault="00A32F3A">
            <w:pPr>
              <w:pStyle w:val="TableParagraph"/>
              <w:spacing w:before="110"/>
              <w:ind w:left="299" w:right="99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CONTENIDO CONCEPTUAL</w:t>
            </w:r>
          </w:p>
        </w:tc>
        <w:tc>
          <w:tcPr>
            <w:tcW w:w="3714" w:type="dxa"/>
          </w:tcPr>
          <w:p w:rsidR="00923919" w:rsidRPr="003008D6" w:rsidRDefault="00A32F3A">
            <w:pPr>
              <w:pStyle w:val="TableParagraph"/>
              <w:spacing w:before="110"/>
              <w:ind w:left="201" w:right="100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CONTENIDO PROCEDIMENTAL</w:t>
            </w:r>
          </w:p>
        </w:tc>
      </w:tr>
      <w:tr w:rsidR="00923919" w:rsidRPr="001F1D4A">
        <w:trPr>
          <w:trHeight w:hRule="exact" w:val="1166"/>
        </w:trPr>
        <w:tc>
          <w:tcPr>
            <w:tcW w:w="1171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47"/>
              <w:ind w:left="458" w:right="458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5ª</w:t>
            </w: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96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3519" w:type="dxa"/>
          </w:tcPr>
          <w:p w:rsidR="00923919" w:rsidRPr="003008D6" w:rsidRDefault="00F718B8">
            <w:pPr>
              <w:pStyle w:val="TableParagraph"/>
              <w:tabs>
                <w:tab w:val="left" w:pos="1449"/>
                <w:tab w:val="left" w:pos="2012"/>
                <w:tab w:val="left" w:pos="2734"/>
                <w:tab w:val="left" w:pos="3113"/>
              </w:tabs>
              <w:ind w:left="103" w:right="99"/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Defensoría</w:t>
            </w:r>
            <w:r>
              <w:rPr>
                <w:rFonts w:ascii="Century Gothic" w:hAnsi="Century Gothic"/>
                <w:lang w:val="es-PE"/>
              </w:rPr>
              <w:tab/>
              <w:t>del</w:t>
            </w:r>
            <w:r>
              <w:rPr>
                <w:rFonts w:ascii="Century Gothic" w:hAnsi="Century Gothic"/>
                <w:lang w:val="es-PE"/>
              </w:rPr>
              <w:tab/>
              <w:t xml:space="preserve">Niño y </w:t>
            </w:r>
            <w:r w:rsidR="00A32F3A" w:rsidRPr="003008D6">
              <w:rPr>
                <w:rFonts w:ascii="Century Gothic" w:hAnsi="Century Gothic"/>
                <w:lang w:val="es-PE"/>
              </w:rPr>
              <w:t>del Adolescente.</w:t>
            </w:r>
          </w:p>
        </w:tc>
        <w:tc>
          <w:tcPr>
            <w:tcW w:w="3714" w:type="dxa"/>
          </w:tcPr>
          <w:p w:rsidR="00923919" w:rsidRPr="003008D6" w:rsidRDefault="00A32F3A">
            <w:pPr>
              <w:pStyle w:val="TableParagraph"/>
              <w:ind w:left="103" w:right="101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Presentan un resumen de las diferentes funciones de las Defensorías.</w:t>
            </w:r>
          </w:p>
        </w:tc>
      </w:tr>
      <w:tr w:rsidR="00923919" w:rsidRPr="001F1D4A">
        <w:trPr>
          <w:trHeight w:hRule="exact" w:val="1169"/>
        </w:trPr>
        <w:tc>
          <w:tcPr>
            <w:tcW w:w="1171" w:type="dxa"/>
            <w:vMerge/>
          </w:tcPr>
          <w:p w:rsidR="00923919" w:rsidRPr="003008D6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96"/>
              <w:ind w:left="79" w:right="8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3519" w:type="dxa"/>
          </w:tcPr>
          <w:p w:rsidR="00923919" w:rsidRPr="003008D6" w:rsidRDefault="00F718B8">
            <w:pPr>
              <w:pStyle w:val="TableParagraph"/>
              <w:tabs>
                <w:tab w:val="left" w:pos="1444"/>
                <w:tab w:val="left" w:pos="2197"/>
              </w:tabs>
              <w:spacing w:line="242" w:lineRule="auto"/>
              <w:ind w:left="103" w:right="10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Régimen</w:t>
            </w:r>
            <w:proofErr w:type="spellEnd"/>
            <w:r>
              <w:rPr>
                <w:rFonts w:ascii="Century Gothic" w:hAnsi="Century Gothic"/>
              </w:rPr>
              <w:tab/>
              <w:t xml:space="preserve">del </w:t>
            </w:r>
            <w:proofErr w:type="spellStart"/>
            <w:r w:rsidR="00A32F3A" w:rsidRPr="003008D6">
              <w:rPr>
                <w:rFonts w:ascii="Century Gothic" w:hAnsi="Century Gothic"/>
                <w:spacing w:val="-1"/>
              </w:rPr>
              <w:t>Adolescente</w:t>
            </w:r>
            <w:proofErr w:type="spellEnd"/>
            <w:r w:rsidR="00A32F3A" w:rsidRPr="003008D6">
              <w:rPr>
                <w:rFonts w:ascii="Century Gothic" w:hAnsi="Century Gothic"/>
                <w:spacing w:val="-1"/>
              </w:rPr>
              <w:t xml:space="preserve"> </w:t>
            </w:r>
            <w:proofErr w:type="spellStart"/>
            <w:r w:rsidR="00A32F3A" w:rsidRPr="003008D6">
              <w:rPr>
                <w:rFonts w:ascii="Century Gothic" w:hAnsi="Century Gothic"/>
              </w:rPr>
              <w:t>Trabajador</w:t>
            </w:r>
            <w:proofErr w:type="spellEnd"/>
            <w:r w:rsidR="00A32F3A" w:rsidRPr="003008D6">
              <w:rPr>
                <w:rFonts w:ascii="Century Gothic" w:hAnsi="Century Gothic"/>
              </w:rPr>
              <w:t>.</w:t>
            </w:r>
          </w:p>
        </w:tc>
        <w:tc>
          <w:tcPr>
            <w:tcW w:w="3714" w:type="dxa"/>
          </w:tcPr>
          <w:p w:rsidR="00923919" w:rsidRPr="003008D6" w:rsidRDefault="00A32F3A">
            <w:pPr>
              <w:pStyle w:val="TableParagraph"/>
              <w:ind w:left="103" w:right="100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Construyen un caso práctico de los adolescentes trabajadores en sus diversas actividades.</w:t>
            </w:r>
          </w:p>
        </w:tc>
      </w:tr>
      <w:tr w:rsidR="00923919" w:rsidRPr="001F1D4A">
        <w:trPr>
          <w:trHeight w:hRule="exact" w:val="910"/>
        </w:trPr>
        <w:tc>
          <w:tcPr>
            <w:tcW w:w="1171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97"/>
              <w:ind w:left="458" w:right="458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6ª</w:t>
            </w: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spacing w:before="8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79" w:right="8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3519" w:type="dxa"/>
          </w:tcPr>
          <w:p w:rsidR="00923919" w:rsidRPr="003008D6" w:rsidRDefault="00A32F3A">
            <w:pPr>
              <w:pStyle w:val="TableParagraph"/>
              <w:spacing w:line="251" w:lineRule="exact"/>
              <w:ind w:left="103" w:right="99"/>
              <w:rPr>
                <w:rFonts w:ascii="Century Gothic" w:hAnsi="Century Gothic"/>
              </w:rPr>
            </w:pPr>
            <w:proofErr w:type="spellStart"/>
            <w:r w:rsidRPr="003008D6">
              <w:rPr>
                <w:rFonts w:ascii="Century Gothic" w:hAnsi="Century Gothic"/>
              </w:rPr>
              <w:t>Contravenciones</w:t>
            </w:r>
            <w:proofErr w:type="spellEnd"/>
            <w:r w:rsidRPr="003008D6">
              <w:rPr>
                <w:rFonts w:ascii="Century Gothic" w:hAnsi="Century Gothic"/>
              </w:rPr>
              <w:t xml:space="preserve"> y </w:t>
            </w:r>
            <w:proofErr w:type="spellStart"/>
            <w:r w:rsidRPr="003008D6">
              <w:rPr>
                <w:rFonts w:ascii="Century Gothic" w:hAnsi="Century Gothic"/>
              </w:rPr>
              <w:t>Sanciones</w:t>
            </w:r>
            <w:proofErr w:type="spellEnd"/>
            <w:r w:rsidRPr="003008D6">
              <w:rPr>
                <w:rFonts w:ascii="Century Gothic" w:hAnsi="Century Gothic"/>
              </w:rPr>
              <w:t>.</w:t>
            </w:r>
          </w:p>
        </w:tc>
        <w:tc>
          <w:tcPr>
            <w:tcW w:w="3714" w:type="dxa"/>
          </w:tcPr>
          <w:p w:rsidR="00923919" w:rsidRPr="003008D6" w:rsidRDefault="00D801DE">
            <w:pPr>
              <w:pStyle w:val="TableParagraph"/>
              <w:tabs>
                <w:tab w:val="left" w:pos="1075"/>
                <w:tab w:val="left" w:pos="2144"/>
              </w:tabs>
              <w:spacing w:line="242" w:lineRule="auto"/>
              <w:ind w:left="103" w:right="100"/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Leen</w:t>
            </w:r>
            <w:r>
              <w:rPr>
                <w:rFonts w:ascii="Century Gothic" w:hAnsi="Century Gothic"/>
                <w:lang w:val="es-PE"/>
              </w:rPr>
              <w:tab/>
              <w:t xml:space="preserve">textos </w:t>
            </w:r>
            <w:r w:rsidR="00A32F3A" w:rsidRPr="003008D6">
              <w:rPr>
                <w:rFonts w:ascii="Century Gothic" w:hAnsi="Century Gothic"/>
                <w:spacing w:val="-1"/>
                <w:lang w:val="es-PE"/>
              </w:rPr>
              <w:t xml:space="preserve">seleccionados. </w:t>
            </w:r>
            <w:r w:rsidR="00A32F3A" w:rsidRPr="003008D6">
              <w:rPr>
                <w:rFonts w:ascii="Century Gothic" w:hAnsi="Century Gothic"/>
                <w:lang w:val="es-PE"/>
              </w:rPr>
              <w:t>Preparan un</w:t>
            </w:r>
            <w:r w:rsidR="00A32F3A" w:rsidRPr="003008D6">
              <w:rPr>
                <w:rFonts w:ascii="Century Gothic" w:hAnsi="Century Gothic"/>
                <w:spacing w:val="-6"/>
                <w:lang w:val="es-PE"/>
              </w:rPr>
              <w:t xml:space="preserve"> </w:t>
            </w:r>
            <w:r w:rsidR="00A32F3A" w:rsidRPr="003008D6">
              <w:rPr>
                <w:rFonts w:ascii="Century Gothic" w:hAnsi="Century Gothic"/>
                <w:lang w:val="es-PE"/>
              </w:rPr>
              <w:t>informe.</w:t>
            </w:r>
          </w:p>
        </w:tc>
      </w:tr>
      <w:tr w:rsidR="00923919" w:rsidRPr="001F1D4A">
        <w:trPr>
          <w:trHeight w:hRule="exact" w:val="1529"/>
        </w:trPr>
        <w:tc>
          <w:tcPr>
            <w:tcW w:w="1171" w:type="dxa"/>
            <w:vMerge/>
          </w:tcPr>
          <w:p w:rsidR="00923919" w:rsidRPr="003008D6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spacing w:before="7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"/>
              <w:ind w:left="79" w:right="8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3519" w:type="dxa"/>
          </w:tcPr>
          <w:p w:rsidR="00923919" w:rsidRPr="003008D6" w:rsidRDefault="00A32F3A">
            <w:pPr>
              <w:pStyle w:val="TableParagraph"/>
              <w:spacing w:line="251" w:lineRule="exact"/>
              <w:ind w:left="103" w:right="99"/>
              <w:rPr>
                <w:rFonts w:ascii="Century Gothic" w:hAnsi="Century Gothic"/>
              </w:rPr>
            </w:pPr>
            <w:r w:rsidRPr="003008D6">
              <w:rPr>
                <w:rFonts w:ascii="Century Gothic" w:hAnsi="Century Gothic"/>
              </w:rPr>
              <w:t xml:space="preserve">Patria </w:t>
            </w:r>
            <w:proofErr w:type="spellStart"/>
            <w:r w:rsidRPr="003008D6">
              <w:rPr>
                <w:rFonts w:ascii="Century Gothic" w:hAnsi="Century Gothic"/>
              </w:rPr>
              <w:t>Potestad</w:t>
            </w:r>
            <w:proofErr w:type="spellEnd"/>
            <w:r w:rsidRPr="003008D6">
              <w:rPr>
                <w:rFonts w:ascii="Century Gothic" w:hAnsi="Century Gothic"/>
              </w:rPr>
              <w:t xml:space="preserve"> y </w:t>
            </w:r>
            <w:proofErr w:type="spellStart"/>
            <w:r w:rsidRPr="003008D6">
              <w:rPr>
                <w:rFonts w:ascii="Century Gothic" w:hAnsi="Century Gothic"/>
              </w:rPr>
              <w:t>Tenencia</w:t>
            </w:r>
            <w:proofErr w:type="spellEnd"/>
            <w:r w:rsidRPr="003008D6">
              <w:rPr>
                <w:rFonts w:ascii="Century Gothic" w:hAnsi="Century Gothic"/>
              </w:rPr>
              <w:t>.</w:t>
            </w:r>
          </w:p>
        </w:tc>
        <w:tc>
          <w:tcPr>
            <w:tcW w:w="3714" w:type="dxa"/>
          </w:tcPr>
          <w:p w:rsidR="00923919" w:rsidRPr="003008D6" w:rsidRDefault="00A32F3A">
            <w:pPr>
              <w:pStyle w:val="TableParagraph"/>
              <w:spacing w:line="251" w:lineRule="exact"/>
              <w:ind w:left="103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Leen textos seleccionados.</w:t>
            </w:r>
          </w:p>
          <w:p w:rsidR="00923919" w:rsidRPr="00D801DE" w:rsidRDefault="00A32F3A" w:rsidP="00D801DE">
            <w:pPr>
              <w:pStyle w:val="TableParagraph"/>
              <w:spacing w:before="1"/>
              <w:ind w:left="103" w:right="99"/>
              <w:jc w:val="both"/>
              <w:rPr>
                <w:rFonts w:ascii="Century Gothic" w:hAnsi="Century Gothic"/>
                <w:lang w:val="es-PE"/>
              </w:rPr>
            </w:pPr>
            <w:r w:rsidRPr="00D801DE">
              <w:rPr>
                <w:rFonts w:ascii="Century Gothic" w:hAnsi="Century Gothic"/>
                <w:lang w:val="es-PE"/>
              </w:rPr>
              <w:t xml:space="preserve">Se establecen las diferencias entre estas Instituciones </w:t>
            </w:r>
            <w:proofErr w:type="spellStart"/>
            <w:r w:rsidR="00D801DE" w:rsidRPr="00D801DE">
              <w:rPr>
                <w:rFonts w:ascii="Century Gothic" w:hAnsi="Century Gothic"/>
                <w:lang w:val="es-PE"/>
              </w:rPr>
              <w:t>Familiares.Elaboran</w:t>
            </w:r>
            <w:proofErr w:type="spellEnd"/>
            <w:r w:rsidRPr="00D801DE">
              <w:rPr>
                <w:rFonts w:ascii="Century Gothic" w:hAnsi="Century Gothic"/>
                <w:spacing w:val="-12"/>
                <w:lang w:val="es-PE"/>
              </w:rPr>
              <w:t xml:space="preserve"> </w:t>
            </w:r>
            <w:r w:rsidRPr="00D801DE">
              <w:rPr>
                <w:rFonts w:ascii="Century Gothic" w:hAnsi="Century Gothic"/>
                <w:lang w:val="es-PE"/>
              </w:rPr>
              <w:t>casos</w:t>
            </w:r>
            <w:r w:rsidRPr="00D801DE">
              <w:rPr>
                <w:rFonts w:ascii="Century Gothic" w:hAnsi="Century Gothic"/>
                <w:spacing w:val="-14"/>
                <w:lang w:val="es-PE"/>
              </w:rPr>
              <w:t xml:space="preserve"> </w:t>
            </w:r>
            <w:r w:rsidRPr="00D801DE">
              <w:rPr>
                <w:rFonts w:ascii="Century Gothic" w:hAnsi="Century Gothic"/>
                <w:lang w:val="es-PE"/>
              </w:rPr>
              <w:t>en</w:t>
            </w:r>
            <w:r w:rsidRPr="00D801DE">
              <w:rPr>
                <w:rFonts w:ascii="Century Gothic" w:hAnsi="Century Gothic"/>
                <w:spacing w:val="-17"/>
                <w:lang w:val="es-PE"/>
              </w:rPr>
              <w:t xml:space="preserve"> </w:t>
            </w:r>
            <w:r w:rsidRPr="00D801DE">
              <w:rPr>
                <w:rFonts w:ascii="Century Gothic" w:hAnsi="Century Gothic"/>
                <w:lang w:val="es-PE"/>
              </w:rPr>
              <w:t>que</w:t>
            </w:r>
            <w:r w:rsidRPr="00D801DE">
              <w:rPr>
                <w:rFonts w:ascii="Century Gothic" w:hAnsi="Century Gothic"/>
                <w:spacing w:val="-14"/>
                <w:lang w:val="es-PE"/>
              </w:rPr>
              <w:t xml:space="preserve"> </w:t>
            </w:r>
            <w:r w:rsidRPr="00D801DE">
              <w:rPr>
                <w:rFonts w:ascii="Century Gothic" w:hAnsi="Century Gothic"/>
                <w:lang w:val="es-PE"/>
              </w:rPr>
              <w:t>se</w:t>
            </w:r>
            <w:r w:rsidRPr="00D801DE">
              <w:rPr>
                <w:rFonts w:ascii="Century Gothic" w:hAnsi="Century Gothic"/>
                <w:spacing w:val="-11"/>
                <w:lang w:val="es-PE"/>
              </w:rPr>
              <w:t xml:space="preserve"> </w:t>
            </w:r>
            <w:r w:rsidRPr="00D801DE">
              <w:rPr>
                <w:rFonts w:ascii="Century Gothic" w:hAnsi="Century Gothic"/>
                <w:lang w:val="es-PE"/>
              </w:rPr>
              <w:t>suspende la Patria Potestad y señala como</w:t>
            </w:r>
            <w:r w:rsidRPr="00D801DE">
              <w:rPr>
                <w:rFonts w:ascii="Century Gothic" w:hAnsi="Century Gothic"/>
                <w:spacing w:val="-21"/>
                <w:lang w:val="es-PE"/>
              </w:rPr>
              <w:t xml:space="preserve"> </w:t>
            </w:r>
            <w:r w:rsidRPr="00D801DE">
              <w:rPr>
                <w:rFonts w:ascii="Century Gothic" w:hAnsi="Century Gothic"/>
                <w:lang w:val="es-PE"/>
              </w:rPr>
              <w:t>se restituye.</w:t>
            </w:r>
          </w:p>
        </w:tc>
      </w:tr>
      <w:tr w:rsidR="00923919" w:rsidRPr="003008D6">
        <w:trPr>
          <w:trHeight w:hRule="exact" w:val="1020"/>
        </w:trPr>
        <w:tc>
          <w:tcPr>
            <w:tcW w:w="1171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26"/>
              <w:ind w:left="458" w:right="458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7ª</w:t>
            </w: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spacing w:before="5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79" w:right="8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3519" w:type="dxa"/>
          </w:tcPr>
          <w:p w:rsidR="00923919" w:rsidRPr="003008D6" w:rsidRDefault="00A32F3A">
            <w:pPr>
              <w:pStyle w:val="TableParagraph"/>
              <w:spacing w:line="251" w:lineRule="exact"/>
              <w:ind w:left="103" w:right="99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Régimen de Visitas y Alimentos.</w:t>
            </w:r>
          </w:p>
        </w:tc>
        <w:tc>
          <w:tcPr>
            <w:tcW w:w="3714" w:type="dxa"/>
          </w:tcPr>
          <w:p w:rsidR="00923919" w:rsidRPr="003008D6" w:rsidRDefault="00A32F3A">
            <w:pPr>
              <w:pStyle w:val="TableParagraph"/>
              <w:ind w:left="103" w:right="242"/>
              <w:rPr>
                <w:rFonts w:ascii="Century Gothic" w:hAnsi="Century Gothic"/>
              </w:rPr>
            </w:pPr>
            <w:r w:rsidRPr="003008D6">
              <w:rPr>
                <w:rFonts w:ascii="Century Gothic" w:hAnsi="Century Gothic"/>
                <w:lang w:val="es-PE"/>
              </w:rPr>
              <w:t xml:space="preserve">Analizan casos prácticos. Elaboran demandas de alimentos. </w:t>
            </w:r>
            <w:proofErr w:type="spellStart"/>
            <w:r w:rsidRPr="003008D6">
              <w:rPr>
                <w:rFonts w:ascii="Century Gothic" w:hAnsi="Century Gothic"/>
              </w:rPr>
              <w:t>Procedimientos</w:t>
            </w:r>
            <w:proofErr w:type="spellEnd"/>
            <w:r w:rsidRPr="003008D6">
              <w:rPr>
                <w:rFonts w:ascii="Century Gothic" w:hAnsi="Century Gothic"/>
              </w:rPr>
              <w:t xml:space="preserve"> </w:t>
            </w:r>
            <w:proofErr w:type="spellStart"/>
            <w:r w:rsidRPr="003008D6">
              <w:rPr>
                <w:rFonts w:ascii="Century Gothic" w:hAnsi="Century Gothic"/>
              </w:rPr>
              <w:t>Judiciales</w:t>
            </w:r>
            <w:proofErr w:type="spellEnd"/>
            <w:r w:rsidRPr="003008D6">
              <w:rPr>
                <w:rFonts w:ascii="Century Gothic" w:hAnsi="Century Gothic"/>
              </w:rPr>
              <w:t>.</w:t>
            </w:r>
          </w:p>
        </w:tc>
      </w:tr>
      <w:tr w:rsidR="00923919" w:rsidRPr="001F1D4A">
        <w:trPr>
          <w:trHeight w:hRule="exact" w:val="2288"/>
        </w:trPr>
        <w:tc>
          <w:tcPr>
            <w:tcW w:w="1171" w:type="dxa"/>
            <w:vMerge/>
          </w:tcPr>
          <w:p w:rsidR="00923919" w:rsidRPr="003008D6" w:rsidRDefault="00923919">
            <w:pPr>
              <w:rPr>
                <w:rFonts w:ascii="Century Gothic" w:hAnsi="Century Gothic"/>
              </w:rPr>
            </w:pP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spacing w:before="8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79" w:right="8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3519" w:type="dxa"/>
          </w:tcPr>
          <w:p w:rsidR="00923919" w:rsidRPr="003008D6" w:rsidRDefault="00A32F3A">
            <w:pPr>
              <w:pStyle w:val="TableParagraph"/>
              <w:ind w:left="103" w:right="99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Tutela y Consejo de Familia</w:t>
            </w:r>
          </w:p>
        </w:tc>
        <w:tc>
          <w:tcPr>
            <w:tcW w:w="3714" w:type="dxa"/>
          </w:tcPr>
          <w:p w:rsidR="00923919" w:rsidRPr="00D801DE" w:rsidRDefault="00A32F3A" w:rsidP="00D801DE">
            <w:pPr>
              <w:pStyle w:val="TableParagraph"/>
              <w:ind w:left="103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Analiza casos prácticos.</w:t>
            </w:r>
          </w:p>
          <w:p w:rsidR="00923919" w:rsidRPr="00D801DE" w:rsidRDefault="00A32F3A" w:rsidP="00D801DE">
            <w:pPr>
              <w:pStyle w:val="TableParagraph"/>
              <w:ind w:left="103" w:right="101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Construyen un cuadro sobre definiciones de Tutela, emite opinión de cada una de ellas.</w:t>
            </w:r>
          </w:p>
          <w:p w:rsidR="00923919" w:rsidRPr="003008D6" w:rsidRDefault="00A32F3A">
            <w:pPr>
              <w:pStyle w:val="TableParagraph"/>
              <w:ind w:left="103" w:right="100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Construyen un mapa conceptual</w:t>
            </w:r>
            <w:r w:rsidRPr="003008D6">
              <w:rPr>
                <w:rFonts w:ascii="Century Gothic" w:hAnsi="Century Gothic"/>
                <w:spacing w:val="-33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del Consejo de</w:t>
            </w:r>
            <w:r w:rsidRPr="003008D6">
              <w:rPr>
                <w:rFonts w:ascii="Century Gothic" w:hAnsi="Century Gothic"/>
                <w:spacing w:val="-6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Familia.</w:t>
            </w:r>
          </w:p>
        </w:tc>
      </w:tr>
      <w:tr w:rsidR="00923919" w:rsidRPr="001F1D4A">
        <w:trPr>
          <w:trHeight w:hRule="exact" w:val="3195"/>
        </w:trPr>
        <w:tc>
          <w:tcPr>
            <w:tcW w:w="1171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74"/>
              <w:ind w:left="458" w:right="458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8ª</w:t>
            </w:r>
          </w:p>
        </w:tc>
        <w:tc>
          <w:tcPr>
            <w:tcW w:w="1047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97"/>
              <w:ind w:left="79" w:right="8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3519" w:type="dxa"/>
          </w:tcPr>
          <w:p w:rsidR="00923919" w:rsidRPr="003008D6" w:rsidRDefault="00A32F3A">
            <w:pPr>
              <w:pStyle w:val="TableParagraph"/>
              <w:spacing w:line="251" w:lineRule="exact"/>
              <w:ind w:left="103" w:right="99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Acogimiento Familiar</w:t>
            </w:r>
          </w:p>
          <w:p w:rsidR="00923919" w:rsidRPr="003008D6" w:rsidRDefault="00A32F3A">
            <w:pPr>
              <w:pStyle w:val="TableParagraph"/>
              <w:spacing w:before="1" w:line="276" w:lineRule="auto"/>
              <w:ind w:left="103" w:right="145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Licencia para enajenar o gravar bienes y autorización de viaje de menor, dentro del país y fuera de él.</w:t>
            </w:r>
          </w:p>
        </w:tc>
        <w:tc>
          <w:tcPr>
            <w:tcW w:w="3714" w:type="dxa"/>
          </w:tcPr>
          <w:p w:rsidR="00923919" w:rsidRPr="00D801DE" w:rsidRDefault="00A32F3A" w:rsidP="00D801DE">
            <w:pPr>
              <w:pStyle w:val="TableParagraph"/>
              <w:ind w:left="103" w:right="98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Analizan y debaten la Ley N°30162, promulgada el 28/01/2014, publicada en el diario Oficial El Peruano el 29 del mismo mes, deroga</w:t>
            </w:r>
            <w:r w:rsidRPr="003008D6">
              <w:rPr>
                <w:rFonts w:ascii="Century Gothic" w:hAnsi="Century Gothic"/>
                <w:spacing w:val="-17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la</w:t>
            </w:r>
            <w:r w:rsidRPr="003008D6">
              <w:rPr>
                <w:rFonts w:ascii="Century Gothic" w:hAnsi="Century Gothic"/>
                <w:spacing w:val="-19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Colocación</w:t>
            </w:r>
            <w:r w:rsidRPr="003008D6">
              <w:rPr>
                <w:rFonts w:ascii="Century Gothic" w:hAnsi="Century Gothic"/>
                <w:spacing w:val="-17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Familiar</w:t>
            </w:r>
            <w:r w:rsidRPr="003008D6">
              <w:rPr>
                <w:rFonts w:ascii="Century Gothic" w:hAnsi="Century Gothic"/>
                <w:spacing w:val="-16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y</w:t>
            </w:r>
            <w:r w:rsidRPr="003008D6">
              <w:rPr>
                <w:rFonts w:ascii="Century Gothic" w:hAnsi="Century Gothic"/>
                <w:spacing w:val="-18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crea el Acogimiento Familiar, modifica el artículo 511 del Código Civil referente a la Tutela de menores en desprotección</w:t>
            </w:r>
            <w:r w:rsidRPr="003008D6">
              <w:rPr>
                <w:rFonts w:ascii="Century Gothic" w:hAnsi="Century Gothic"/>
                <w:spacing w:val="-7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familiar.</w:t>
            </w:r>
          </w:p>
          <w:p w:rsidR="00923919" w:rsidRPr="003008D6" w:rsidRDefault="00A32F3A">
            <w:pPr>
              <w:pStyle w:val="TableParagraph"/>
              <w:ind w:left="103" w:right="103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Preparan una solicitud. Se resuelve cuestionario de preguntas.</w:t>
            </w:r>
          </w:p>
        </w:tc>
      </w:tr>
      <w:tr w:rsidR="00923919" w:rsidRPr="003008D6">
        <w:trPr>
          <w:trHeight w:hRule="exact" w:val="461"/>
        </w:trPr>
        <w:tc>
          <w:tcPr>
            <w:tcW w:w="1171" w:type="dxa"/>
            <w:vMerge/>
          </w:tcPr>
          <w:p w:rsidR="00923919" w:rsidRPr="003008D6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47" w:type="dxa"/>
          </w:tcPr>
          <w:p w:rsidR="00923919" w:rsidRPr="003008D6" w:rsidRDefault="00A32F3A">
            <w:pPr>
              <w:pStyle w:val="TableParagraph"/>
              <w:spacing w:before="93"/>
              <w:ind w:left="79" w:right="82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7233" w:type="dxa"/>
            <w:gridSpan w:val="2"/>
          </w:tcPr>
          <w:p w:rsidR="00923919" w:rsidRPr="003008D6" w:rsidRDefault="00A32F3A">
            <w:pPr>
              <w:pStyle w:val="TableParagraph"/>
              <w:spacing w:line="248" w:lineRule="exact"/>
              <w:ind w:left="2600" w:right="2601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EXAMEN PARCIAL</w:t>
            </w:r>
          </w:p>
        </w:tc>
      </w:tr>
      <w:tr w:rsidR="00923919" w:rsidRPr="001F1D4A">
        <w:trPr>
          <w:trHeight w:hRule="exact" w:val="840"/>
        </w:trPr>
        <w:tc>
          <w:tcPr>
            <w:tcW w:w="9451" w:type="dxa"/>
            <w:gridSpan w:val="4"/>
          </w:tcPr>
          <w:p w:rsidR="00923919" w:rsidRPr="003008D6" w:rsidRDefault="00A32F3A">
            <w:pPr>
              <w:pStyle w:val="TableParagraph"/>
              <w:spacing w:before="57" w:line="244" w:lineRule="auto"/>
              <w:ind w:left="103" w:right="15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t xml:space="preserve">CONTENIDO ACTITUDINAL: </w:t>
            </w:r>
            <w:r w:rsidRPr="003008D6">
              <w:rPr>
                <w:rFonts w:ascii="Century Gothic" w:hAnsi="Century Gothic"/>
                <w:lang w:val="es-PE"/>
              </w:rPr>
              <w:t>Manifiesta predisposición para formular y absolver consultas referentes a los temas tratados en clase.</w:t>
            </w:r>
          </w:p>
        </w:tc>
      </w:tr>
    </w:tbl>
    <w:p w:rsidR="00923919" w:rsidRPr="003008D6" w:rsidRDefault="00923919">
      <w:pPr>
        <w:spacing w:line="244" w:lineRule="auto"/>
        <w:rPr>
          <w:rFonts w:ascii="Century Gothic" w:hAnsi="Century Gothic"/>
          <w:lang w:val="es-PE"/>
        </w:rPr>
        <w:sectPr w:rsidR="00923919" w:rsidRPr="003008D6">
          <w:pgSz w:w="11900" w:h="16850"/>
          <w:pgMar w:top="800" w:right="88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088"/>
        <w:gridCol w:w="3413"/>
        <w:gridCol w:w="3736"/>
      </w:tblGrid>
      <w:tr w:rsidR="00923919" w:rsidRPr="001F1D4A">
        <w:trPr>
          <w:trHeight w:hRule="exact" w:val="1140"/>
        </w:trPr>
        <w:tc>
          <w:tcPr>
            <w:tcW w:w="9451" w:type="dxa"/>
            <w:gridSpan w:val="4"/>
          </w:tcPr>
          <w:p w:rsidR="00923919" w:rsidRPr="003008D6" w:rsidRDefault="00A32F3A">
            <w:pPr>
              <w:pStyle w:val="TableParagraph"/>
              <w:spacing w:before="81" w:line="252" w:lineRule="exact"/>
              <w:ind w:left="244" w:right="244"/>
              <w:jc w:val="center"/>
              <w:rPr>
                <w:rFonts w:ascii="Century Gothic" w:hAnsi="Century Gothic"/>
                <w:b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lastRenderedPageBreak/>
              <w:t>UNIDAD  DE APRENDIZAJE III</w:t>
            </w:r>
          </w:p>
          <w:p w:rsidR="00923919" w:rsidRPr="003008D6" w:rsidRDefault="00A32F3A">
            <w:pPr>
              <w:pStyle w:val="TableParagraph"/>
              <w:ind w:left="244" w:right="244"/>
              <w:jc w:val="center"/>
              <w:rPr>
                <w:rFonts w:ascii="Century Gothic" w:hAnsi="Century Gothic"/>
                <w:b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t>SOCIEDAD PATERNO FILIAL, INSTITUCIONES FAMILIARES Y ADMNISTRACIÓN DE JUSTICIA DE MENORES</w:t>
            </w:r>
          </w:p>
        </w:tc>
      </w:tr>
      <w:tr w:rsidR="00923919" w:rsidRPr="001F1D4A">
        <w:trPr>
          <w:trHeight w:hRule="exact" w:val="886"/>
        </w:trPr>
        <w:tc>
          <w:tcPr>
            <w:tcW w:w="9451" w:type="dxa"/>
            <w:gridSpan w:val="4"/>
          </w:tcPr>
          <w:p w:rsidR="00923919" w:rsidRPr="003008D6" w:rsidRDefault="00923919">
            <w:pPr>
              <w:pStyle w:val="TableParagraph"/>
              <w:spacing w:before="8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103" w:right="15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t xml:space="preserve">CAPACIDAD: </w:t>
            </w:r>
            <w:r w:rsidRPr="003008D6">
              <w:rPr>
                <w:rFonts w:ascii="Century Gothic" w:hAnsi="Century Gothic"/>
                <w:lang w:val="es-PE"/>
              </w:rPr>
              <w:t>Aplica el derecho al Niño y Adolescente en situación de Abandono o peligro.</w:t>
            </w:r>
          </w:p>
        </w:tc>
      </w:tr>
      <w:tr w:rsidR="00923919" w:rsidRPr="003008D6">
        <w:trPr>
          <w:trHeight w:hRule="exact" w:val="600"/>
        </w:trPr>
        <w:tc>
          <w:tcPr>
            <w:tcW w:w="1214" w:type="dxa"/>
          </w:tcPr>
          <w:p w:rsidR="00923919" w:rsidRPr="003008D6" w:rsidRDefault="00A32F3A">
            <w:pPr>
              <w:pStyle w:val="TableParagraph"/>
              <w:spacing w:before="163"/>
              <w:ind w:left="124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SEMANA</w:t>
            </w:r>
          </w:p>
        </w:tc>
        <w:tc>
          <w:tcPr>
            <w:tcW w:w="1088" w:type="dxa"/>
          </w:tcPr>
          <w:p w:rsidR="00923919" w:rsidRPr="003008D6" w:rsidRDefault="00A32F3A">
            <w:pPr>
              <w:pStyle w:val="TableParagraph"/>
              <w:spacing w:before="163"/>
              <w:ind w:left="103" w:right="103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SESIÓN</w:t>
            </w:r>
          </w:p>
        </w:tc>
        <w:tc>
          <w:tcPr>
            <w:tcW w:w="3413" w:type="dxa"/>
          </w:tcPr>
          <w:p w:rsidR="00923919" w:rsidRPr="003008D6" w:rsidRDefault="00A32F3A">
            <w:pPr>
              <w:pStyle w:val="TableParagraph"/>
              <w:spacing w:before="163"/>
              <w:ind w:left="247" w:right="102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CONTENIDO CONCEPTUAL</w:t>
            </w:r>
          </w:p>
        </w:tc>
        <w:tc>
          <w:tcPr>
            <w:tcW w:w="3735" w:type="dxa"/>
          </w:tcPr>
          <w:p w:rsidR="00923919" w:rsidRPr="003008D6" w:rsidRDefault="00A32F3A">
            <w:pPr>
              <w:pStyle w:val="TableParagraph"/>
              <w:spacing w:before="163"/>
              <w:ind w:left="211" w:right="19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CONTENIDO PROCEDIMENTAL</w:t>
            </w:r>
          </w:p>
        </w:tc>
      </w:tr>
      <w:tr w:rsidR="00923919" w:rsidRPr="001F1D4A">
        <w:trPr>
          <w:trHeight w:hRule="exact" w:val="1169"/>
        </w:trPr>
        <w:tc>
          <w:tcPr>
            <w:tcW w:w="1214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73"/>
              <w:ind w:left="419" w:right="419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9ª</w:t>
            </w:r>
          </w:p>
        </w:tc>
        <w:tc>
          <w:tcPr>
            <w:tcW w:w="1088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96"/>
              <w:ind w:left="101" w:right="103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3413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spacing w:before="2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103" w:right="102"/>
              <w:rPr>
                <w:rFonts w:ascii="Century Gothic" w:hAnsi="Century Gothic"/>
              </w:rPr>
            </w:pPr>
            <w:proofErr w:type="spellStart"/>
            <w:r w:rsidRPr="003008D6">
              <w:rPr>
                <w:rFonts w:ascii="Century Gothic" w:hAnsi="Century Gothic"/>
              </w:rPr>
              <w:t>Matrimonio</w:t>
            </w:r>
            <w:proofErr w:type="spellEnd"/>
            <w:r w:rsidRPr="003008D6">
              <w:rPr>
                <w:rFonts w:ascii="Century Gothic" w:hAnsi="Century Gothic"/>
              </w:rPr>
              <w:t xml:space="preserve"> de </w:t>
            </w:r>
            <w:proofErr w:type="spellStart"/>
            <w:r w:rsidRPr="003008D6">
              <w:rPr>
                <w:rFonts w:ascii="Century Gothic" w:hAnsi="Century Gothic"/>
              </w:rPr>
              <w:t>Adolescentes</w:t>
            </w:r>
            <w:proofErr w:type="spellEnd"/>
            <w:r w:rsidRPr="003008D6">
              <w:rPr>
                <w:rFonts w:ascii="Century Gothic" w:hAnsi="Century Gothic"/>
              </w:rPr>
              <w:t>.</w:t>
            </w:r>
          </w:p>
        </w:tc>
        <w:tc>
          <w:tcPr>
            <w:tcW w:w="3735" w:type="dxa"/>
          </w:tcPr>
          <w:p w:rsidR="00923919" w:rsidRPr="003008D6" w:rsidRDefault="00A32F3A">
            <w:pPr>
              <w:pStyle w:val="TableParagraph"/>
              <w:spacing w:before="2" w:line="252" w:lineRule="exact"/>
              <w:ind w:left="103" w:right="19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Analiza y debaten el artículo 113 del Código de los Niños y Adolescentes.</w:t>
            </w:r>
          </w:p>
        </w:tc>
      </w:tr>
      <w:tr w:rsidR="00923919" w:rsidRPr="001F1D4A">
        <w:trPr>
          <w:trHeight w:hRule="exact" w:val="1474"/>
        </w:trPr>
        <w:tc>
          <w:tcPr>
            <w:tcW w:w="1214" w:type="dxa"/>
            <w:vMerge/>
          </w:tcPr>
          <w:p w:rsidR="00923919" w:rsidRPr="003008D6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88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spacing w:before="5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101" w:right="103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3413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spacing w:before="2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103" w:right="102"/>
              <w:rPr>
                <w:rFonts w:ascii="Century Gothic" w:hAnsi="Century Gothic"/>
              </w:rPr>
            </w:pPr>
            <w:proofErr w:type="spellStart"/>
            <w:r w:rsidRPr="003008D6">
              <w:rPr>
                <w:rFonts w:ascii="Century Gothic" w:hAnsi="Century Gothic"/>
              </w:rPr>
              <w:t>Adopción</w:t>
            </w:r>
            <w:proofErr w:type="spellEnd"/>
          </w:p>
        </w:tc>
        <w:tc>
          <w:tcPr>
            <w:tcW w:w="3735" w:type="dxa"/>
          </w:tcPr>
          <w:p w:rsidR="00923919" w:rsidRPr="003008D6" w:rsidRDefault="00A32F3A">
            <w:pPr>
              <w:pStyle w:val="TableParagraph"/>
              <w:tabs>
                <w:tab w:val="left" w:pos="2193"/>
              </w:tabs>
              <w:ind w:left="103" w:right="98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 xml:space="preserve">Resuelven un control de lectura sobre lo </w:t>
            </w:r>
            <w:r w:rsidR="00D801DE">
              <w:rPr>
                <w:rFonts w:ascii="Century Gothic" w:hAnsi="Century Gothic"/>
                <w:lang w:val="es-PE"/>
              </w:rPr>
              <w:t xml:space="preserve">tratado. Se plantea </w:t>
            </w:r>
            <w:proofErr w:type="spellStart"/>
            <w:r w:rsidR="00D801DE">
              <w:rPr>
                <w:rFonts w:ascii="Century Gothic" w:hAnsi="Century Gothic"/>
                <w:lang w:val="es-PE"/>
              </w:rPr>
              <w:t>situaciones</w:t>
            </w:r>
            <w:r w:rsidRPr="003008D6">
              <w:rPr>
                <w:rFonts w:ascii="Century Gothic" w:hAnsi="Century Gothic"/>
                <w:spacing w:val="-1"/>
                <w:lang w:val="es-PE"/>
              </w:rPr>
              <w:t>problemáticas</w:t>
            </w:r>
            <w:proofErr w:type="spellEnd"/>
            <w:r w:rsidRPr="003008D6">
              <w:rPr>
                <w:rFonts w:ascii="Century Gothic" w:hAnsi="Century Gothic"/>
                <w:spacing w:val="-1"/>
                <w:lang w:val="es-PE"/>
              </w:rPr>
              <w:t xml:space="preserve">. </w:t>
            </w:r>
            <w:r w:rsidRPr="003008D6">
              <w:rPr>
                <w:rFonts w:ascii="Century Gothic" w:hAnsi="Century Gothic"/>
                <w:lang w:val="es-PE"/>
              </w:rPr>
              <w:t>Exponiéndose la solución de los mismos.</w:t>
            </w:r>
          </w:p>
        </w:tc>
      </w:tr>
      <w:tr w:rsidR="00923919" w:rsidRPr="001F1D4A">
        <w:trPr>
          <w:trHeight w:hRule="exact" w:val="718"/>
        </w:trPr>
        <w:tc>
          <w:tcPr>
            <w:tcW w:w="1214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spacing w:before="6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"/>
              <w:ind w:left="419" w:right="419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10ª</w:t>
            </w:r>
          </w:p>
        </w:tc>
        <w:tc>
          <w:tcPr>
            <w:tcW w:w="1088" w:type="dxa"/>
          </w:tcPr>
          <w:p w:rsidR="00923919" w:rsidRPr="003008D6" w:rsidRDefault="00923919">
            <w:pPr>
              <w:pStyle w:val="TableParagraph"/>
              <w:spacing w:before="4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101" w:right="103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3413" w:type="dxa"/>
          </w:tcPr>
          <w:p w:rsidR="00923919" w:rsidRPr="003008D6" w:rsidRDefault="00A32F3A">
            <w:pPr>
              <w:pStyle w:val="TableParagraph"/>
              <w:tabs>
                <w:tab w:val="left" w:pos="1120"/>
                <w:tab w:val="left" w:pos="2125"/>
                <w:tab w:val="left" w:pos="2886"/>
              </w:tabs>
              <w:ind w:left="103" w:right="102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Proceso</w:t>
            </w:r>
            <w:r w:rsidRPr="003008D6">
              <w:rPr>
                <w:rFonts w:ascii="Century Gothic" w:hAnsi="Century Gothic"/>
                <w:lang w:val="es-PE"/>
              </w:rPr>
              <w:tab/>
              <w:t>Judicial,</w:t>
            </w:r>
            <w:r w:rsidRPr="003008D6">
              <w:rPr>
                <w:rFonts w:ascii="Century Gothic" w:hAnsi="Century Gothic"/>
                <w:lang w:val="es-PE"/>
              </w:rPr>
              <w:tab/>
              <w:t>etapa</w:t>
            </w:r>
            <w:r w:rsidRPr="003008D6">
              <w:rPr>
                <w:rFonts w:ascii="Century Gothic" w:hAnsi="Century Gothic"/>
                <w:lang w:val="es-PE"/>
              </w:rPr>
              <w:tab/>
            </w:r>
            <w:r w:rsidRPr="003008D6">
              <w:rPr>
                <w:rFonts w:ascii="Century Gothic" w:hAnsi="Century Gothic"/>
                <w:spacing w:val="-1"/>
                <w:lang w:val="es-PE"/>
              </w:rPr>
              <w:t xml:space="preserve">post </w:t>
            </w:r>
            <w:r w:rsidRPr="003008D6">
              <w:rPr>
                <w:rFonts w:ascii="Century Gothic" w:hAnsi="Century Gothic"/>
                <w:lang w:val="es-PE"/>
              </w:rPr>
              <w:t>adoptiva</w:t>
            </w:r>
          </w:p>
        </w:tc>
        <w:tc>
          <w:tcPr>
            <w:tcW w:w="3735" w:type="dxa"/>
          </w:tcPr>
          <w:p w:rsidR="00923919" w:rsidRPr="003008D6" w:rsidRDefault="00A32F3A">
            <w:pPr>
              <w:pStyle w:val="TableParagraph"/>
              <w:ind w:left="103" w:right="19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Construye casos prácticos sobre los temas tratados.</w:t>
            </w:r>
          </w:p>
        </w:tc>
      </w:tr>
      <w:tr w:rsidR="00923919" w:rsidRPr="001F1D4A">
        <w:trPr>
          <w:trHeight w:hRule="exact" w:val="763"/>
        </w:trPr>
        <w:tc>
          <w:tcPr>
            <w:tcW w:w="1214" w:type="dxa"/>
            <w:vMerge/>
          </w:tcPr>
          <w:p w:rsidR="00923919" w:rsidRPr="003008D6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88" w:type="dxa"/>
          </w:tcPr>
          <w:p w:rsidR="00923919" w:rsidRPr="003008D6" w:rsidRDefault="00923919">
            <w:pPr>
              <w:pStyle w:val="TableParagraph"/>
              <w:spacing w:before="3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101" w:right="103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3413" w:type="dxa"/>
          </w:tcPr>
          <w:p w:rsidR="00923919" w:rsidRPr="003008D6" w:rsidRDefault="00A32F3A">
            <w:pPr>
              <w:pStyle w:val="TableParagraph"/>
              <w:spacing w:before="2" w:line="252" w:lineRule="exact"/>
              <w:ind w:left="103" w:right="102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Administración de Justicia de Menores.</w:t>
            </w:r>
          </w:p>
        </w:tc>
        <w:tc>
          <w:tcPr>
            <w:tcW w:w="3735" w:type="dxa"/>
          </w:tcPr>
          <w:p w:rsidR="00923919" w:rsidRPr="003008D6" w:rsidRDefault="00A32F3A">
            <w:pPr>
              <w:pStyle w:val="TableParagraph"/>
              <w:spacing w:before="2" w:line="252" w:lineRule="exact"/>
              <w:ind w:left="103" w:right="19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Construye casos prácticos sobre los temas tratados.</w:t>
            </w:r>
          </w:p>
        </w:tc>
      </w:tr>
      <w:tr w:rsidR="00923919" w:rsidRPr="001F1D4A">
        <w:trPr>
          <w:trHeight w:hRule="exact" w:val="917"/>
        </w:trPr>
        <w:tc>
          <w:tcPr>
            <w:tcW w:w="1214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49"/>
              <w:ind w:left="419" w:right="419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11ª</w:t>
            </w:r>
          </w:p>
        </w:tc>
        <w:tc>
          <w:tcPr>
            <w:tcW w:w="1088" w:type="dxa"/>
          </w:tcPr>
          <w:p w:rsidR="00923919" w:rsidRPr="003008D6" w:rsidRDefault="00923919">
            <w:pPr>
              <w:pStyle w:val="TableParagraph"/>
              <w:spacing w:before="11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101" w:right="103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3413" w:type="dxa"/>
          </w:tcPr>
          <w:p w:rsidR="00923919" w:rsidRPr="003008D6" w:rsidRDefault="00A32F3A">
            <w:pPr>
              <w:pStyle w:val="TableParagraph"/>
              <w:spacing w:line="251" w:lineRule="exact"/>
              <w:ind w:left="103" w:right="102"/>
              <w:rPr>
                <w:rFonts w:ascii="Century Gothic" w:hAnsi="Century Gothic"/>
              </w:rPr>
            </w:pPr>
            <w:proofErr w:type="spellStart"/>
            <w:r w:rsidRPr="003008D6">
              <w:rPr>
                <w:rFonts w:ascii="Century Gothic" w:hAnsi="Century Gothic"/>
              </w:rPr>
              <w:t>Actividad</w:t>
            </w:r>
            <w:proofErr w:type="spellEnd"/>
            <w:r w:rsidRPr="003008D6">
              <w:rPr>
                <w:rFonts w:ascii="Century Gothic" w:hAnsi="Century Gothic"/>
              </w:rPr>
              <w:t xml:space="preserve"> </w:t>
            </w:r>
            <w:proofErr w:type="spellStart"/>
            <w:r w:rsidRPr="003008D6">
              <w:rPr>
                <w:rFonts w:ascii="Century Gothic" w:hAnsi="Century Gothic"/>
              </w:rPr>
              <w:t>Procesal</w:t>
            </w:r>
            <w:proofErr w:type="spellEnd"/>
            <w:r w:rsidRPr="003008D6">
              <w:rPr>
                <w:rFonts w:ascii="Century Gothic" w:hAnsi="Century Gothic"/>
              </w:rPr>
              <w:t>.</w:t>
            </w:r>
          </w:p>
        </w:tc>
        <w:tc>
          <w:tcPr>
            <w:tcW w:w="3735" w:type="dxa"/>
          </w:tcPr>
          <w:p w:rsidR="00923919" w:rsidRPr="003008D6" w:rsidRDefault="00D801DE">
            <w:pPr>
              <w:pStyle w:val="TableParagraph"/>
              <w:tabs>
                <w:tab w:val="left" w:pos="1433"/>
                <w:tab w:val="left" w:pos="1896"/>
                <w:tab w:val="left" w:pos="3379"/>
              </w:tabs>
              <w:spacing w:line="242" w:lineRule="auto"/>
              <w:ind w:left="103" w:right="99"/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Resuelven</w:t>
            </w:r>
            <w:r>
              <w:rPr>
                <w:rFonts w:ascii="Century Gothic" w:hAnsi="Century Gothic"/>
                <w:lang w:val="es-PE"/>
              </w:rPr>
              <w:tab/>
              <w:t>el</w:t>
            </w:r>
            <w:r>
              <w:rPr>
                <w:rFonts w:ascii="Century Gothic" w:hAnsi="Century Gothic"/>
                <w:lang w:val="es-PE"/>
              </w:rPr>
              <w:tab/>
              <w:t xml:space="preserve">cuestionario </w:t>
            </w:r>
            <w:r w:rsidR="00A32F3A" w:rsidRPr="003008D6">
              <w:rPr>
                <w:rFonts w:ascii="Century Gothic" w:hAnsi="Century Gothic"/>
                <w:lang w:val="es-PE"/>
              </w:rPr>
              <w:t>de preguntas, de los casos</w:t>
            </w:r>
            <w:r>
              <w:rPr>
                <w:rFonts w:ascii="Century Gothic" w:hAnsi="Century Gothic"/>
                <w:spacing w:val="-8"/>
                <w:lang w:val="es-PE"/>
              </w:rPr>
              <w:t xml:space="preserve"> </w:t>
            </w:r>
            <w:r w:rsidR="00A32F3A" w:rsidRPr="003008D6">
              <w:rPr>
                <w:rFonts w:ascii="Century Gothic" w:hAnsi="Century Gothic"/>
                <w:lang w:val="es-PE"/>
              </w:rPr>
              <w:t>prácticos.</w:t>
            </w:r>
          </w:p>
        </w:tc>
      </w:tr>
      <w:tr w:rsidR="00923919" w:rsidRPr="00D801DE">
        <w:trPr>
          <w:trHeight w:hRule="exact" w:val="2180"/>
        </w:trPr>
        <w:tc>
          <w:tcPr>
            <w:tcW w:w="1214" w:type="dxa"/>
            <w:vMerge/>
          </w:tcPr>
          <w:p w:rsidR="00923919" w:rsidRPr="003008D6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88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94"/>
              <w:ind w:left="101" w:right="103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3413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44"/>
              <w:ind w:left="103" w:right="102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Adolescente Infractor de la Ley Penal.</w:t>
            </w:r>
          </w:p>
        </w:tc>
        <w:tc>
          <w:tcPr>
            <w:tcW w:w="3735" w:type="dxa"/>
          </w:tcPr>
          <w:p w:rsidR="00923919" w:rsidRPr="003008D6" w:rsidRDefault="00A32F3A">
            <w:pPr>
              <w:pStyle w:val="TableParagraph"/>
              <w:ind w:left="103" w:right="99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Discusión guiada del estudio de sus derechos individuales y Garantías del Proceso</w:t>
            </w:r>
            <w:r w:rsidR="00D801DE">
              <w:rPr>
                <w:rFonts w:ascii="Century Gothic" w:hAnsi="Century Gothic"/>
                <w:lang w:val="es-PE"/>
              </w:rPr>
              <w:t>.</w:t>
            </w:r>
          </w:p>
          <w:p w:rsidR="00923919" w:rsidRPr="00D801DE" w:rsidRDefault="00D801DE" w:rsidP="00D801DE">
            <w:pPr>
              <w:pStyle w:val="TableParagraph"/>
              <w:ind w:right="99"/>
              <w:jc w:val="both"/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 xml:space="preserve"> </w:t>
            </w:r>
            <w:r w:rsidR="00A32F3A" w:rsidRPr="003008D6">
              <w:rPr>
                <w:rFonts w:ascii="Century Gothic" w:hAnsi="Century Gothic"/>
                <w:lang w:val="es-PE"/>
              </w:rPr>
              <w:t xml:space="preserve">Analiza y debaten el Decreto Legislativo N° 1204 del 23/09/2015. </w:t>
            </w:r>
            <w:r w:rsidR="00A32F3A" w:rsidRPr="00D801DE">
              <w:rPr>
                <w:rFonts w:ascii="Century Gothic" w:hAnsi="Century Gothic"/>
                <w:lang w:val="es-PE"/>
              </w:rPr>
              <w:t>La misma que deroga el Pandillaje Pernicioso.</w:t>
            </w:r>
          </w:p>
        </w:tc>
      </w:tr>
      <w:tr w:rsidR="00923919" w:rsidRPr="001F1D4A">
        <w:trPr>
          <w:trHeight w:hRule="exact" w:val="1169"/>
        </w:trPr>
        <w:tc>
          <w:tcPr>
            <w:tcW w:w="1214" w:type="dxa"/>
            <w:vMerge w:val="restart"/>
          </w:tcPr>
          <w:p w:rsidR="00923919" w:rsidRPr="00D801DE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D801DE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D801DE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D801DE" w:rsidRDefault="00923919">
            <w:pPr>
              <w:pStyle w:val="TableParagraph"/>
              <w:spacing w:before="4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419" w:right="419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12ª</w:t>
            </w:r>
          </w:p>
        </w:tc>
        <w:tc>
          <w:tcPr>
            <w:tcW w:w="1088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96"/>
              <w:ind w:left="101" w:right="103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3413" w:type="dxa"/>
          </w:tcPr>
          <w:p w:rsidR="00923919" w:rsidRPr="003008D6" w:rsidRDefault="00923919">
            <w:pPr>
              <w:pStyle w:val="TableParagraph"/>
              <w:spacing w:before="2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103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Actividad Procesal. Investigación y Juzgamiento.</w:t>
            </w:r>
          </w:p>
        </w:tc>
        <w:tc>
          <w:tcPr>
            <w:tcW w:w="3735" w:type="dxa"/>
          </w:tcPr>
          <w:p w:rsidR="00923919" w:rsidRPr="003008D6" w:rsidRDefault="00A32F3A">
            <w:pPr>
              <w:pStyle w:val="TableParagraph"/>
              <w:ind w:left="103" w:right="19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Exposición de casos prácticos de audiencias civiles y penales.</w:t>
            </w:r>
          </w:p>
        </w:tc>
      </w:tr>
      <w:tr w:rsidR="00923919" w:rsidRPr="003008D6">
        <w:trPr>
          <w:trHeight w:hRule="exact" w:val="1088"/>
        </w:trPr>
        <w:tc>
          <w:tcPr>
            <w:tcW w:w="1214" w:type="dxa"/>
            <w:vMerge/>
          </w:tcPr>
          <w:p w:rsidR="00923919" w:rsidRPr="003008D6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88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before="155"/>
              <w:ind w:left="101" w:right="103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7149" w:type="dxa"/>
            <w:gridSpan w:val="2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55"/>
              <w:ind w:left="1204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SEGUNDA PRACTICA CALIFICADA</w:t>
            </w:r>
          </w:p>
        </w:tc>
      </w:tr>
      <w:tr w:rsidR="00923919" w:rsidRPr="001F1D4A">
        <w:trPr>
          <w:trHeight w:hRule="exact" w:val="1020"/>
        </w:trPr>
        <w:tc>
          <w:tcPr>
            <w:tcW w:w="9451" w:type="dxa"/>
            <w:gridSpan w:val="4"/>
          </w:tcPr>
          <w:p w:rsidR="00923919" w:rsidRPr="003008D6" w:rsidRDefault="00923919">
            <w:pPr>
              <w:pStyle w:val="TableParagraph"/>
              <w:spacing w:before="9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line="244" w:lineRule="auto"/>
              <w:ind w:left="103" w:right="15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t xml:space="preserve">CONTENIDO ACTITUDINAL: </w:t>
            </w:r>
            <w:r w:rsidRPr="003008D6">
              <w:rPr>
                <w:rFonts w:ascii="Century Gothic" w:hAnsi="Century Gothic"/>
                <w:lang w:val="es-PE"/>
              </w:rPr>
              <w:t>Formula consultas relativas a las instituciones familiares previas al desarrollo del debate.</w:t>
            </w:r>
          </w:p>
        </w:tc>
      </w:tr>
    </w:tbl>
    <w:p w:rsidR="00923919" w:rsidRPr="003008D6" w:rsidRDefault="00923919">
      <w:pPr>
        <w:spacing w:line="244" w:lineRule="auto"/>
        <w:rPr>
          <w:rFonts w:ascii="Century Gothic" w:hAnsi="Century Gothic"/>
          <w:lang w:val="es-PE"/>
        </w:rPr>
        <w:sectPr w:rsidR="00923919" w:rsidRPr="003008D6">
          <w:pgSz w:w="11900" w:h="16850"/>
          <w:pgMar w:top="800" w:right="8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078"/>
        <w:gridCol w:w="3387"/>
        <w:gridCol w:w="3706"/>
      </w:tblGrid>
      <w:tr w:rsidR="00923919" w:rsidRPr="001F1D4A">
        <w:trPr>
          <w:trHeight w:hRule="exact" w:val="759"/>
        </w:trPr>
        <w:tc>
          <w:tcPr>
            <w:tcW w:w="9376" w:type="dxa"/>
            <w:gridSpan w:val="4"/>
          </w:tcPr>
          <w:p w:rsidR="00923919" w:rsidRPr="003008D6" w:rsidRDefault="00A32F3A">
            <w:pPr>
              <w:pStyle w:val="TableParagraph"/>
              <w:spacing w:before="73" w:line="276" w:lineRule="auto"/>
              <w:ind w:left="1478" w:right="1463" w:firstLine="1620"/>
              <w:rPr>
                <w:rFonts w:ascii="Century Gothic" w:hAnsi="Century Gothic"/>
                <w:b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lastRenderedPageBreak/>
              <w:t>UNIDAD DE APRENDIZAJE IV ADMINISTRACIÓN DE JUSTICIA DEL NIÑO Y ADOLESCENTE</w:t>
            </w:r>
          </w:p>
        </w:tc>
      </w:tr>
      <w:tr w:rsidR="00923919" w:rsidRPr="001F1D4A">
        <w:trPr>
          <w:trHeight w:hRule="exact" w:val="713"/>
        </w:trPr>
        <w:tc>
          <w:tcPr>
            <w:tcW w:w="9376" w:type="dxa"/>
            <w:gridSpan w:val="4"/>
          </w:tcPr>
          <w:p w:rsidR="00923919" w:rsidRPr="003008D6" w:rsidRDefault="00A32F3A">
            <w:pPr>
              <w:pStyle w:val="TableParagraph"/>
              <w:spacing w:before="49" w:line="280" w:lineRule="auto"/>
              <w:ind w:left="103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t>CAPACIDAD:</w:t>
            </w:r>
            <w:r w:rsidRPr="003008D6">
              <w:rPr>
                <w:rFonts w:ascii="Century Gothic" w:hAnsi="Century Gothic"/>
                <w:b/>
                <w:spacing w:val="-14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Analiza</w:t>
            </w:r>
            <w:r w:rsidRPr="003008D6">
              <w:rPr>
                <w:rFonts w:ascii="Century Gothic" w:hAnsi="Century Gothic"/>
                <w:spacing w:val="-16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las</w:t>
            </w:r>
            <w:r w:rsidRPr="003008D6">
              <w:rPr>
                <w:rFonts w:ascii="Century Gothic" w:hAnsi="Century Gothic"/>
                <w:spacing w:val="-16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Instituciones</w:t>
            </w:r>
            <w:r w:rsidRPr="003008D6">
              <w:rPr>
                <w:rFonts w:ascii="Century Gothic" w:hAnsi="Century Gothic"/>
                <w:spacing w:val="-19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del</w:t>
            </w:r>
            <w:r w:rsidRPr="003008D6">
              <w:rPr>
                <w:rFonts w:ascii="Century Gothic" w:hAnsi="Century Gothic"/>
                <w:spacing w:val="-17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derecho</w:t>
            </w:r>
            <w:r w:rsidRPr="003008D6">
              <w:rPr>
                <w:rFonts w:ascii="Century Gothic" w:hAnsi="Century Gothic"/>
                <w:spacing w:val="-16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del</w:t>
            </w:r>
            <w:r w:rsidRPr="003008D6">
              <w:rPr>
                <w:rFonts w:ascii="Century Gothic" w:hAnsi="Century Gothic"/>
                <w:spacing w:val="-17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Niño</w:t>
            </w:r>
            <w:r w:rsidRPr="003008D6">
              <w:rPr>
                <w:rFonts w:ascii="Century Gothic" w:hAnsi="Century Gothic"/>
                <w:spacing w:val="-16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y</w:t>
            </w:r>
            <w:r w:rsidRPr="003008D6">
              <w:rPr>
                <w:rFonts w:ascii="Century Gothic" w:hAnsi="Century Gothic"/>
                <w:spacing w:val="-18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Adolescente,</w:t>
            </w:r>
            <w:r w:rsidRPr="003008D6">
              <w:rPr>
                <w:rFonts w:ascii="Century Gothic" w:hAnsi="Century Gothic"/>
                <w:spacing w:val="-17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tomando</w:t>
            </w:r>
            <w:r w:rsidRPr="003008D6">
              <w:rPr>
                <w:rFonts w:ascii="Century Gothic" w:hAnsi="Century Gothic"/>
                <w:spacing w:val="-16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en</w:t>
            </w:r>
            <w:r w:rsidRPr="003008D6">
              <w:rPr>
                <w:rFonts w:ascii="Century Gothic" w:hAnsi="Century Gothic"/>
                <w:spacing w:val="-19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cuenta las medidas que el estado precisa sobre protección de</w:t>
            </w:r>
            <w:r w:rsidRPr="003008D6">
              <w:rPr>
                <w:rFonts w:ascii="Century Gothic" w:hAnsi="Century Gothic"/>
                <w:spacing w:val="-17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menores.</w:t>
            </w:r>
          </w:p>
        </w:tc>
      </w:tr>
      <w:tr w:rsidR="00923919" w:rsidRPr="003008D6">
        <w:trPr>
          <w:trHeight w:hRule="exact" w:val="430"/>
        </w:trPr>
        <w:tc>
          <w:tcPr>
            <w:tcW w:w="1205" w:type="dxa"/>
          </w:tcPr>
          <w:p w:rsidR="00923919" w:rsidRPr="003008D6" w:rsidRDefault="00A32F3A">
            <w:pPr>
              <w:pStyle w:val="TableParagraph"/>
              <w:spacing w:before="53"/>
              <w:ind w:left="100" w:right="100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SEMANA</w:t>
            </w:r>
          </w:p>
        </w:tc>
        <w:tc>
          <w:tcPr>
            <w:tcW w:w="1078" w:type="dxa"/>
          </w:tcPr>
          <w:p w:rsidR="00923919" w:rsidRPr="003008D6" w:rsidRDefault="00A32F3A">
            <w:pPr>
              <w:pStyle w:val="TableParagraph"/>
              <w:spacing w:before="53"/>
              <w:ind w:left="100" w:right="96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SESION</w:t>
            </w:r>
          </w:p>
        </w:tc>
        <w:tc>
          <w:tcPr>
            <w:tcW w:w="3387" w:type="dxa"/>
          </w:tcPr>
          <w:p w:rsidR="00923919" w:rsidRPr="003008D6" w:rsidRDefault="00A32F3A">
            <w:pPr>
              <w:pStyle w:val="TableParagraph"/>
              <w:spacing w:before="53"/>
              <w:ind w:left="232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CONTENIDO CONCEPTUAL</w:t>
            </w:r>
          </w:p>
        </w:tc>
        <w:tc>
          <w:tcPr>
            <w:tcW w:w="3706" w:type="dxa"/>
          </w:tcPr>
          <w:p w:rsidR="00923919" w:rsidRPr="003008D6" w:rsidRDefault="00A32F3A">
            <w:pPr>
              <w:pStyle w:val="TableParagraph"/>
              <w:spacing w:before="53"/>
              <w:ind w:left="196" w:right="99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CONTENIDO PROCEDIMENTAL</w:t>
            </w:r>
          </w:p>
        </w:tc>
      </w:tr>
      <w:tr w:rsidR="00923919" w:rsidRPr="001F1D4A">
        <w:trPr>
          <w:trHeight w:hRule="exact" w:val="1865"/>
        </w:trPr>
        <w:tc>
          <w:tcPr>
            <w:tcW w:w="1205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47"/>
              <w:ind w:left="100" w:right="100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13ª</w:t>
            </w:r>
          </w:p>
        </w:tc>
        <w:tc>
          <w:tcPr>
            <w:tcW w:w="1078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"/>
              <w:ind w:left="97" w:right="96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3387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spacing w:before="9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103"/>
              <w:rPr>
                <w:rFonts w:ascii="Century Gothic" w:hAnsi="Century Gothic"/>
              </w:rPr>
            </w:pPr>
            <w:proofErr w:type="spellStart"/>
            <w:r w:rsidRPr="003008D6">
              <w:rPr>
                <w:rFonts w:ascii="Century Gothic" w:hAnsi="Century Gothic"/>
              </w:rPr>
              <w:t>Remisión</w:t>
            </w:r>
            <w:proofErr w:type="spellEnd"/>
            <w:r w:rsidRPr="003008D6">
              <w:rPr>
                <w:rFonts w:ascii="Century Gothic" w:hAnsi="Century Gothic"/>
              </w:rPr>
              <w:t xml:space="preserve"> del </w:t>
            </w:r>
            <w:proofErr w:type="spellStart"/>
            <w:r w:rsidRPr="003008D6">
              <w:rPr>
                <w:rFonts w:ascii="Century Gothic" w:hAnsi="Century Gothic"/>
              </w:rPr>
              <w:t>proceso</w:t>
            </w:r>
            <w:proofErr w:type="spellEnd"/>
          </w:p>
        </w:tc>
        <w:tc>
          <w:tcPr>
            <w:tcW w:w="3706" w:type="dxa"/>
          </w:tcPr>
          <w:p w:rsidR="00923919" w:rsidRPr="003008D6" w:rsidRDefault="00A32F3A">
            <w:pPr>
              <w:pStyle w:val="TableParagraph"/>
              <w:spacing w:line="276" w:lineRule="auto"/>
              <w:ind w:left="103" w:right="99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Lecturas de textos seleccionados, con debates grupales.</w:t>
            </w:r>
          </w:p>
          <w:p w:rsidR="00923919" w:rsidRPr="003008D6" w:rsidRDefault="00A32F3A" w:rsidP="00D801DE">
            <w:pPr>
              <w:pStyle w:val="TableParagraph"/>
              <w:spacing w:line="276" w:lineRule="auto"/>
              <w:ind w:right="98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Círculo de conceptos respecto a la concesión de la Remisión por el Fiscal, el Juez y la Sala.</w:t>
            </w:r>
          </w:p>
        </w:tc>
      </w:tr>
      <w:tr w:rsidR="00923919" w:rsidRPr="003008D6">
        <w:trPr>
          <w:trHeight w:hRule="exact" w:val="1282"/>
        </w:trPr>
        <w:tc>
          <w:tcPr>
            <w:tcW w:w="1205" w:type="dxa"/>
            <w:vMerge/>
          </w:tcPr>
          <w:p w:rsidR="00923919" w:rsidRPr="003008D6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78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spacing w:before="7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97" w:right="96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3387" w:type="dxa"/>
          </w:tcPr>
          <w:p w:rsidR="00923919" w:rsidRPr="003008D6" w:rsidRDefault="00A32F3A">
            <w:pPr>
              <w:pStyle w:val="TableParagraph"/>
              <w:spacing w:line="244" w:lineRule="exact"/>
              <w:ind w:left="103"/>
              <w:rPr>
                <w:rFonts w:ascii="Century Gothic" w:hAnsi="Century Gothic"/>
              </w:rPr>
            </w:pPr>
            <w:proofErr w:type="spellStart"/>
            <w:r w:rsidRPr="003008D6">
              <w:rPr>
                <w:rFonts w:ascii="Century Gothic" w:hAnsi="Century Gothic"/>
              </w:rPr>
              <w:t>Medidas</w:t>
            </w:r>
            <w:proofErr w:type="spellEnd"/>
            <w:r w:rsidRPr="003008D6">
              <w:rPr>
                <w:rFonts w:ascii="Century Gothic" w:hAnsi="Century Gothic"/>
              </w:rPr>
              <w:t xml:space="preserve"> Socio </w:t>
            </w:r>
            <w:proofErr w:type="spellStart"/>
            <w:r w:rsidRPr="003008D6">
              <w:rPr>
                <w:rFonts w:ascii="Century Gothic" w:hAnsi="Century Gothic"/>
              </w:rPr>
              <w:t>educativas</w:t>
            </w:r>
            <w:proofErr w:type="spellEnd"/>
            <w:r w:rsidRPr="003008D6">
              <w:rPr>
                <w:rFonts w:ascii="Century Gothic" w:hAnsi="Century Gothic"/>
              </w:rPr>
              <w:t>.</w:t>
            </w:r>
          </w:p>
        </w:tc>
        <w:tc>
          <w:tcPr>
            <w:tcW w:w="3706" w:type="dxa"/>
          </w:tcPr>
          <w:p w:rsidR="00923919" w:rsidRPr="003008D6" w:rsidRDefault="00A32F3A">
            <w:pPr>
              <w:pStyle w:val="TableParagraph"/>
              <w:spacing w:line="276" w:lineRule="auto"/>
              <w:ind w:left="103" w:right="99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Resuelven un control de lectura, con cuestionarios de preguntas.</w:t>
            </w:r>
          </w:p>
          <w:p w:rsidR="00923919" w:rsidRPr="003008D6" w:rsidRDefault="00D801DE" w:rsidP="00D801DE">
            <w:pPr>
              <w:pStyle w:val="TableParagraph"/>
              <w:ind w:right="9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lang w:val="es-PE"/>
              </w:rPr>
              <w:t xml:space="preserve"> </w:t>
            </w:r>
            <w:proofErr w:type="spellStart"/>
            <w:r w:rsidR="00A32F3A" w:rsidRPr="003008D6">
              <w:rPr>
                <w:rFonts w:ascii="Century Gothic" w:hAnsi="Century Gothic"/>
              </w:rPr>
              <w:t>Esquema</w:t>
            </w:r>
            <w:proofErr w:type="spellEnd"/>
            <w:r w:rsidR="00A32F3A" w:rsidRPr="003008D6">
              <w:rPr>
                <w:rFonts w:ascii="Century Gothic" w:hAnsi="Century Gothic"/>
              </w:rPr>
              <w:t xml:space="preserve"> de las </w:t>
            </w:r>
            <w:proofErr w:type="spellStart"/>
            <w:r w:rsidR="00A32F3A" w:rsidRPr="003008D6">
              <w:rPr>
                <w:rFonts w:ascii="Century Gothic" w:hAnsi="Century Gothic"/>
              </w:rPr>
              <w:t>sanciones</w:t>
            </w:r>
            <w:proofErr w:type="spellEnd"/>
            <w:r w:rsidR="00A32F3A" w:rsidRPr="003008D6">
              <w:rPr>
                <w:rFonts w:ascii="Century Gothic" w:hAnsi="Century Gothic"/>
              </w:rPr>
              <w:t>.</w:t>
            </w:r>
          </w:p>
        </w:tc>
      </w:tr>
      <w:tr w:rsidR="00923919" w:rsidRPr="00D801DE">
        <w:trPr>
          <w:trHeight w:hRule="exact" w:val="1082"/>
        </w:trPr>
        <w:tc>
          <w:tcPr>
            <w:tcW w:w="1205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spacing w:before="8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100" w:right="100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14ª</w:t>
            </w:r>
          </w:p>
        </w:tc>
        <w:tc>
          <w:tcPr>
            <w:tcW w:w="1078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27"/>
              <w:ind w:left="97" w:right="96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3387" w:type="dxa"/>
          </w:tcPr>
          <w:p w:rsidR="00923919" w:rsidRPr="003008D6" w:rsidRDefault="00A32F3A">
            <w:pPr>
              <w:pStyle w:val="TableParagraph"/>
              <w:spacing w:line="276" w:lineRule="auto"/>
              <w:ind w:left="103" w:right="101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Medidas de Protección al niño que cometa Infracción a la Ley Penal.</w:t>
            </w:r>
          </w:p>
        </w:tc>
        <w:tc>
          <w:tcPr>
            <w:tcW w:w="3706" w:type="dxa"/>
          </w:tcPr>
          <w:p w:rsidR="00923919" w:rsidRPr="00D801DE" w:rsidRDefault="00D801DE">
            <w:pPr>
              <w:pStyle w:val="TableParagraph"/>
              <w:spacing w:line="465" w:lineRule="auto"/>
              <w:ind w:left="103" w:right="418"/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 xml:space="preserve">Resuelven un control de </w:t>
            </w:r>
            <w:r w:rsidR="00A32F3A" w:rsidRPr="003008D6">
              <w:rPr>
                <w:rFonts w:ascii="Century Gothic" w:hAnsi="Century Gothic"/>
                <w:lang w:val="es-PE"/>
              </w:rPr>
              <w:t xml:space="preserve">lectura. </w:t>
            </w:r>
            <w:r w:rsidR="00A32F3A" w:rsidRPr="00D801DE">
              <w:rPr>
                <w:rFonts w:ascii="Century Gothic" w:hAnsi="Century Gothic"/>
                <w:lang w:val="es-PE"/>
              </w:rPr>
              <w:t>Construyen un caso práctico.</w:t>
            </w:r>
          </w:p>
        </w:tc>
      </w:tr>
      <w:tr w:rsidR="00923919" w:rsidRPr="001F1D4A">
        <w:trPr>
          <w:trHeight w:hRule="exact" w:val="1375"/>
        </w:trPr>
        <w:tc>
          <w:tcPr>
            <w:tcW w:w="1205" w:type="dxa"/>
            <w:vMerge/>
          </w:tcPr>
          <w:p w:rsidR="00923919" w:rsidRPr="00D801DE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78" w:type="dxa"/>
          </w:tcPr>
          <w:p w:rsidR="00923919" w:rsidRPr="00D801DE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D801DE" w:rsidRDefault="00923919">
            <w:pPr>
              <w:pStyle w:val="TableParagraph"/>
              <w:spacing w:before="9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97" w:right="96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3387" w:type="dxa"/>
          </w:tcPr>
          <w:p w:rsidR="00923919" w:rsidRPr="003008D6" w:rsidRDefault="00A32F3A">
            <w:pPr>
              <w:pStyle w:val="TableParagraph"/>
              <w:spacing w:line="276" w:lineRule="auto"/>
              <w:ind w:left="103" w:right="99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Medidas de Protección al Niño y Adolescente en presunto estado de Abandono</w:t>
            </w:r>
          </w:p>
        </w:tc>
        <w:tc>
          <w:tcPr>
            <w:tcW w:w="3706" w:type="dxa"/>
          </w:tcPr>
          <w:p w:rsidR="00923919" w:rsidRPr="003008D6" w:rsidRDefault="00A32F3A">
            <w:pPr>
              <w:pStyle w:val="TableParagraph"/>
              <w:spacing w:line="276" w:lineRule="auto"/>
              <w:ind w:left="103" w:right="100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Resuelven control de lectura. Debaten respecto al rol del Estado en la atención integral del niño y adolescente.</w:t>
            </w:r>
          </w:p>
        </w:tc>
      </w:tr>
      <w:tr w:rsidR="00923919" w:rsidRPr="003008D6">
        <w:trPr>
          <w:trHeight w:hRule="exact" w:val="792"/>
        </w:trPr>
        <w:tc>
          <w:tcPr>
            <w:tcW w:w="1205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923919">
            <w:pPr>
              <w:pStyle w:val="TableParagraph"/>
              <w:spacing w:before="9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100" w:right="100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15ª</w:t>
            </w:r>
          </w:p>
        </w:tc>
        <w:tc>
          <w:tcPr>
            <w:tcW w:w="1078" w:type="dxa"/>
          </w:tcPr>
          <w:p w:rsidR="00923919" w:rsidRPr="003008D6" w:rsidRDefault="00923919">
            <w:pPr>
              <w:pStyle w:val="TableParagraph"/>
              <w:spacing w:before="4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97" w:right="96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3387" w:type="dxa"/>
          </w:tcPr>
          <w:p w:rsidR="00923919" w:rsidRPr="003008D6" w:rsidRDefault="00F718B8">
            <w:pPr>
              <w:pStyle w:val="TableParagraph"/>
              <w:tabs>
                <w:tab w:val="left" w:pos="1780"/>
                <w:tab w:val="left" w:pos="3028"/>
              </w:tabs>
              <w:spacing w:line="276" w:lineRule="auto"/>
              <w:ind w:left="103" w:right="101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Declaración</w:t>
            </w:r>
            <w:proofErr w:type="spellEnd"/>
            <w:r>
              <w:rPr>
                <w:rFonts w:ascii="Century Gothic" w:hAnsi="Century Gothic"/>
              </w:rPr>
              <w:tab/>
              <w:t xml:space="preserve">Judicial </w:t>
            </w:r>
            <w:r w:rsidR="00A32F3A" w:rsidRPr="003008D6">
              <w:rPr>
                <w:rFonts w:ascii="Century Gothic" w:hAnsi="Century Gothic"/>
              </w:rPr>
              <w:t xml:space="preserve">de </w:t>
            </w:r>
            <w:proofErr w:type="spellStart"/>
            <w:r w:rsidR="00A32F3A" w:rsidRPr="003008D6">
              <w:rPr>
                <w:rFonts w:ascii="Century Gothic" w:hAnsi="Century Gothic"/>
              </w:rPr>
              <w:t>Abandono</w:t>
            </w:r>
            <w:proofErr w:type="spellEnd"/>
            <w:r w:rsidR="00A32F3A" w:rsidRPr="003008D6">
              <w:rPr>
                <w:rFonts w:ascii="Century Gothic" w:hAnsi="Century Gothic"/>
              </w:rPr>
              <w:t>.</w:t>
            </w:r>
          </w:p>
        </w:tc>
        <w:tc>
          <w:tcPr>
            <w:tcW w:w="3706" w:type="dxa"/>
          </w:tcPr>
          <w:p w:rsidR="00923919" w:rsidRPr="003008D6" w:rsidRDefault="00A32F3A">
            <w:pPr>
              <w:pStyle w:val="TableParagraph"/>
              <w:spacing w:line="276" w:lineRule="auto"/>
              <w:ind w:left="103"/>
              <w:rPr>
                <w:rFonts w:ascii="Century Gothic" w:hAnsi="Century Gothic"/>
              </w:rPr>
            </w:pPr>
            <w:r w:rsidRPr="003008D6">
              <w:rPr>
                <w:rFonts w:ascii="Century Gothic" w:hAnsi="Century Gothic"/>
                <w:lang w:val="es-PE"/>
              </w:rPr>
              <w:t xml:space="preserve">Exponen y debaten casos prácticos. </w:t>
            </w:r>
            <w:proofErr w:type="spellStart"/>
            <w:r w:rsidRPr="003008D6">
              <w:rPr>
                <w:rFonts w:ascii="Century Gothic" w:hAnsi="Century Gothic"/>
              </w:rPr>
              <w:t>Utiliza</w:t>
            </w:r>
            <w:proofErr w:type="spellEnd"/>
            <w:r w:rsidRPr="003008D6">
              <w:rPr>
                <w:rFonts w:ascii="Century Gothic" w:hAnsi="Century Gothic"/>
              </w:rPr>
              <w:t xml:space="preserve"> </w:t>
            </w:r>
            <w:proofErr w:type="spellStart"/>
            <w:r w:rsidRPr="003008D6">
              <w:rPr>
                <w:rFonts w:ascii="Century Gothic" w:hAnsi="Century Gothic"/>
              </w:rPr>
              <w:t>casuística</w:t>
            </w:r>
            <w:proofErr w:type="spellEnd"/>
            <w:r w:rsidRPr="003008D6">
              <w:rPr>
                <w:rFonts w:ascii="Century Gothic" w:hAnsi="Century Gothic"/>
              </w:rPr>
              <w:t>.</w:t>
            </w:r>
          </w:p>
        </w:tc>
      </w:tr>
      <w:tr w:rsidR="00923919" w:rsidRPr="003008D6">
        <w:trPr>
          <w:trHeight w:hRule="exact" w:val="792"/>
        </w:trPr>
        <w:tc>
          <w:tcPr>
            <w:tcW w:w="1205" w:type="dxa"/>
            <w:vMerge/>
          </w:tcPr>
          <w:p w:rsidR="00923919" w:rsidRPr="003008D6" w:rsidRDefault="00923919">
            <w:pPr>
              <w:rPr>
                <w:rFonts w:ascii="Century Gothic" w:hAnsi="Century Gothic"/>
              </w:rPr>
            </w:pPr>
          </w:p>
        </w:tc>
        <w:tc>
          <w:tcPr>
            <w:tcW w:w="1078" w:type="dxa"/>
          </w:tcPr>
          <w:p w:rsidR="00923919" w:rsidRPr="003008D6" w:rsidRDefault="00923919">
            <w:pPr>
              <w:pStyle w:val="TableParagraph"/>
              <w:spacing w:before="3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97" w:right="96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3387" w:type="dxa"/>
          </w:tcPr>
          <w:p w:rsidR="00923919" w:rsidRPr="003008D6" w:rsidRDefault="00A32F3A">
            <w:pPr>
              <w:pStyle w:val="TableParagraph"/>
              <w:spacing w:line="276" w:lineRule="auto"/>
              <w:ind w:left="103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Convención de los derechos del Niño.</w:t>
            </w:r>
          </w:p>
        </w:tc>
        <w:tc>
          <w:tcPr>
            <w:tcW w:w="3706" w:type="dxa"/>
          </w:tcPr>
          <w:p w:rsidR="00923919" w:rsidRPr="003008D6" w:rsidRDefault="00A32F3A">
            <w:pPr>
              <w:pStyle w:val="TableParagraph"/>
              <w:spacing w:line="276" w:lineRule="auto"/>
              <w:ind w:left="103" w:right="99"/>
              <w:rPr>
                <w:rFonts w:ascii="Century Gothic" w:hAnsi="Century Gothic"/>
              </w:rPr>
            </w:pPr>
            <w:r w:rsidRPr="003008D6">
              <w:rPr>
                <w:rFonts w:ascii="Century Gothic" w:hAnsi="Century Gothic"/>
                <w:lang w:val="es-PE"/>
              </w:rPr>
              <w:t xml:space="preserve">Resuelven un control de lectura. </w:t>
            </w:r>
            <w:proofErr w:type="spellStart"/>
            <w:r w:rsidRPr="003008D6">
              <w:rPr>
                <w:rFonts w:ascii="Century Gothic" w:hAnsi="Century Gothic"/>
              </w:rPr>
              <w:t>Presentan</w:t>
            </w:r>
            <w:proofErr w:type="spellEnd"/>
            <w:r w:rsidRPr="003008D6">
              <w:rPr>
                <w:rFonts w:ascii="Century Gothic" w:hAnsi="Century Gothic"/>
              </w:rPr>
              <w:t xml:space="preserve"> un </w:t>
            </w:r>
            <w:proofErr w:type="spellStart"/>
            <w:r w:rsidRPr="003008D6">
              <w:rPr>
                <w:rFonts w:ascii="Century Gothic" w:hAnsi="Century Gothic"/>
              </w:rPr>
              <w:t>informe</w:t>
            </w:r>
            <w:proofErr w:type="spellEnd"/>
            <w:r w:rsidRPr="003008D6">
              <w:rPr>
                <w:rFonts w:ascii="Century Gothic" w:hAnsi="Century Gothic"/>
              </w:rPr>
              <w:t>.</w:t>
            </w:r>
          </w:p>
        </w:tc>
      </w:tr>
      <w:tr w:rsidR="00923919" w:rsidRPr="001F1D4A">
        <w:trPr>
          <w:trHeight w:hRule="exact" w:val="2355"/>
        </w:trPr>
        <w:tc>
          <w:tcPr>
            <w:tcW w:w="1205" w:type="dxa"/>
            <w:vMerge w:val="restart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spacing w:before="132"/>
              <w:ind w:left="100" w:right="100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16ª</w:t>
            </w:r>
          </w:p>
        </w:tc>
        <w:tc>
          <w:tcPr>
            <w:tcW w:w="1078" w:type="dxa"/>
          </w:tcPr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923919" w:rsidRPr="003008D6" w:rsidRDefault="00923919">
            <w:pPr>
              <w:pStyle w:val="TableParagraph"/>
              <w:spacing w:before="4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97" w:right="96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3387" w:type="dxa"/>
          </w:tcPr>
          <w:p w:rsidR="00923919" w:rsidRPr="003008D6" w:rsidRDefault="00A32F3A">
            <w:pPr>
              <w:pStyle w:val="TableParagraph"/>
              <w:spacing w:line="276" w:lineRule="auto"/>
              <w:ind w:left="103" w:right="101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Declaración Universal de los Derechos del Niño.</w:t>
            </w:r>
          </w:p>
          <w:p w:rsidR="00923919" w:rsidRPr="003008D6" w:rsidRDefault="00923919">
            <w:pPr>
              <w:pStyle w:val="TableParagraph"/>
              <w:spacing w:before="6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line="276" w:lineRule="auto"/>
              <w:ind w:left="103" w:right="99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Reglas Mínimas de las</w:t>
            </w:r>
            <w:r w:rsidRPr="003008D6">
              <w:rPr>
                <w:rFonts w:ascii="Century Gothic" w:hAnsi="Century Gothic"/>
                <w:spacing w:val="-43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Naciones Unidas</w:t>
            </w:r>
            <w:r w:rsidRPr="003008D6">
              <w:rPr>
                <w:rFonts w:ascii="Century Gothic" w:hAnsi="Century Gothic"/>
                <w:spacing w:val="-17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para</w:t>
            </w:r>
            <w:r w:rsidRPr="003008D6">
              <w:rPr>
                <w:rFonts w:ascii="Century Gothic" w:hAnsi="Century Gothic"/>
                <w:spacing w:val="-17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la</w:t>
            </w:r>
            <w:r w:rsidRPr="003008D6">
              <w:rPr>
                <w:rFonts w:ascii="Century Gothic" w:hAnsi="Century Gothic"/>
                <w:spacing w:val="-20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Administración</w:t>
            </w:r>
            <w:r w:rsidRPr="003008D6">
              <w:rPr>
                <w:rFonts w:ascii="Century Gothic" w:hAnsi="Century Gothic"/>
                <w:spacing w:val="-17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de Justicia de Menores (Reglas de BEIJING)</w:t>
            </w:r>
            <w:r w:rsidRPr="003008D6">
              <w:rPr>
                <w:rFonts w:ascii="Century Gothic" w:hAnsi="Century Gothic"/>
                <w:spacing w:val="-7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28/11/1985</w:t>
            </w:r>
          </w:p>
        </w:tc>
        <w:tc>
          <w:tcPr>
            <w:tcW w:w="3706" w:type="dxa"/>
          </w:tcPr>
          <w:p w:rsidR="00923919" w:rsidRPr="003008D6" w:rsidRDefault="00A32F3A">
            <w:pPr>
              <w:pStyle w:val="TableParagraph"/>
              <w:spacing w:line="276" w:lineRule="auto"/>
              <w:ind w:left="103" w:right="98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Analizan y debaten un Control de lecturas</w:t>
            </w:r>
            <w:r w:rsidRPr="003008D6">
              <w:rPr>
                <w:rFonts w:ascii="Century Gothic" w:hAnsi="Century Gothic"/>
                <w:spacing w:val="-16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seleccionadas.</w:t>
            </w:r>
            <w:r w:rsidRPr="003008D6">
              <w:rPr>
                <w:rFonts w:ascii="Century Gothic" w:hAnsi="Century Gothic"/>
                <w:spacing w:val="-17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Presenta</w:t>
            </w:r>
            <w:r w:rsidRPr="003008D6">
              <w:rPr>
                <w:rFonts w:ascii="Century Gothic" w:hAnsi="Century Gothic"/>
                <w:spacing w:val="-16"/>
                <w:lang w:val="es-PE"/>
              </w:rPr>
              <w:t xml:space="preserve"> </w:t>
            </w:r>
            <w:r w:rsidRPr="003008D6">
              <w:rPr>
                <w:rFonts w:ascii="Century Gothic" w:hAnsi="Century Gothic"/>
                <w:lang w:val="es-PE"/>
              </w:rPr>
              <w:t>un resumen.</w:t>
            </w:r>
          </w:p>
          <w:p w:rsidR="00923919" w:rsidRPr="003008D6" w:rsidRDefault="00923919">
            <w:pPr>
              <w:pStyle w:val="TableParagraph"/>
              <w:spacing w:before="6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spacing w:line="276" w:lineRule="auto"/>
              <w:ind w:left="103" w:right="101"/>
              <w:jc w:val="both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Resuelven el control de lectura seleccionada.</w:t>
            </w:r>
          </w:p>
        </w:tc>
      </w:tr>
      <w:tr w:rsidR="00923919" w:rsidRPr="001F1D4A">
        <w:trPr>
          <w:trHeight w:hRule="exact" w:val="763"/>
        </w:trPr>
        <w:tc>
          <w:tcPr>
            <w:tcW w:w="1205" w:type="dxa"/>
            <w:vMerge/>
          </w:tcPr>
          <w:p w:rsidR="00923919" w:rsidRPr="003008D6" w:rsidRDefault="00923919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1078" w:type="dxa"/>
          </w:tcPr>
          <w:p w:rsidR="00923919" w:rsidRPr="003008D6" w:rsidRDefault="00923919">
            <w:pPr>
              <w:pStyle w:val="TableParagraph"/>
              <w:spacing w:before="3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97" w:right="96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3387" w:type="dxa"/>
          </w:tcPr>
          <w:p w:rsidR="00923919" w:rsidRPr="003008D6" w:rsidRDefault="00A32F3A">
            <w:pPr>
              <w:pStyle w:val="TableParagraph"/>
              <w:spacing w:line="244" w:lineRule="exact"/>
              <w:ind w:left="103"/>
              <w:rPr>
                <w:rFonts w:ascii="Century Gothic" w:hAnsi="Century Gothic"/>
              </w:rPr>
            </w:pPr>
            <w:proofErr w:type="spellStart"/>
            <w:r w:rsidRPr="003008D6">
              <w:rPr>
                <w:rFonts w:ascii="Century Gothic" w:hAnsi="Century Gothic"/>
              </w:rPr>
              <w:t>Protocolos</w:t>
            </w:r>
            <w:proofErr w:type="spellEnd"/>
            <w:r w:rsidRPr="003008D6">
              <w:rPr>
                <w:rFonts w:ascii="Century Gothic" w:hAnsi="Century Gothic"/>
              </w:rPr>
              <w:t xml:space="preserve"> </w:t>
            </w:r>
            <w:proofErr w:type="spellStart"/>
            <w:r w:rsidRPr="003008D6">
              <w:rPr>
                <w:rFonts w:ascii="Century Gothic" w:hAnsi="Century Gothic"/>
              </w:rPr>
              <w:t>Facultativos</w:t>
            </w:r>
            <w:proofErr w:type="spellEnd"/>
          </w:p>
        </w:tc>
        <w:tc>
          <w:tcPr>
            <w:tcW w:w="3706" w:type="dxa"/>
          </w:tcPr>
          <w:p w:rsidR="00923919" w:rsidRPr="003008D6" w:rsidRDefault="00A32F3A">
            <w:pPr>
              <w:pStyle w:val="TableParagraph"/>
              <w:spacing w:line="244" w:lineRule="exact"/>
              <w:ind w:left="103" w:right="99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lang w:val="es-PE"/>
              </w:rPr>
              <w:t>Resuelven un control de lectura.</w:t>
            </w:r>
          </w:p>
        </w:tc>
      </w:tr>
      <w:tr w:rsidR="00923919" w:rsidRPr="003008D6">
        <w:trPr>
          <w:trHeight w:hRule="exact" w:val="766"/>
        </w:trPr>
        <w:tc>
          <w:tcPr>
            <w:tcW w:w="1205" w:type="dxa"/>
          </w:tcPr>
          <w:p w:rsidR="00923919" w:rsidRPr="003008D6" w:rsidRDefault="00923919">
            <w:pPr>
              <w:pStyle w:val="TableParagraph"/>
              <w:spacing w:before="3"/>
              <w:rPr>
                <w:rFonts w:ascii="Century Gothic" w:hAnsi="Century Gothic"/>
                <w:b/>
                <w:lang w:val="es-PE"/>
              </w:rPr>
            </w:pPr>
          </w:p>
          <w:p w:rsidR="00923919" w:rsidRPr="003008D6" w:rsidRDefault="00A32F3A">
            <w:pPr>
              <w:pStyle w:val="TableParagraph"/>
              <w:ind w:left="100" w:right="100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17ª</w:t>
            </w:r>
          </w:p>
        </w:tc>
        <w:tc>
          <w:tcPr>
            <w:tcW w:w="8171" w:type="dxa"/>
            <w:gridSpan w:val="3"/>
          </w:tcPr>
          <w:p w:rsidR="00923919" w:rsidRPr="003008D6" w:rsidRDefault="00923919">
            <w:pPr>
              <w:pStyle w:val="TableParagraph"/>
              <w:spacing w:before="3"/>
              <w:rPr>
                <w:rFonts w:ascii="Century Gothic" w:hAnsi="Century Gothic"/>
                <w:b/>
              </w:rPr>
            </w:pPr>
          </w:p>
          <w:p w:rsidR="00923919" w:rsidRPr="003008D6" w:rsidRDefault="00A32F3A">
            <w:pPr>
              <w:pStyle w:val="TableParagraph"/>
              <w:ind w:left="3235" w:right="3236"/>
              <w:jc w:val="center"/>
              <w:rPr>
                <w:rFonts w:ascii="Century Gothic" w:hAnsi="Century Gothic"/>
                <w:b/>
              </w:rPr>
            </w:pPr>
            <w:r w:rsidRPr="003008D6">
              <w:rPr>
                <w:rFonts w:ascii="Century Gothic" w:hAnsi="Century Gothic"/>
                <w:b/>
              </w:rPr>
              <w:t>EXAMEN FINAL</w:t>
            </w:r>
          </w:p>
        </w:tc>
      </w:tr>
      <w:tr w:rsidR="00923919" w:rsidRPr="001F1D4A">
        <w:trPr>
          <w:trHeight w:hRule="exact" w:val="931"/>
        </w:trPr>
        <w:tc>
          <w:tcPr>
            <w:tcW w:w="9376" w:type="dxa"/>
            <w:gridSpan w:val="4"/>
          </w:tcPr>
          <w:p w:rsidR="00923919" w:rsidRPr="003008D6" w:rsidRDefault="00A32F3A">
            <w:pPr>
              <w:pStyle w:val="TableParagraph"/>
              <w:spacing w:before="159" w:line="278" w:lineRule="auto"/>
              <w:ind w:left="103"/>
              <w:rPr>
                <w:rFonts w:ascii="Century Gothic" w:hAnsi="Century Gothic"/>
                <w:lang w:val="es-PE"/>
              </w:rPr>
            </w:pPr>
            <w:r w:rsidRPr="003008D6">
              <w:rPr>
                <w:rFonts w:ascii="Century Gothic" w:hAnsi="Century Gothic"/>
                <w:b/>
                <w:lang w:val="es-PE"/>
              </w:rPr>
              <w:t xml:space="preserve">CONTENIDO ACTITUDINAL: </w:t>
            </w:r>
            <w:r w:rsidRPr="003008D6">
              <w:rPr>
                <w:rFonts w:ascii="Century Gothic" w:hAnsi="Century Gothic"/>
                <w:lang w:val="es-PE"/>
              </w:rPr>
              <w:t>Manifiesta interés por conocer las medidas del Estado para la protección de los derechos del niño.</w:t>
            </w:r>
          </w:p>
        </w:tc>
      </w:tr>
    </w:tbl>
    <w:p w:rsidR="00923919" w:rsidRPr="003008D6" w:rsidRDefault="00923919">
      <w:pPr>
        <w:spacing w:line="278" w:lineRule="auto"/>
        <w:rPr>
          <w:rFonts w:ascii="Century Gothic" w:hAnsi="Century Gothic"/>
          <w:lang w:val="es-PE"/>
        </w:rPr>
        <w:sectPr w:rsidR="00923919" w:rsidRPr="003008D6">
          <w:pgSz w:w="11900" w:h="16850"/>
          <w:pgMar w:top="1340" w:right="960" w:bottom="280" w:left="1340" w:header="720" w:footer="720" w:gutter="0"/>
          <w:cols w:space="720"/>
        </w:sectPr>
      </w:pPr>
    </w:p>
    <w:p w:rsidR="00923919" w:rsidRPr="003008D6" w:rsidRDefault="00A32F3A">
      <w:pPr>
        <w:pStyle w:val="Prrafodelista"/>
        <w:numPr>
          <w:ilvl w:val="0"/>
          <w:numId w:val="3"/>
        </w:numPr>
        <w:tabs>
          <w:tab w:val="left" w:pos="744"/>
        </w:tabs>
        <w:spacing w:before="43"/>
        <w:ind w:left="743" w:hanging="576"/>
        <w:jc w:val="left"/>
        <w:rPr>
          <w:rFonts w:ascii="Century Gothic" w:hAnsi="Century Gothic"/>
          <w:b/>
        </w:rPr>
      </w:pPr>
      <w:r w:rsidRPr="003008D6">
        <w:rPr>
          <w:rFonts w:ascii="Century Gothic" w:hAnsi="Century Gothic"/>
          <w:b/>
        </w:rPr>
        <w:lastRenderedPageBreak/>
        <w:t>METODOLOGÍA</w:t>
      </w:r>
    </w:p>
    <w:p w:rsidR="00923919" w:rsidRPr="003008D6" w:rsidRDefault="00923919">
      <w:pPr>
        <w:pStyle w:val="Textoindependiente"/>
        <w:rPr>
          <w:rFonts w:ascii="Century Gothic" w:hAnsi="Century Gothic"/>
          <w:b/>
          <w:sz w:val="22"/>
          <w:szCs w:val="22"/>
        </w:rPr>
      </w:pPr>
    </w:p>
    <w:p w:rsidR="00923919" w:rsidRPr="003008D6" w:rsidRDefault="00A32F3A" w:rsidP="006E1638">
      <w:pPr>
        <w:pStyle w:val="Textoindependiente"/>
        <w:spacing w:before="177" w:line="360" w:lineRule="auto"/>
        <w:ind w:left="743" w:right="121"/>
        <w:jc w:val="both"/>
        <w:rPr>
          <w:rFonts w:ascii="Century Gothic" w:hAnsi="Century Gothic"/>
          <w:sz w:val="22"/>
          <w:szCs w:val="22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 xml:space="preserve">Los métodos, técnicas y formas de la enseñanza – aprendizaje se basa en el enfoque educativo para el desarrollo de competencias y orienta la construcción del conocimiento del estudiante. </w:t>
      </w:r>
      <w:proofErr w:type="spellStart"/>
      <w:r w:rsidRPr="003008D6">
        <w:rPr>
          <w:rFonts w:ascii="Century Gothic" w:hAnsi="Century Gothic"/>
          <w:sz w:val="22"/>
          <w:szCs w:val="22"/>
        </w:rPr>
        <w:t>Comprende</w:t>
      </w:r>
      <w:proofErr w:type="spellEnd"/>
      <w:r w:rsidRPr="003008D6">
        <w:rPr>
          <w:rFonts w:ascii="Century Gothic" w:hAnsi="Century Gothic"/>
          <w:sz w:val="22"/>
          <w:szCs w:val="22"/>
        </w:rPr>
        <w:t>:</w:t>
      </w:r>
    </w:p>
    <w:p w:rsidR="00923919" w:rsidRPr="003008D6" w:rsidRDefault="00A32F3A" w:rsidP="006E1638">
      <w:pPr>
        <w:pStyle w:val="Textoindependiente"/>
        <w:spacing w:before="142"/>
        <w:ind w:left="743"/>
        <w:jc w:val="both"/>
        <w:rPr>
          <w:rFonts w:ascii="Century Gothic" w:hAnsi="Century Gothic"/>
          <w:sz w:val="22"/>
          <w:szCs w:val="22"/>
        </w:rPr>
      </w:pPr>
      <w:proofErr w:type="spellStart"/>
      <w:r w:rsidRPr="003008D6">
        <w:rPr>
          <w:rFonts w:ascii="Century Gothic" w:hAnsi="Century Gothic"/>
          <w:sz w:val="22"/>
          <w:szCs w:val="22"/>
        </w:rPr>
        <w:t>Método</w:t>
      </w:r>
      <w:proofErr w:type="spellEnd"/>
      <w:r w:rsidRPr="003008D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3008D6">
        <w:rPr>
          <w:rFonts w:ascii="Century Gothic" w:hAnsi="Century Gothic"/>
          <w:sz w:val="22"/>
          <w:szCs w:val="22"/>
        </w:rPr>
        <w:t>didáctico</w:t>
      </w:r>
      <w:proofErr w:type="spellEnd"/>
      <w:r w:rsidRPr="003008D6">
        <w:rPr>
          <w:rFonts w:ascii="Century Gothic" w:hAnsi="Century Gothic"/>
          <w:sz w:val="22"/>
          <w:szCs w:val="22"/>
        </w:rPr>
        <w:t>:</w:t>
      </w:r>
    </w:p>
    <w:p w:rsidR="00923919" w:rsidRPr="003008D6" w:rsidRDefault="00A32F3A">
      <w:pPr>
        <w:pStyle w:val="Prrafodelista"/>
        <w:numPr>
          <w:ilvl w:val="0"/>
          <w:numId w:val="2"/>
        </w:numPr>
        <w:tabs>
          <w:tab w:val="left" w:pos="1531"/>
        </w:tabs>
        <w:spacing w:before="180" w:line="360" w:lineRule="auto"/>
        <w:ind w:right="124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Inductivo, deductivo; dialéctico y sistémico. Usos de la mayéutica socrática.</w:t>
      </w:r>
    </w:p>
    <w:p w:rsidR="00923919" w:rsidRPr="003008D6" w:rsidRDefault="00A32F3A">
      <w:pPr>
        <w:pStyle w:val="Prrafodelista"/>
        <w:numPr>
          <w:ilvl w:val="0"/>
          <w:numId w:val="2"/>
        </w:numPr>
        <w:tabs>
          <w:tab w:val="left" w:pos="1531"/>
        </w:tabs>
        <w:spacing w:before="2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Confrontación permanente de ideas y</w:t>
      </w:r>
      <w:r w:rsidRPr="003008D6">
        <w:rPr>
          <w:rFonts w:ascii="Century Gothic" w:hAnsi="Century Gothic"/>
          <w:spacing w:val="-15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opiniones.</w:t>
      </w:r>
    </w:p>
    <w:p w:rsidR="00923919" w:rsidRPr="003008D6" w:rsidRDefault="00923919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923919">
      <w:pPr>
        <w:pStyle w:val="Textoindependiente"/>
        <w:spacing w:before="11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>
      <w:pPr>
        <w:pStyle w:val="Textoindependiente"/>
        <w:ind w:left="743"/>
        <w:jc w:val="both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>Formas de participación de los educandos:</w:t>
      </w:r>
    </w:p>
    <w:p w:rsidR="00923919" w:rsidRPr="003008D6" w:rsidRDefault="00923919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>
      <w:pPr>
        <w:pStyle w:val="Prrafodelista"/>
        <w:numPr>
          <w:ilvl w:val="0"/>
          <w:numId w:val="2"/>
        </w:numPr>
        <w:tabs>
          <w:tab w:val="left" w:pos="1531"/>
        </w:tabs>
        <w:rPr>
          <w:rFonts w:ascii="Century Gothic" w:hAnsi="Century Gothic"/>
        </w:rPr>
      </w:pPr>
      <w:proofErr w:type="spellStart"/>
      <w:r w:rsidRPr="003008D6">
        <w:rPr>
          <w:rFonts w:ascii="Century Gothic" w:hAnsi="Century Gothic"/>
        </w:rPr>
        <w:t>Dialogo</w:t>
      </w:r>
      <w:proofErr w:type="spellEnd"/>
      <w:r w:rsidRPr="003008D6">
        <w:rPr>
          <w:rFonts w:ascii="Century Gothic" w:hAnsi="Century Gothic"/>
        </w:rPr>
        <w:t>.</w:t>
      </w:r>
      <w:r w:rsidRPr="003008D6">
        <w:rPr>
          <w:rFonts w:ascii="Century Gothic" w:hAnsi="Century Gothic"/>
          <w:spacing w:val="-4"/>
        </w:rPr>
        <w:t xml:space="preserve"> </w:t>
      </w:r>
      <w:r w:rsidRPr="003008D6">
        <w:rPr>
          <w:rFonts w:ascii="Century Gothic" w:hAnsi="Century Gothic"/>
        </w:rPr>
        <w:t>Debate.</w:t>
      </w:r>
    </w:p>
    <w:p w:rsidR="00923919" w:rsidRPr="003008D6" w:rsidRDefault="00A32F3A">
      <w:pPr>
        <w:pStyle w:val="Prrafodelista"/>
        <w:numPr>
          <w:ilvl w:val="0"/>
          <w:numId w:val="2"/>
        </w:numPr>
        <w:tabs>
          <w:tab w:val="left" w:pos="1531"/>
        </w:tabs>
        <w:spacing w:before="135"/>
        <w:rPr>
          <w:rFonts w:ascii="Century Gothic" w:hAnsi="Century Gothic"/>
        </w:rPr>
      </w:pPr>
      <w:proofErr w:type="spellStart"/>
      <w:r w:rsidRPr="003008D6">
        <w:rPr>
          <w:rFonts w:ascii="Century Gothic" w:hAnsi="Century Gothic"/>
        </w:rPr>
        <w:t>Exposición</w:t>
      </w:r>
      <w:proofErr w:type="spellEnd"/>
      <w:r w:rsidRPr="003008D6">
        <w:rPr>
          <w:rFonts w:ascii="Century Gothic" w:hAnsi="Century Gothic"/>
        </w:rPr>
        <w:t xml:space="preserve"> individual y</w:t>
      </w:r>
      <w:r w:rsidRPr="003008D6">
        <w:rPr>
          <w:rFonts w:ascii="Century Gothic" w:hAnsi="Century Gothic"/>
          <w:spacing w:val="-11"/>
        </w:rPr>
        <w:t xml:space="preserve"> </w:t>
      </w:r>
      <w:proofErr w:type="spellStart"/>
      <w:r w:rsidRPr="003008D6">
        <w:rPr>
          <w:rFonts w:ascii="Century Gothic" w:hAnsi="Century Gothic"/>
        </w:rPr>
        <w:t>grupal</w:t>
      </w:r>
      <w:proofErr w:type="spellEnd"/>
      <w:r w:rsidRPr="003008D6">
        <w:rPr>
          <w:rFonts w:ascii="Century Gothic" w:hAnsi="Century Gothic"/>
        </w:rPr>
        <w:t>.</w:t>
      </w:r>
    </w:p>
    <w:p w:rsidR="00923919" w:rsidRPr="003008D6" w:rsidRDefault="00A32F3A">
      <w:pPr>
        <w:pStyle w:val="Prrafodelista"/>
        <w:numPr>
          <w:ilvl w:val="0"/>
          <w:numId w:val="2"/>
        </w:numPr>
        <w:tabs>
          <w:tab w:val="left" w:pos="1531"/>
        </w:tabs>
        <w:spacing w:before="138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Investigación: Libros, revistas, páginas</w:t>
      </w:r>
      <w:r w:rsidRPr="003008D6">
        <w:rPr>
          <w:rFonts w:ascii="Century Gothic" w:hAnsi="Century Gothic"/>
          <w:spacing w:val="-14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webs.</w:t>
      </w:r>
    </w:p>
    <w:p w:rsidR="00923919" w:rsidRPr="003008D6" w:rsidRDefault="00A32F3A">
      <w:pPr>
        <w:pStyle w:val="Prrafodelista"/>
        <w:numPr>
          <w:ilvl w:val="0"/>
          <w:numId w:val="2"/>
        </w:numPr>
        <w:tabs>
          <w:tab w:val="left" w:pos="1531"/>
        </w:tabs>
        <w:spacing w:before="135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Comentarios individuales de temas del curso en todo momento:</w:t>
      </w:r>
      <w:r w:rsidRPr="003008D6">
        <w:rPr>
          <w:rFonts w:ascii="Century Gothic" w:hAnsi="Century Gothic"/>
          <w:spacing w:val="-29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antes,</w:t>
      </w:r>
    </w:p>
    <w:p w:rsidR="00923919" w:rsidRPr="003008D6" w:rsidRDefault="00A32F3A">
      <w:pPr>
        <w:pStyle w:val="Prrafodelista"/>
        <w:numPr>
          <w:ilvl w:val="0"/>
          <w:numId w:val="2"/>
        </w:numPr>
        <w:tabs>
          <w:tab w:val="left" w:pos="1531"/>
        </w:tabs>
        <w:spacing w:before="138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durante y después de la</w:t>
      </w:r>
      <w:r w:rsidRPr="003008D6">
        <w:rPr>
          <w:rFonts w:ascii="Century Gothic" w:hAnsi="Century Gothic"/>
          <w:spacing w:val="-11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clase.</w:t>
      </w:r>
    </w:p>
    <w:p w:rsidR="00923919" w:rsidRPr="003008D6" w:rsidRDefault="00A32F3A">
      <w:pPr>
        <w:pStyle w:val="Prrafodelista"/>
        <w:numPr>
          <w:ilvl w:val="0"/>
          <w:numId w:val="2"/>
        </w:numPr>
        <w:tabs>
          <w:tab w:val="left" w:pos="1531"/>
        </w:tabs>
        <w:spacing w:before="135"/>
        <w:rPr>
          <w:rFonts w:ascii="Century Gothic" w:hAnsi="Century Gothic"/>
        </w:rPr>
      </w:pPr>
      <w:r w:rsidRPr="003008D6">
        <w:rPr>
          <w:rFonts w:ascii="Century Gothic" w:hAnsi="Century Gothic"/>
          <w:lang w:val="es-PE"/>
        </w:rPr>
        <w:t>Elaboración de mapas conceptuales. Tablas comparativas.</w:t>
      </w:r>
      <w:r w:rsidRPr="003008D6">
        <w:rPr>
          <w:rFonts w:ascii="Century Gothic" w:hAnsi="Century Gothic"/>
          <w:spacing w:val="-34"/>
          <w:lang w:val="es-PE"/>
        </w:rPr>
        <w:t xml:space="preserve"> </w:t>
      </w:r>
      <w:proofErr w:type="spellStart"/>
      <w:r w:rsidRPr="003008D6">
        <w:rPr>
          <w:rFonts w:ascii="Century Gothic" w:hAnsi="Century Gothic"/>
        </w:rPr>
        <w:t>Ordenadores</w:t>
      </w:r>
      <w:proofErr w:type="spellEnd"/>
      <w:r w:rsidRPr="003008D6">
        <w:rPr>
          <w:rFonts w:ascii="Century Gothic" w:hAnsi="Century Gothic"/>
        </w:rPr>
        <w:t>.</w:t>
      </w:r>
    </w:p>
    <w:p w:rsidR="00923919" w:rsidRPr="003008D6" w:rsidRDefault="00923919">
      <w:pPr>
        <w:pStyle w:val="Textoindependiente"/>
        <w:rPr>
          <w:rFonts w:ascii="Century Gothic" w:hAnsi="Century Gothic"/>
          <w:sz w:val="22"/>
          <w:szCs w:val="22"/>
        </w:rPr>
      </w:pPr>
    </w:p>
    <w:p w:rsidR="00923919" w:rsidRPr="003008D6" w:rsidRDefault="00923919">
      <w:pPr>
        <w:pStyle w:val="Textoindependiente"/>
        <w:spacing w:before="10"/>
        <w:rPr>
          <w:rFonts w:ascii="Century Gothic" w:hAnsi="Century Gothic"/>
          <w:sz w:val="22"/>
          <w:szCs w:val="22"/>
        </w:rPr>
      </w:pPr>
    </w:p>
    <w:p w:rsidR="00923919" w:rsidRPr="003008D6" w:rsidRDefault="00A32F3A">
      <w:pPr>
        <w:pStyle w:val="Ttulo1"/>
        <w:spacing w:before="1"/>
        <w:ind w:left="1026"/>
        <w:rPr>
          <w:rFonts w:ascii="Century Gothic" w:hAnsi="Century Gothic"/>
          <w:sz w:val="22"/>
          <w:szCs w:val="22"/>
        </w:rPr>
      </w:pPr>
      <w:r w:rsidRPr="003008D6">
        <w:rPr>
          <w:rFonts w:ascii="Century Gothic" w:hAnsi="Century Gothic"/>
          <w:sz w:val="22"/>
          <w:szCs w:val="22"/>
        </w:rPr>
        <w:t>MEDIOS Y MATERIALES EDUCATIVOS</w:t>
      </w:r>
    </w:p>
    <w:p w:rsidR="00923919" w:rsidRPr="003008D6" w:rsidRDefault="00923919">
      <w:pPr>
        <w:pStyle w:val="Textoindependiente"/>
        <w:rPr>
          <w:rFonts w:ascii="Century Gothic" w:hAnsi="Century Gothic"/>
          <w:b/>
          <w:sz w:val="22"/>
          <w:szCs w:val="22"/>
        </w:rPr>
      </w:pPr>
    </w:p>
    <w:p w:rsidR="00923919" w:rsidRPr="003008D6" w:rsidRDefault="00A32F3A">
      <w:pPr>
        <w:pStyle w:val="Prrafodelista"/>
        <w:numPr>
          <w:ilvl w:val="0"/>
          <w:numId w:val="2"/>
        </w:numPr>
        <w:tabs>
          <w:tab w:val="left" w:pos="1531"/>
        </w:tabs>
        <w:spacing w:line="360" w:lineRule="auto"/>
        <w:ind w:right="124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Materiales impresos: manuales, separatas, textos básicos, hojas de actividades.</w:t>
      </w:r>
    </w:p>
    <w:p w:rsidR="00923919" w:rsidRDefault="00A32F3A">
      <w:pPr>
        <w:pStyle w:val="Prrafodelista"/>
        <w:numPr>
          <w:ilvl w:val="0"/>
          <w:numId w:val="2"/>
        </w:numPr>
        <w:tabs>
          <w:tab w:val="left" w:pos="1531"/>
        </w:tabs>
        <w:spacing w:before="2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Materiales visuales y audio visuales: multimedia, videos,</w:t>
      </w:r>
      <w:r w:rsidRPr="003008D6">
        <w:rPr>
          <w:rFonts w:ascii="Century Gothic" w:hAnsi="Century Gothic"/>
          <w:spacing w:val="-11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etc.</w:t>
      </w:r>
    </w:p>
    <w:p w:rsidR="001F1D4A" w:rsidRPr="003008D6" w:rsidRDefault="001F1D4A">
      <w:pPr>
        <w:pStyle w:val="Prrafodelista"/>
        <w:numPr>
          <w:ilvl w:val="0"/>
          <w:numId w:val="2"/>
        </w:numPr>
        <w:tabs>
          <w:tab w:val="left" w:pos="1531"/>
        </w:tabs>
        <w:spacing w:before="2"/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Visita de Estudio.</w:t>
      </w:r>
      <w:bookmarkStart w:id="0" w:name="_GoBack"/>
      <w:bookmarkEnd w:id="0"/>
    </w:p>
    <w:p w:rsidR="00923919" w:rsidRPr="003008D6" w:rsidRDefault="00923919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923919">
      <w:pPr>
        <w:pStyle w:val="Textoindependiente"/>
        <w:spacing w:before="9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>
      <w:pPr>
        <w:pStyle w:val="Ttulo1"/>
        <w:numPr>
          <w:ilvl w:val="0"/>
          <w:numId w:val="3"/>
        </w:numPr>
        <w:tabs>
          <w:tab w:val="left" w:pos="744"/>
        </w:tabs>
        <w:ind w:left="743" w:hanging="643"/>
        <w:jc w:val="left"/>
        <w:rPr>
          <w:rFonts w:ascii="Century Gothic" w:hAnsi="Century Gothic"/>
          <w:sz w:val="22"/>
          <w:szCs w:val="22"/>
        </w:rPr>
      </w:pPr>
      <w:r w:rsidRPr="003008D6">
        <w:rPr>
          <w:rFonts w:ascii="Century Gothic" w:hAnsi="Century Gothic"/>
          <w:sz w:val="22"/>
          <w:szCs w:val="22"/>
        </w:rPr>
        <w:t>EVALUACIÓN</w:t>
      </w:r>
    </w:p>
    <w:p w:rsidR="00923919" w:rsidRPr="003008D6" w:rsidRDefault="00923919">
      <w:pPr>
        <w:pStyle w:val="Textoindependiente"/>
        <w:rPr>
          <w:rFonts w:ascii="Century Gothic" w:hAnsi="Century Gothic"/>
          <w:b/>
          <w:sz w:val="22"/>
          <w:szCs w:val="22"/>
        </w:rPr>
      </w:pPr>
    </w:p>
    <w:p w:rsidR="00923919" w:rsidRPr="003008D6" w:rsidRDefault="00A32F3A" w:rsidP="006E1638">
      <w:pPr>
        <w:pStyle w:val="Textoindependiente"/>
        <w:spacing w:line="360" w:lineRule="auto"/>
        <w:ind w:left="743" w:right="120"/>
        <w:jc w:val="both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>La</w:t>
      </w:r>
      <w:r w:rsidRPr="003008D6">
        <w:rPr>
          <w:rFonts w:ascii="Century Gothic" w:hAnsi="Century Gothic"/>
          <w:spacing w:val="-5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evaluación</w:t>
      </w:r>
      <w:r w:rsidRPr="003008D6">
        <w:rPr>
          <w:rFonts w:ascii="Century Gothic" w:hAnsi="Century Gothic"/>
          <w:spacing w:val="-5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es</w:t>
      </w:r>
      <w:r w:rsidRPr="003008D6">
        <w:rPr>
          <w:rFonts w:ascii="Century Gothic" w:hAnsi="Century Gothic"/>
          <w:spacing w:val="-8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el</w:t>
      </w:r>
      <w:r w:rsidRPr="003008D6">
        <w:rPr>
          <w:rFonts w:ascii="Century Gothic" w:hAnsi="Century Gothic"/>
          <w:spacing w:val="-6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procedimiento</w:t>
      </w:r>
      <w:r w:rsidRPr="003008D6">
        <w:rPr>
          <w:rFonts w:ascii="Century Gothic" w:hAnsi="Century Gothic"/>
          <w:spacing w:val="-2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utilizado</w:t>
      </w:r>
      <w:r w:rsidRPr="003008D6">
        <w:rPr>
          <w:rFonts w:ascii="Century Gothic" w:hAnsi="Century Gothic"/>
          <w:spacing w:val="-5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para</w:t>
      </w:r>
      <w:r w:rsidRPr="003008D6">
        <w:rPr>
          <w:rFonts w:ascii="Century Gothic" w:hAnsi="Century Gothic"/>
          <w:spacing w:val="-5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medir</w:t>
      </w:r>
      <w:r w:rsidRPr="003008D6">
        <w:rPr>
          <w:rFonts w:ascii="Century Gothic" w:hAnsi="Century Gothic"/>
          <w:spacing w:val="-7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las</w:t>
      </w:r>
      <w:r w:rsidRPr="003008D6">
        <w:rPr>
          <w:rFonts w:ascii="Century Gothic" w:hAnsi="Century Gothic"/>
          <w:spacing w:val="-7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aptitudes,</w:t>
      </w:r>
      <w:r w:rsidRPr="003008D6">
        <w:rPr>
          <w:rFonts w:ascii="Century Gothic" w:hAnsi="Century Gothic"/>
          <w:spacing w:val="-5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habilidades, conocimientos y progresos del alumno en su formación académica. Es permanente, continua y sistemática, y de acuerdo a las normas establecidas en el Reglamento de la</w:t>
      </w:r>
      <w:r w:rsidRPr="003008D6">
        <w:rPr>
          <w:rFonts w:ascii="Century Gothic" w:hAnsi="Century Gothic"/>
          <w:spacing w:val="-11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Universidad.</w:t>
      </w:r>
    </w:p>
    <w:p w:rsidR="00923919" w:rsidRPr="003008D6" w:rsidRDefault="00A32F3A">
      <w:pPr>
        <w:pStyle w:val="Prrafodelista"/>
        <w:numPr>
          <w:ilvl w:val="0"/>
          <w:numId w:val="1"/>
        </w:numPr>
        <w:tabs>
          <w:tab w:val="left" w:pos="1169"/>
        </w:tabs>
        <w:spacing w:before="142" w:line="360" w:lineRule="auto"/>
        <w:ind w:right="121"/>
        <w:jc w:val="left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La primera evaluación es de entrada que permite diagnosticar los saberes previos del</w:t>
      </w:r>
      <w:r w:rsidRPr="003008D6">
        <w:rPr>
          <w:rFonts w:ascii="Century Gothic" w:hAnsi="Century Gothic"/>
          <w:spacing w:val="-6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estudiante.</w:t>
      </w:r>
    </w:p>
    <w:p w:rsidR="00923919" w:rsidRPr="003008D6" w:rsidRDefault="00923919">
      <w:pPr>
        <w:spacing w:line="360" w:lineRule="auto"/>
        <w:rPr>
          <w:rFonts w:ascii="Century Gothic" w:hAnsi="Century Gothic"/>
          <w:lang w:val="es-PE"/>
        </w:rPr>
        <w:sectPr w:rsidR="00923919" w:rsidRPr="003008D6">
          <w:pgSz w:w="11900" w:h="16850"/>
          <w:pgMar w:top="760" w:right="1460" w:bottom="280" w:left="980" w:header="720" w:footer="720" w:gutter="0"/>
          <w:cols w:space="720"/>
        </w:sectPr>
      </w:pPr>
    </w:p>
    <w:p w:rsidR="00923919" w:rsidRPr="006E1638" w:rsidRDefault="00A32F3A" w:rsidP="006E1638">
      <w:pPr>
        <w:pStyle w:val="Prrafodelista"/>
        <w:numPr>
          <w:ilvl w:val="0"/>
          <w:numId w:val="1"/>
        </w:numPr>
        <w:tabs>
          <w:tab w:val="left" w:pos="529"/>
        </w:tabs>
        <w:spacing w:before="56" w:line="360" w:lineRule="auto"/>
        <w:ind w:left="528" w:right="122"/>
        <w:jc w:val="both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lastRenderedPageBreak/>
        <w:t>La</w:t>
      </w:r>
      <w:r w:rsidRPr="003008D6">
        <w:rPr>
          <w:rFonts w:ascii="Century Gothic" w:hAnsi="Century Gothic"/>
          <w:spacing w:val="-11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evaluación</w:t>
      </w:r>
      <w:r w:rsidRPr="003008D6">
        <w:rPr>
          <w:rFonts w:ascii="Century Gothic" w:hAnsi="Century Gothic"/>
          <w:spacing w:val="-10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de</w:t>
      </w:r>
      <w:r w:rsidRPr="003008D6">
        <w:rPr>
          <w:rFonts w:ascii="Century Gothic" w:hAnsi="Century Gothic"/>
          <w:spacing w:val="-11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proceso</w:t>
      </w:r>
      <w:r w:rsidRPr="003008D6">
        <w:rPr>
          <w:rFonts w:ascii="Century Gothic" w:hAnsi="Century Gothic"/>
          <w:spacing w:val="-8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y</w:t>
      </w:r>
      <w:r w:rsidRPr="003008D6">
        <w:rPr>
          <w:rFonts w:ascii="Century Gothic" w:hAnsi="Century Gothic"/>
          <w:spacing w:val="-12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de</w:t>
      </w:r>
      <w:r w:rsidRPr="003008D6">
        <w:rPr>
          <w:rFonts w:ascii="Century Gothic" w:hAnsi="Century Gothic"/>
          <w:spacing w:val="-11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productos</w:t>
      </w:r>
      <w:r w:rsidRPr="003008D6">
        <w:rPr>
          <w:rFonts w:ascii="Century Gothic" w:hAnsi="Century Gothic"/>
          <w:spacing w:val="-12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es</w:t>
      </w:r>
      <w:r w:rsidRPr="003008D6">
        <w:rPr>
          <w:rFonts w:ascii="Century Gothic" w:hAnsi="Century Gothic"/>
          <w:spacing w:val="-14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permanente,</w:t>
      </w:r>
      <w:r w:rsidRPr="003008D6">
        <w:rPr>
          <w:rFonts w:ascii="Century Gothic" w:hAnsi="Century Gothic"/>
          <w:spacing w:val="-11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integral</w:t>
      </w:r>
      <w:r w:rsidRPr="003008D6">
        <w:rPr>
          <w:rFonts w:ascii="Century Gothic" w:hAnsi="Century Gothic"/>
          <w:spacing w:val="-9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y</w:t>
      </w:r>
      <w:r w:rsidRPr="003008D6">
        <w:rPr>
          <w:rFonts w:ascii="Century Gothic" w:hAnsi="Century Gothic"/>
          <w:spacing w:val="-12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presencia según</w:t>
      </w:r>
      <w:r w:rsidRPr="003008D6">
        <w:rPr>
          <w:rFonts w:ascii="Century Gothic" w:hAnsi="Century Gothic"/>
          <w:spacing w:val="-17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el</w:t>
      </w:r>
      <w:r w:rsidRPr="003008D6">
        <w:rPr>
          <w:rFonts w:ascii="Century Gothic" w:hAnsi="Century Gothic"/>
          <w:spacing w:val="-18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avance</w:t>
      </w:r>
      <w:r w:rsidRPr="003008D6">
        <w:rPr>
          <w:rFonts w:ascii="Century Gothic" w:hAnsi="Century Gothic"/>
          <w:spacing w:val="-17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de</w:t>
      </w:r>
      <w:r w:rsidRPr="003008D6">
        <w:rPr>
          <w:rFonts w:ascii="Century Gothic" w:hAnsi="Century Gothic"/>
          <w:spacing w:val="-17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las</w:t>
      </w:r>
      <w:r w:rsidRPr="003008D6">
        <w:rPr>
          <w:rFonts w:ascii="Century Gothic" w:hAnsi="Century Gothic"/>
          <w:spacing w:val="-19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sesiones</w:t>
      </w:r>
      <w:r w:rsidRPr="003008D6">
        <w:rPr>
          <w:rFonts w:ascii="Century Gothic" w:hAnsi="Century Gothic"/>
          <w:spacing w:val="-20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de</w:t>
      </w:r>
      <w:r w:rsidRPr="003008D6">
        <w:rPr>
          <w:rFonts w:ascii="Century Gothic" w:hAnsi="Century Gothic"/>
          <w:spacing w:val="-19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aprendizaje</w:t>
      </w:r>
      <w:r w:rsidRPr="003008D6">
        <w:rPr>
          <w:rFonts w:ascii="Century Gothic" w:hAnsi="Century Gothic"/>
          <w:spacing w:val="-17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programadas</w:t>
      </w:r>
      <w:r w:rsidRPr="003008D6">
        <w:rPr>
          <w:rFonts w:ascii="Century Gothic" w:hAnsi="Century Gothic"/>
          <w:spacing w:val="-20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semanalmente; permite el logro de las competencias a través de los rubros: conceptual, procedimental y</w:t>
      </w:r>
      <w:r w:rsidRPr="003008D6">
        <w:rPr>
          <w:rFonts w:ascii="Century Gothic" w:hAnsi="Century Gothic"/>
          <w:spacing w:val="-6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actitudinal.</w:t>
      </w:r>
    </w:p>
    <w:p w:rsidR="00923919" w:rsidRPr="003008D6" w:rsidRDefault="00A32F3A">
      <w:pPr>
        <w:pStyle w:val="Prrafodelista"/>
        <w:numPr>
          <w:ilvl w:val="0"/>
          <w:numId w:val="1"/>
        </w:numPr>
        <w:tabs>
          <w:tab w:val="left" w:pos="529"/>
        </w:tabs>
        <w:spacing w:before="142"/>
        <w:ind w:left="528"/>
        <w:jc w:val="left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La nota final de la asignatura será el promedio</w:t>
      </w:r>
      <w:r w:rsidRPr="003008D6">
        <w:rPr>
          <w:rFonts w:ascii="Century Gothic" w:hAnsi="Century Gothic"/>
          <w:spacing w:val="-17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de:</w:t>
      </w:r>
    </w:p>
    <w:p w:rsidR="00923919" w:rsidRPr="003008D6" w:rsidRDefault="00923919">
      <w:pPr>
        <w:pStyle w:val="Textoindependiente"/>
        <w:spacing w:before="10"/>
        <w:rPr>
          <w:rFonts w:ascii="Century Gothic" w:hAnsi="Century Gothic"/>
          <w:sz w:val="22"/>
          <w:szCs w:val="22"/>
          <w:lang w:val="es-PE"/>
        </w:rPr>
      </w:pPr>
    </w:p>
    <w:tbl>
      <w:tblPr>
        <w:tblStyle w:val="TableNormal"/>
        <w:tblW w:w="0" w:type="auto"/>
        <w:tblInd w:w="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38"/>
      </w:tblGrid>
      <w:tr w:rsidR="00923919" w:rsidRPr="003008D6">
        <w:trPr>
          <w:trHeight w:hRule="exact" w:val="428"/>
        </w:trPr>
        <w:tc>
          <w:tcPr>
            <w:tcW w:w="3060" w:type="dxa"/>
          </w:tcPr>
          <w:p w:rsidR="00923919" w:rsidRPr="003008D6" w:rsidRDefault="00A32F3A">
            <w:pPr>
              <w:pStyle w:val="TableParagraph"/>
              <w:spacing w:before="69"/>
              <w:ind w:left="35"/>
              <w:rPr>
                <w:rFonts w:ascii="Century Gothic" w:hAnsi="Century Gothic"/>
              </w:rPr>
            </w:pPr>
            <w:r w:rsidRPr="003008D6">
              <w:rPr>
                <w:rFonts w:ascii="Century Gothic" w:hAnsi="Century Gothic"/>
              </w:rPr>
              <w:t xml:space="preserve">TA: </w:t>
            </w:r>
            <w:proofErr w:type="spellStart"/>
            <w:r w:rsidRPr="003008D6">
              <w:rPr>
                <w:rFonts w:ascii="Century Gothic" w:hAnsi="Century Gothic"/>
              </w:rPr>
              <w:t>Trabajo</w:t>
            </w:r>
            <w:proofErr w:type="spellEnd"/>
            <w:r w:rsidRPr="003008D6">
              <w:rPr>
                <w:rFonts w:ascii="Century Gothic" w:hAnsi="Century Gothic"/>
              </w:rPr>
              <w:t xml:space="preserve"> </w:t>
            </w:r>
            <w:proofErr w:type="spellStart"/>
            <w:r w:rsidRPr="003008D6">
              <w:rPr>
                <w:rFonts w:ascii="Century Gothic" w:hAnsi="Century Gothic"/>
              </w:rPr>
              <w:t>Académico</w:t>
            </w:r>
            <w:proofErr w:type="spellEnd"/>
          </w:p>
        </w:tc>
        <w:tc>
          <w:tcPr>
            <w:tcW w:w="1038" w:type="dxa"/>
          </w:tcPr>
          <w:p w:rsidR="00923919" w:rsidRPr="003008D6" w:rsidRDefault="00A32F3A">
            <w:pPr>
              <w:pStyle w:val="TableParagraph"/>
              <w:spacing w:before="69"/>
              <w:ind w:right="33"/>
              <w:jc w:val="right"/>
              <w:rPr>
                <w:rFonts w:ascii="Century Gothic" w:hAnsi="Century Gothic"/>
              </w:rPr>
            </w:pPr>
            <w:r w:rsidRPr="003008D6">
              <w:rPr>
                <w:rFonts w:ascii="Century Gothic" w:hAnsi="Century Gothic"/>
                <w:w w:val="95"/>
              </w:rPr>
              <w:t>40%</w:t>
            </w:r>
          </w:p>
        </w:tc>
      </w:tr>
      <w:tr w:rsidR="00923919" w:rsidRPr="003008D6">
        <w:trPr>
          <w:trHeight w:hRule="exact" w:val="414"/>
        </w:trPr>
        <w:tc>
          <w:tcPr>
            <w:tcW w:w="3060" w:type="dxa"/>
          </w:tcPr>
          <w:p w:rsidR="00923919" w:rsidRPr="003008D6" w:rsidRDefault="00A32F3A">
            <w:pPr>
              <w:pStyle w:val="TableParagraph"/>
              <w:spacing w:before="57"/>
              <w:ind w:left="35"/>
              <w:rPr>
                <w:rFonts w:ascii="Century Gothic" w:hAnsi="Century Gothic"/>
              </w:rPr>
            </w:pPr>
            <w:r w:rsidRPr="003008D6">
              <w:rPr>
                <w:rFonts w:ascii="Century Gothic" w:hAnsi="Century Gothic"/>
              </w:rPr>
              <w:t xml:space="preserve">EP: </w:t>
            </w:r>
            <w:proofErr w:type="spellStart"/>
            <w:r w:rsidRPr="003008D6">
              <w:rPr>
                <w:rFonts w:ascii="Century Gothic" w:hAnsi="Century Gothic"/>
              </w:rPr>
              <w:t>Examen</w:t>
            </w:r>
            <w:proofErr w:type="spellEnd"/>
            <w:r w:rsidRPr="003008D6">
              <w:rPr>
                <w:rFonts w:ascii="Century Gothic" w:hAnsi="Century Gothic"/>
              </w:rPr>
              <w:t xml:space="preserve"> </w:t>
            </w:r>
            <w:proofErr w:type="spellStart"/>
            <w:r w:rsidRPr="003008D6">
              <w:rPr>
                <w:rFonts w:ascii="Century Gothic" w:hAnsi="Century Gothic"/>
              </w:rPr>
              <w:t>Parcial</w:t>
            </w:r>
            <w:proofErr w:type="spellEnd"/>
          </w:p>
        </w:tc>
        <w:tc>
          <w:tcPr>
            <w:tcW w:w="1038" w:type="dxa"/>
          </w:tcPr>
          <w:p w:rsidR="00923919" w:rsidRPr="003008D6" w:rsidRDefault="00A32F3A">
            <w:pPr>
              <w:pStyle w:val="TableParagraph"/>
              <w:spacing w:before="57"/>
              <w:ind w:right="33"/>
              <w:jc w:val="right"/>
              <w:rPr>
                <w:rFonts w:ascii="Century Gothic" w:hAnsi="Century Gothic"/>
              </w:rPr>
            </w:pPr>
            <w:r w:rsidRPr="003008D6">
              <w:rPr>
                <w:rFonts w:ascii="Century Gothic" w:hAnsi="Century Gothic"/>
                <w:w w:val="95"/>
              </w:rPr>
              <w:t>30%</w:t>
            </w:r>
          </w:p>
        </w:tc>
      </w:tr>
      <w:tr w:rsidR="00923919" w:rsidRPr="003008D6">
        <w:trPr>
          <w:trHeight w:hRule="exact" w:val="414"/>
        </w:trPr>
        <w:tc>
          <w:tcPr>
            <w:tcW w:w="3060" w:type="dxa"/>
          </w:tcPr>
          <w:p w:rsidR="00923919" w:rsidRPr="003008D6" w:rsidRDefault="00A32F3A">
            <w:pPr>
              <w:pStyle w:val="TableParagraph"/>
              <w:spacing w:before="55"/>
              <w:ind w:left="35"/>
              <w:rPr>
                <w:rFonts w:ascii="Century Gothic" w:hAnsi="Century Gothic"/>
              </w:rPr>
            </w:pPr>
            <w:r w:rsidRPr="003008D6">
              <w:rPr>
                <w:rFonts w:ascii="Century Gothic" w:hAnsi="Century Gothic"/>
              </w:rPr>
              <w:t xml:space="preserve">EF: </w:t>
            </w:r>
            <w:proofErr w:type="spellStart"/>
            <w:r w:rsidRPr="003008D6">
              <w:rPr>
                <w:rFonts w:ascii="Century Gothic" w:hAnsi="Century Gothic"/>
              </w:rPr>
              <w:t>Examen</w:t>
            </w:r>
            <w:proofErr w:type="spellEnd"/>
            <w:r w:rsidRPr="003008D6">
              <w:rPr>
                <w:rFonts w:ascii="Century Gothic" w:hAnsi="Century Gothic"/>
              </w:rPr>
              <w:t xml:space="preserve"> Final</w:t>
            </w:r>
          </w:p>
        </w:tc>
        <w:tc>
          <w:tcPr>
            <w:tcW w:w="1038" w:type="dxa"/>
          </w:tcPr>
          <w:p w:rsidR="00923919" w:rsidRPr="003008D6" w:rsidRDefault="00A32F3A">
            <w:pPr>
              <w:pStyle w:val="TableParagraph"/>
              <w:spacing w:before="55"/>
              <w:ind w:right="33"/>
              <w:jc w:val="right"/>
              <w:rPr>
                <w:rFonts w:ascii="Century Gothic" w:hAnsi="Century Gothic"/>
              </w:rPr>
            </w:pPr>
            <w:r w:rsidRPr="003008D6">
              <w:rPr>
                <w:rFonts w:ascii="Century Gothic" w:hAnsi="Century Gothic"/>
                <w:w w:val="95"/>
              </w:rPr>
              <w:t>30%</w:t>
            </w:r>
          </w:p>
        </w:tc>
      </w:tr>
      <w:tr w:rsidR="00923919" w:rsidRPr="003008D6">
        <w:trPr>
          <w:trHeight w:hRule="exact" w:val="428"/>
        </w:trPr>
        <w:tc>
          <w:tcPr>
            <w:tcW w:w="3060" w:type="dxa"/>
          </w:tcPr>
          <w:p w:rsidR="00923919" w:rsidRPr="003008D6" w:rsidRDefault="00A32F3A">
            <w:pPr>
              <w:pStyle w:val="TableParagraph"/>
              <w:spacing w:before="57"/>
              <w:ind w:left="35"/>
              <w:rPr>
                <w:rFonts w:ascii="Century Gothic" w:hAnsi="Century Gothic"/>
              </w:rPr>
            </w:pPr>
            <w:r w:rsidRPr="003008D6">
              <w:rPr>
                <w:rFonts w:ascii="Century Gothic" w:hAnsi="Century Gothic"/>
              </w:rPr>
              <w:t xml:space="preserve">PF: </w:t>
            </w:r>
            <w:proofErr w:type="spellStart"/>
            <w:r w:rsidRPr="003008D6">
              <w:rPr>
                <w:rFonts w:ascii="Century Gothic" w:hAnsi="Century Gothic"/>
              </w:rPr>
              <w:t>Promedio</w:t>
            </w:r>
            <w:proofErr w:type="spellEnd"/>
            <w:r w:rsidRPr="003008D6">
              <w:rPr>
                <w:rFonts w:ascii="Century Gothic" w:hAnsi="Century Gothic"/>
              </w:rPr>
              <w:t xml:space="preserve"> Final</w:t>
            </w:r>
          </w:p>
        </w:tc>
        <w:tc>
          <w:tcPr>
            <w:tcW w:w="1038" w:type="dxa"/>
          </w:tcPr>
          <w:p w:rsidR="00923919" w:rsidRPr="003008D6" w:rsidRDefault="00923919">
            <w:pPr>
              <w:rPr>
                <w:rFonts w:ascii="Century Gothic" w:hAnsi="Century Gothic"/>
              </w:rPr>
            </w:pPr>
          </w:p>
        </w:tc>
      </w:tr>
    </w:tbl>
    <w:p w:rsidR="00923919" w:rsidRPr="003008D6" w:rsidRDefault="00923919">
      <w:pPr>
        <w:pStyle w:val="Textoindependiente"/>
        <w:spacing w:before="7"/>
        <w:rPr>
          <w:rFonts w:ascii="Century Gothic" w:hAnsi="Century Gothic"/>
          <w:sz w:val="22"/>
          <w:szCs w:val="22"/>
        </w:rPr>
      </w:pPr>
    </w:p>
    <w:p w:rsidR="00923919" w:rsidRPr="003008D6" w:rsidRDefault="00A32F3A">
      <w:pPr>
        <w:pStyle w:val="Textoindependiente"/>
        <w:spacing w:before="69"/>
        <w:ind w:left="454"/>
        <w:jc w:val="both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>El cálculo del promedio final se obtendrá aplicando la siguiente fórmula:</w:t>
      </w:r>
    </w:p>
    <w:p w:rsidR="00923919" w:rsidRPr="003008D6" w:rsidRDefault="00923919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923919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923919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>
      <w:pPr>
        <w:pStyle w:val="Textoindependiente"/>
        <w:spacing w:before="145" w:line="820" w:lineRule="atLeast"/>
        <w:ind w:left="528" w:right="1588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503290040" behindDoc="1" locked="0" layoutInCell="1" allowOverlap="1">
                <wp:simplePos x="0" y="0"/>
                <wp:positionH relativeFrom="page">
                  <wp:posOffset>2051685</wp:posOffset>
                </wp:positionH>
                <wp:positionV relativeFrom="paragraph">
                  <wp:posOffset>-170180</wp:posOffset>
                </wp:positionV>
                <wp:extent cx="3326765" cy="393065"/>
                <wp:effectExtent l="13335" t="7620" r="1270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393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919" w:rsidRDefault="00A32F3A">
                            <w:pPr>
                              <w:spacing w:before="69"/>
                              <w:ind w:left="7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PF = TA x 0.4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</w:rPr>
                              <w:t xml:space="preserve">EP x 0.3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</w:rPr>
                              <w:t>EF x 0.3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1.55pt;margin-top:-13.4pt;width:261.95pt;height:30.95pt;z-index:-2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" filled="f" strokeweight="1pt">
                <v:textbox inset="0,0,0,0">
                  <w:txbxContent>
                    <w:p w:rsidR="00923919" w:rsidRDefault="00A32F3A">
                      <w:pPr>
                        <w:spacing w:before="69"/>
                        <w:ind w:left="78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PF = TA x 0.4 </w:t>
                      </w:r>
                      <w:r>
                        <w:rPr>
                          <w:b/>
                          <w:sz w:val="28"/>
                        </w:rPr>
                        <w:t xml:space="preserve">+ </w:t>
                      </w:r>
                      <w:r>
                        <w:rPr>
                          <w:b/>
                        </w:rPr>
                        <w:t xml:space="preserve">EP x 0.3 </w:t>
                      </w:r>
                      <w:r>
                        <w:rPr>
                          <w:b/>
                          <w:sz w:val="28"/>
                        </w:rPr>
                        <w:t xml:space="preserve">+ </w:t>
                      </w:r>
                      <w:r>
                        <w:rPr>
                          <w:b/>
                        </w:rPr>
                        <w:t>EF x 0.3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008D6">
        <w:rPr>
          <w:rFonts w:ascii="Century Gothic" w:hAnsi="Century Gothic"/>
          <w:sz w:val="22"/>
          <w:szCs w:val="22"/>
          <w:lang w:val="es-PE"/>
        </w:rPr>
        <w:t>El trabajo académico (TA) es el promedio de las calificaciones: Primera Práctica Calificada</w:t>
      </w:r>
    </w:p>
    <w:p w:rsidR="00923919" w:rsidRPr="003008D6" w:rsidRDefault="00F718B8">
      <w:pPr>
        <w:pStyle w:val="Textoindependiente"/>
        <w:spacing w:before="139" w:line="360" w:lineRule="auto"/>
        <w:ind w:left="528" w:right="3762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>Segunda Práctica Calificada</w:t>
      </w:r>
      <w:r w:rsidR="00A32F3A" w:rsidRPr="003008D6">
        <w:rPr>
          <w:rFonts w:ascii="Century Gothic" w:hAnsi="Century Gothic"/>
          <w:sz w:val="22"/>
          <w:szCs w:val="22"/>
          <w:lang w:val="es-PE"/>
        </w:rPr>
        <w:t xml:space="preserve"> Evaluaciones consideradas por el docente</w:t>
      </w:r>
    </w:p>
    <w:p w:rsidR="00923919" w:rsidRPr="003008D6" w:rsidRDefault="00923919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>
      <w:pPr>
        <w:pStyle w:val="Prrafodelista"/>
        <w:numPr>
          <w:ilvl w:val="0"/>
          <w:numId w:val="1"/>
        </w:numPr>
        <w:tabs>
          <w:tab w:val="left" w:pos="529"/>
        </w:tabs>
        <w:spacing w:before="142"/>
        <w:ind w:left="528"/>
        <w:jc w:val="left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Requisitos de aprobación de la</w:t>
      </w:r>
      <w:r w:rsidRPr="003008D6">
        <w:rPr>
          <w:rFonts w:ascii="Century Gothic" w:hAnsi="Century Gothic"/>
          <w:spacing w:val="-15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asignatura:</w:t>
      </w:r>
    </w:p>
    <w:p w:rsidR="00923919" w:rsidRPr="003008D6" w:rsidRDefault="00923919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>
      <w:pPr>
        <w:pStyle w:val="Textoindependiente"/>
        <w:spacing w:before="139" w:line="360" w:lineRule="auto"/>
        <w:ind w:left="528" w:right="3042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>Sistema de calificación: escala vigesimal (0 – 20) Asistencia regular a clases</w:t>
      </w:r>
    </w:p>
    <w:p w:rsidR="00923919" w:rsidRPr="003008D6" w:rsidRDefault="00A32F3A">
      <w:pPr>
        <w:pStyle w:val="Textoindependiente"/>
        <w:spacing w:before="5" w:line="360" w:lineRule="auto"/>
        <w:ind w:left="528" w:right="117"/>
        <w:jc w:val="both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>Aquel estudiante que tenga el 70% de asistencia a las clases dictadas está apto</w:t>
      </w:r>
      <w:r w:rsidRPr="003008D6">
        <w:rPr>
          <w:rFonts w:ascii="Century Gothic" w:hAnsi="Century Gothic"/>
          <w:spacing w:val="-18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para</w:t>
      </w:r>
      <w:r w:rsidRPr="003008D6">
        <w:rPr>
          <w:rFonts w:ascii="Century Gothic" w:hAnsi="Century Gothic"/>
          <w:spacing w:val="-17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ser</w:t>
      </w:r>
      <w:r w:rsidRPr="003008D6">
        <w:rPr>
          <w:rFonts w:ascii="Century Gothic" w:hAnsi="Century Gothic"/>
          <w:spacing w:val="-18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calificado.</w:t>
      </w:r>
      <w:r w:rsidRPr="003008D6">
        <w:rPr>
          <w:rFonts w:ascii="Century Gothic" w:hAnsi="Century Gothic"/>
          <w:spacing w:val="-17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En</w:t>
      </w:r>
      <w:r w:rsidRPr="003008D6">
        <w:rPr>
          <w:rFonts w:ascii="Century Gothic" w:hAnsi="Century Gothic"/>
          <w:spacing w:val="-17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caso</w:t>
      </w:r>
      <w:r w:rsidRPr="003008D6">
        <w:rPr>
          <w:rFonts w:ascii="Century Gothic" w:hAnsi="Century Gothic"/>
          <w:spacing w:val="-19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contrario,</w:t>
      </w:r>
      <w:r w:rsidRPr="003008D6">
        <w:rPr>
          <w:rFonts w:ascii="Century Gothic" w:hAnsi="Century Gothic"/>
          <w:spacing w:val="-19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el</w:t>
      </w:r>
      <w:r w:rsidRPr="003008D6">
        <w:rPr>
          <w:rFonts w:ascii="Century Gothic" w:hAnsi="Century Gothic"/>
          <w:spacing w:val="-18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estudiante</w:t>
      </w:r>
      <w:r w:rsidRPr="003008D6">
        <w:rPr>
          <w:rFonts w:ascii="Century Gothic" w:hAnsi="Century Gothic"/>
          <w:spacing w:val="-19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será</w:t>
      </w:r>
      <w:r w:rsidRPr="003008D6">
        <w:rPr>
          <w:rFonts w:ascii="Century Gothic" w:hAnsi="Century Gothic"/>
          <w:spacing w:val="-20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inhabilitado</w:t>
      </w:r>
      <w:r w:rsidRPr="003008D6">
        <w:rPr>
          <w:rFonts w:ascii="Century Gothic" w:hAnsi="Century Gothic"/>
          <w:spacing w:val="-19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para rendir el examen</w:t>
      </w:r>
      <w:r w:rsidRPr="003008D6">
        <w:rPr>
          <w:rFonts w:ascii="Century Gothic" w:hAnsi="Century Gothic"/>
          <w:spacing w:val="-9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final.</w:t>
      </w:r>
    </w:p>
    <w:p w:rsidR="00923919" w:rsidRPr="003008D6" w:rsidRDefault="00923919">
      <w:pPr>
        <w:spacing w:line="360" w:lineRule="auto"/>
        <w:jc w:val="both"/>
        <w:rPr>
          <w:rFonts w:ascii="Century Gothic" w:hAnsi="Century Gothic"/>
          <w:lang w:val="es-PE"/>
        </w:rPr>
        <w:sectPr w:rsidR="00923919" w:rsidRPr="003008D6">
          <w:pgSz w:w="11900" w:h="16850"/>
          <w:pgMar w:top="1160" w:right="1460" w:bottom="280" w:left="1620" w:header="720" w:footer="720" w:gutter="0"/>
          <w:cols w:space="720"/>
        </w:sectPr>
      </w:pPr>
    </w:p>
    <w:p w:rsidR="00923919" w:rsidRPr="003008D6" w:rsidRDefault="00A32F3A">
      <w:pPr>
        <w:pStyle w:val="Ttulo1"/>
        <w:numPr>
          <w:ilvl w:val="0"/>
          <w:numId w:val="3"/>
        </w:numPr>
        <w:tabs>
          <w:tab w:val="left" w:pos="784"/>
        </w:tabs>
        <w:spacing w:before="43"/>
        <w:ind w:left="783" w:hanging="670"/>
        <w:jc w:val="left"/>
        <w:rPr>
          <w:rFonts w:ascii="Century Gothic" w:hAnsi="Century Gothic"/>
          <w:sz w:val="22"/>
          <w:szCs w:val="22"/>
        </w:rPr>
      </w:pPr>
      <w:r w:rsidRPr="003008D6">
        <w:rPr>
          <w:rFonts w:ascii="Century Gothic" w:hAnsi="Century Gothic"/>
          <w:spacing w:val="-8"/>
          <w:sz w:val="22"/>
          <w:szCs w:val="22"/>
        </w:rPr>
        <w:lastRenderedPageBreak/>
        <w:t xml:space="preserve">FUENTES </w:t>
      </w:r>
      <w:r w:rsidRPr="003008D6">
        <w:rPr>
          <w:rFonts w:ascii="Century Gothic" w:hAnsi="Century Gothic"/>
          <w:spacing w:val="-6"/>
          <w:sz w:val="22"/>
          <w:szCs w:val="22"/>
        </w:rPr>
        <w:t>DE</w:t>
      </w:r>
      <w:r w:rsidRPr="003008D6">
        <w:rPr>
          <w:rFonts w:ascii="Century Gothic" w:hAnsi="Century Gothic"/>
          <w:spacing w:val="-13"/>
          <w:sz w:val="22"/>
          <w:szCs w:val="22"/>
        </w:rPr>
        <w:t xml:space="preserve"> </w:t>
      </w:r>
      <w:r w:rsidRPr="003008D6">
        <w:rPr>
          <w:rFonts w:ascii="Century Gothic" w:hAnsi="Century Gothic"/>
          <w:spacing w:val="-8"/>
          <w:sz w:val="22"/>
          <w:szCs w:val="22"/>
        </w:rPr>
        <w:t>INFORMACIÓN</w:t>
      </w:r>
    </w:p>
    <w:p w:rsidR="00923919" w:rsidRPr="003008D6" w:rsidRDefault="00923919">
      <w:pPr>
        <w:pStyle w:val="Textoindependiente"/>
        <w:spacing w:before="7"/>
        <w:rPr>
          <w:rFonts w:ascii="Century Gothic" w:hAnsi="Century Gothic"/>
          <w:b/>
          <w:sz w:val="22"/>
          <w:szCs w:val="22"/>
        </w:rPr>
      </w:pPr>
    </w:p>
    <w:p w:rsidR="00923919" w:rsidRPr="003008D6" w:rsidRDefault="00A32F3A" w:rsidP="00D801DE">
      <w:pPr>
        <w:ind w:left="1208" w:right="116" w:hanging="425"/>
        <w:jc w:val="both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 xml:space="preserve">Alarcón, </w:t>
      </w:r>
      <w:r w:rsidRPr="003008D6">
        <w:rPr>
          <w:rFonts w:ascii="Century Gothic" w:hAnsi="Century Gothic"/>
          <w:spacing w:val="3"/>
          <w:lang w:val="es-PE"/>
        </w:rPr>
        <w:t xml:space="preserve">W. </w:t>
      </w:r>
      <w:r w:rsidRPr="003008D6">
        <w:rPr>
          <w:rFonts w:ascii="Century Gothic" w:hAnsi="Century Gothic"/>
          <w:lang w:val="es-PE"/>
        </w:rPr>
        <w:t xml:space="preserve">(2000). </w:t>
      </w:r>
      <w:r w:rsidRPr="003008D6">
        <w:rPr>
          <w:rFonts w:ascii="Century Gothic" w:hAnsi="Century Gothic"/>
          <w:i/>
          <w:lang w:val="es-PE"/>
        </w:rPr>
        <w:t>Profundizando la Exclusión: el trabajo de niños y adolescentes</w:t>
      </w:r>
      <w:r w:rsidRPr="003008D6">
        <w:rPr>
          <w:rFonts w:ascii="Century Gothic" w:hAnsi="Century Gothic"/>
          <w:i/>
          <w:spacing w:val="-13"/>
          <w:lang w:val="es-PE"/>
        </w:rPr>
        <w:t xml:space="preserve"> </w:t>
      </w:r>
      <w:r w:rsidRPr="003008D6">
        <w:rPr>
          <w:rFonts w:ascii="Century Gothic" w:hAnsi="Century Gothic"/>
          <w:i/>
          <w:lang w:val="es-PE"/>
        </w:rPr>
        <w:t>en</w:t>
      </w:r>
      <w:r w:rsidRPr="003008D6">
        <w:rPr>
          <w:rFonts w:ascii="Century Gothic" w:hAnsi="Century Gothic"/>
          <w:i/>
          <w:spacing w:val="-14"/>
          <w:lang w:val="es-PE"/>
        </w:rPr>
        <w:t xml:space="preserve"> </w:t>
      </w:r>
      <w:r w:rsidRPr="003008D6">
        <w:rPr>
          <w:rFonts w:ascii="Century Gothic" w:hAnsi="Century Gothic"/>
          <w:i/>
          <w:lang w:val="es-PE"/>
        </w:rPr>
        <w:t>América</w:t>
      </w:r>
      <w:r w:rsidRPr="003008D6">
        <w:rPr>
          <w:rFonts w:ascii="Century Gothic" w:hAnsi="Century Gothic"/>
          <w:i/>
          <w:spacing w:val="-12"/>
          <w:lang w:val="es-PE"/>
        </w:rPr>
        <w:t xml:space="preserve"> </w:t>
      </w:r>
      <w:r w:rsidRPr="003008D6">
        <w:rPr>
          <w:rFonts w:ascii="Century Gothic" w:hAnsi="Century Gothic"/>
          <w:i/>
          <w:lang w:val="es-PE"/>
        </w:rPr>
        <w:t>Latina.</w:t>
      </w:r>
      <w:r w:rsidRPr="003008D6">
        <w:rPr>
          <w:rFonts w:ascii="Century Gothic" w:hAnsi="Century Gothic"/>
          <w:i/>
          <w:spacing w:val="-12"/>
          <w:lang w:val="es-PE"/>
        </w:rPr>
        <w:t xml:space="preserve"> </w:t>
      </w:r>
      <w:r w:rsidRPr="003008D6">
        <w:rPr>
          <w:rFonts w:ascii="Century Gothic" w:hAnsi="Century Gothic"/>
          <w:i/>
          <w:lang w:val="es-PE"/>
        </w:rPr>
        <w:t>Atenea</w:t>
      </w:r>
      <w:r w:rsidRPr="003008D6">
        <w:rPr>
          <w:rFonts w:ascii="Century Gothic" w:hAnsi="Century Gothic"/>
          <w:i/>
          <w:spacing w:val="-12"/>
          <w:lang w:val="es-PE"/>
        </w:rPr>
        <w:t xml:space="preserve"> </w:t>
      </w:r>
      <w:r w:rsidRPr="003008D6">
        <w:rPr>
          <w:rFonts w:ascii="Century Gothic" w:hAnsi="Century Gothic"/>
          <w:i/>
          <w:lang w:val="es-PE"/>
        </w:rPr>
        <w:t>Impresores</w:t>
      </w:r>
      <w:r w:rsidRPr="003008D6">
        <w:rPr>
          <w:rFonts w:ascii="Century Gothic" w:hAnsi="Century Gothic"/>
          <w:i/>
          <w:spacing w:val="-6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–</w:t>
      </w:r>
      <w:r w:rsidRPr="003008D6">
        <w:rPr>
          <w:rFonts w:ascii="Century Gothic" w:hAnsi="Century Gothic"/>
          <w:spacing w:val="-12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Lima.</w:t>
      </w:r>
      <w:r w:rsidRPr="003008D6">
        <w:rPr>
          <w:rFonts w:ascii="Century Gothic" w:hAnsi="Century Gothic"/>
          <w:spacing w:val="-14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Editores.</w:t>
      </w:r>
      <w:r w:rsidRPr="003008D6">
        <w:rPr>
          <w:rFonts w:ascii="Century Gothic" w:hAnsi="Century Gothic"/>
          <w:spacing w:val="-12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pp.</w:t>
      </w:r>
      <w:r w:rsidRPr="003008D6">
        <w:rPr>
          <w:rFonts w:ascii="Century Gothic" w:hAnsi="Century Gothic"/>
          <w:spacing w:val="-12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67- 105.</w:t>
      </w:r>
    </w:p>
    <w:p w:rsidR="00923919" w:rsidRPr="003008D6" w:rsidRDefault="00923919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 w:rsidP="00D801DE">
      <w:pPr>
        <w:pStyle w:val="Textoindependiente"/>
        <w:ind w:left="1352" w:right="386" w:hanging="569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>Bermúdez Tapia, Manuel. (2012) “Derecho Procesal de Familia”. Editorial San Marcos. Lima- Perú.</w:t>
      </w:r>
    </w:p>
    <w:p w:rsidR="00923919" w:rsidRPr="003008D6" w:rsidRDefault="00923919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 w:rsidP="00D801DE">
      <w:pPr>
        <w:ind w:left="1208" w:right="116" w:hanging="425"/>
        <w:jc w:val="both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 xml:space="preserve">Carbonell, F. (2010). </w:t>
      </w:r>
      <w:r w:rsidRPr="003008D6">
        <w:rPr>
          <w:rFonts w:ascii="Century Gothic" w:hAnsi="Century Gothic"/>
          <w:i/>
          <w:lang w:val="es-PE"/>
        </w:rPr>
        <w:t>Manual de derecho de los niños y adolescentes</w:t>
      </w:r>
      <w:r w:rsidRPr="003008D6">
        <w:rPr>
          <w:rFonts w:ascii="Century Gothic" w:hAnsi="Century Gothic"/>
          <w:lang w:val="es-PE"/>
        </w:rPr>
        <w:t>. Lima Ediciones Jurídicas.*</w:t>
      </w:r>
    </w:p>
    <w:p w:rsidR="00923919" w:rsidRPr="003008D6" w:rsidRDefault="00923919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 w:rsidP="00D801DE">
      <w:pPr>
        <w:ind w:left="783" w:right="123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>Cornejo, H. (1985</w:t>
      </w:r>
      <w:r w:rsidRPr="003008D6">
        <w:rPr>
          <w:rFonts w:ascii="Century Gothic" w:hAnsi="Century Gothic"/>
          <w:i/>
          <w:lang w:val="es-PE"/>
        </w:rPr>
        <w:t xml:space="preserve">). Derecho Familiar Peruano I. </w:t>
      </w:r>
      <w:r w:rsidRPr="003008D6">
        <w:rPr>
          <w:rFonts w:ascii="Century Gothic" w:hAnsi="Century Gothic"/>
          <w:lang w:val="es-PE"/>
        </w:rPr>
        <w:t xml:space="preserve">Lima: Gaceta Jurídica.* Cornejo, H. (1984). </w:t>
      </w:r>
      <w:r w:rsidRPr="003008D6">
        <w:rPr>
          <w:rFonts w:ascii="Century Gothic" w:hAnsi="Century Gothic"/>
          <w:i/>
          <w:lang w:val="es-PE"/>
        </w:rPr>
        <w:t>Derecho Familiar Peruano II</w:t>
      </w:r>
      <w:r w:rsidRPr="003008D6">
        <w:rPr>
          <w:rFonts w:ascii="Century Gothic" w:hAnsi="Century Gothic"/>
          <w:lang w:val="es-PE"/>
        </w:rPr>
        <w:t>. Lima: Gaceta Jurídica.* Chunga,</w:t>
      </w:r>
      <w:r w:rsidRPr="003008D6">
        <w:rPr>
          <w:rFonts w:ascii="Century Gothic" w:hAnsi="Century Gothic"/>
          <w:spacing w:val="-9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F.</w:t>
      </w:r>
      <w:r w:rsidRPr="003008D6">
        <w:rPr>
          <w:rFonts w:ascii="Century Gothic" w:hAnsi="Century Gothic"/>
          <w:spacing w:val="-9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(2007).</w:t>
      </w:r>
      <w:r w:rsidRPr="003008D6">
        <w:rPr>
          <w:rFonts w:ascii="Century Gothic" w:hAnsi="Century Gothic"/>
          <w:spacing w:val="-8"/>
          <w:lang w:val="es-PE"/>
        </w:rPr>
        <w:t xml:space="preserve"> </w:t>
      </w:r>
      <w:r w:rsidRPr="003008D6">
        <w:rPr>
          <w:rFonts w:ascii="Century Gothic" w:hAnsi="Century Gothic"/>
          <w:i/>
          <w:lang w:val="es-PE"/>
        </w:rPr>
        <w:t>El</w:t>
      </w:r>
      <w:r w:rsidRPr="003008D6">
        <w:rPr>
          <w:rFonts w:ascii="Century Gothic" w:hAnsi="Century Gothic"/>
          <w:i/>
          <w:spacing w:val="-12"/>
          <w:lang w:val="es-PE"/>
        </w:rPr>
        <w:t xml:space="preserve"> </w:t>
      </w:r>
      <w:r w:rsidRPr="003008D6">
        <w:rPr>
          <w:rFonts w:ascii="Century Gothic" w:hAnsi="Century Gothic"/>
          <w:i/>
          <w:lang w:val="es-PE"/>
        </w:rPr>
        <w:t>Adolescente</w:t>
      </w:r>
      <w:r w:rsidRPr="003008D6">
        <w:rPr>
          <w:rFonts w:ascii="Century Gothic" w:hAnsi="Century Gothic"/>
          <w:i/>
          <w:spacing w:val="-8"/>
          <w:lang w:val="es-PE"/>
        </w:rPr>
        <w:t xml:space="preserve"> </w:t>
      </w:r>
      <w:r w:rsidRPr="003008D6">
        <w:rPr>
          <w:rFonts w:ascii="Century Gothic" w:hAnsi="Century Gothic"/>
          <w:i/>
          <w:lang w:val="es-PE"/>
        </w:rPr>
        <w:t>Infractor</w:t>
      </w:r>
      <w:r w:rsidRPr="003008D6">
        <w:rPr>
          <w:rFonts w:ascii="Century Gothic" w:hAnsi="Century Gothic"/>
          <w:i/>
          <w:spacing w:val="-10"/>
          <w:lang w:val="es-PE"/>
        </w:rPr>
        <w:t xml:space="preserve"> </w:t>
      </w:r>
      <w:r w:rsidRPr="003008D6">
        <w:rPr>
          <w:rFonts w:ascii="Century Gothic" w:hAnsi="Century Gothic"/>
          <w:i/>
          <w:lang w:val="es-PE"/>
        </w:rPr>
        <w:t>y</w:t>
      </w:r>
      <w:r w:rsidRPr="003008D6">
        <w:rPr>
          <w:rFonts w:ascii="Century Gothic" w:hAnsi="Century Gothic"/>
          <w:i/>
          <w:spacing w:val="-12"/>
          <w:lang w:val="es-PE"/>
        </w:rPr>
        <w:t xml:space="preserve"> </w:t>
      </w:r>
      <w:r w:rsidRPr="003008D6">
        <w:rPr>
          <w:rFonts w:ascii="Century Gothic" w:hAnsi="Century Gothic"/>
          <w:i/>
          <w:lang w:val="es-PE"/>
        </w:rPr>
        <w:t>la</w:t>
      </w:r>
      <w:r w:rsidRPr="003008D6">
        <w:rPr>
          <w:rFonts w:ascii="Century Gothic" w:hAnsi="Century Gothic"/>
          <w:i/>
          <w:spacing w:val="-9"/>
          <w:lang w:val="es-PE"/>
        </w:rPr>
        <w:t xml:space="preserve"> </w:t>
      </w:r>
      <w:r w:rsidRPr="003008D6">
        <w:rPr>
          <w:rFonts w:ascii="Century Gothic" w:hAnsi="Century Gothic"/>
          <w:i/>
          <w:lang w:val="es-PE"/>
        </w:rPr>
        <w:t>Ley</w:t>
      </w:r>
      <w:r w:rsidRPr="003008D6">
        <w:rPr>
          <w:rFonts w:ascii="Century Gothic" w:hAnsi="Century Gothic"/>
          <w:i/>
          <w:spacing w:val="-9"/>
          <w:lang w:val="es-PE"/>
        </w:rPr>
        <w:t xml:space="preserve"> </w:t>
      </w:r>
      <w:r w:rsidRPr="003008D6">
        <w:rPr>
          <w:rFonts w:ascii="Century Gothic" w:hAnsi="Century Gothic"/>
          <w:i/>
          <w:lang w:val="es-PE"/>
        </w:rPr>
        <w:t>Penal</w:t>
      </w:r>
      <w:r w:rsidRPr="003008D6">
        <w:rPr>
          <w:rFonts w:ascii="Century Gothic" w:hAnsi="Century Gothic"/>
          <w:lang w:val="es-PE"/>
        </w:rPr>
        <w:t>.</w:t>
      </w:r>
      <w:r w:rsidRPr="003008D6">
        <w:rPr>
          <w:rFonts w:ascii="Century Gothic" w:hAnsi="Century Gothic"/>
          <w:spacing w:val="-9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Lima:</w:t>
      </w:r>
      <w:r w:rsidRPr="003008D6">
        <w:rPr>
          <w:rFonts w:ascii="Century Gothic" w:hAnsi="Century Gothic"/>
          <w:spacing w:val="-10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Editorial</w:t>
      </w:r>
      <w:r w:rsidRPr="003008D6">
        <w:rPr>
          <w:rFonts w:ascii="Century Gothic" w:hAnsi="Century Gothic"/>
          <w:spacing w:val="-10"/>
          <w:lang w:val="es-PE"/>
        </w:rPr>
        <w:t xml:space="preserve"> </w:t>
      </w:r>
      <w:proofErr w:type="spellStart"/>
      <w:r w:rsidRPr="003008D6">
        <w:rPr>
          <w:rFonts w:ascii="Century Gothic" w:hAnsi="Century Gothic"/>
          <w:lang w:val="es-PE"/>
        </w:rPr>
        <w:t>Grijley</w:t>
      </w:r>
      <w:proofErr w:type="spellEnd"/>
      <w:r w:rsidRPr="003008D6">
        <w:rPr>
          <w:rFonts w:ascii="Century Gothic" w:hAnsi="Century Gothic"/>
          <w:lang w:val="es-PE"/>
        </w:rPr>
        <w:t>.</w:t>
      </w:r>
    </w:p>
    <w:p w:rsidR="00923919" w:rsidRPr="003008D6" w:rsidRDefault="00A32F3A" w:rsidP="00D801DE">
      <w:pPr>
        <w:pStyle w:val="Textoindependiente"/>
        <w:ind w:left="1208" w:right="124" w:hanging="425"/>
        <w:jc w:val="both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 xml:space="preserve">Chunga </w:t>
      </w:r>
      <w:proofErr w:type="spellStart"/>
      <w:r w:rsidRPr="003008D6">
        <w:rPr>
          <w:rFonts w:ascii="Century Gothic" w:hAnsi="Century Gothic"/>
          <w:sz w:val="22"/>
          <w:szCs w:val="22"/>
          <w:lang w:val="es-PE"/>
        </w:rPr>
        <w:t>Lamonja</w:t>
      </w:r>
      <w:proofErr w:type="spellEnd"/>
      <w:r w:rsidRPr="003008D6">
        <w:rPr>
          <w:rFonts w:ascii="Century Gothic" w:hAnsi="Century Gothic"/>
          <w:sz w:val="22"/>
          <w:szCs w:val="22"/>
          <w:lang w:val="es-PE"/>
        </w:rPr>
        <w:t xml:space="preserve"> Fermín. (2016). Comentarios al Código de los Niños y Adolescentes. Lima: Editorial </w:t>
      </w:r>
      <w:proofErr w:type="spellStart"/>
      <w:r w:rsidRPr="003008D6">
        <w:rPr>
          <w:rFonts w:ascii="Century Gothic" w:hAnsi="Century Gothic"/>
          <w:sz w:val="22"/>
          <w:szCs w:val="22"/>
          <w:lang w:val="es-PE"/>
        </w:rPr>
        <w:t>Grijley</w:t>
      </w:r>
      <w:proofErr w:type="spellEnd"/>
      <w:r w:rsidRPr="003008D6">
        <w:rPr>
          <w:rFonts w:ascii="Century Gothic" w:hAnsi="Century Gothic"/>
          <w:sz w:val="22"/>
          <w:szCs w:val="22"/>
          <w:lang w:val="es-PE"/>
        </w:rPr>
        <w:t>.</w:t>
      </w:r>
    </w:p>
    <w:p w:rsidR="00923919" w:rsidRPr="003008D6" w:rsidRDefault="00923919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 w:rsidP="00D801DE">
      <w:pPr>
        <w:ind w:left="1208" w:right="118" w:hanging="425"/>
        <w:jc w:val="both"/>
        <w:rPr>
          <w:rFonts w:ascii="Century Gothic" w:hAnsi="Century Gothic"/>
          <w:lang w:val="es-PE"/>
        </w:rPr>
      </w:pPr>
      <w:proofErr w:type="spellStart"/>
      <w:r w:rsidRPr="003008D6">
        <w:rPr>
          <w:rFonts w:ascii="Century Gothic" w:hAnsi="Century Gothic"/>
          <w:lang w:val="es-PE"/>
        </w:rPr>
        <w:t>Espin</w:t>
      </w:r>
      <w:proofErr w:type="spellEnd"/>
      <w:r w:rsidRPr="003008D6">
        <w:rPr>
          <w:rFonts w:ascii="Century Gothic" w:hAnsi="Century Gothic"/>
          <w:lang w:val="es-PE"/>
        </w:rPr>
        <w:t xml:space="preserve">, D. (1982). </w:t>
      </w:r>
      <w:r w:rsidRPr="003008D6">
        <w:rPr>
          <w:rFonts w:ascii="Century Gothic" w:hAnsi="Century Gothic"/>
          <w:i/>
          <w:lang w:val="es-PE"/>
        </w:rPr>
        <w:t>Manual De Derecho Civil Español</w:t>
      </w:r>
      <w:r w:rsidRPr="003008D6">
        <w:rPr>
          <w:rFonts w:ascii="Century Gothic" w:hAnsi="Century Gothic"/>
          <w:lang w:val="es-PE"/>
        </w:rPr>
        <w:t>. Volumen IV Familia.</w:t>
      </w:r>
      <w:r w:rsidRPr="003008D6">
        <w:rPr>
          <w:rFonts w:ascii="Century Gothic" w:hAnsi="Century Gothic"/>
          <w:spacing w:val="-33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Madrid: Editorial De Derecho</w:t>
      </w:r>
      <w:r w:rsidRPr="003008D6">
        <w:rPr>
          <w:rFonts w:ascii="Century Gothic" w:hAnsi="Century Gothic"/>
          <w:spacing w:val="-12"/>
          <w:lang w:val="es-PE"/>
        </w:rPr>
        <w:t xml:space="preserve"> </w:t>
      </w:r>
      <w:r w:rsidRPr="003008D6">
        <w:rPr>
          <w:rFonts w:ascii="Century Gothic" w:hAnsi="Century Gothic"/>
          <w:lang w:val="es-PE"/>
        </w:rPr>
        <w:t>Privado.</w:t>
      </w:r>
    </w:p>
    <w:p w:rsidR="00923919" w:rsidRPr="003008D6" w:rsidRDefault="00923919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 w:rsidP="00D801DE">
      <w:pPr>
        <w:pStyle w:val="Textoindependiente"/>
        <w:ind w:left="783" w:right="386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 xml:space="preserve">García, V. (2013) “Derechos Fundamentales”. Lima: Editorial </w:t>
      </w:r>
      <w:proofErr w:type="spellStart"/>
      <w:r w:rsidRPr="003008D6">
        <w:rPr>
          <w:rFonts w:ascii="Century Gothic" w:hAnsi="Century Gothic"/>
          <w:sz w:val="22"/>
          <w:szCs w:val="22"/>
          <w:lang w:val="es-PE"/>
        </w:rPr>
        <w:t>Adrus</w:t>
      </w:r>
      <w:proofErr w:type="spellEnd"/>
      <w:r w:rsidRPr="003008D6">
        <w:rPr>
          <w:rFonts w:ascii="Century Gothic" w:hAnsi="Century Gothic"/>
          <w:sz w:val="22"/>
          <w:szCs w:val="22"/>
          <w:lang w:val="es-PE"/>
        </w:rPr>
        <w:t>.</w:t>
      </w:r>
    </w:p>
    <w:p w:rsidR="00923919" w:rsidRPr="003008D6" w:rsidRDefault="00923919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 w:rsidP="00D801DE">
      <w:pPr>
        <w:pStyle w:val="Textoindependiente"/>
        <w:ind w:left="1208" w:right="118" w:hanging="425"/>
        <w:jc w:val="both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 xml:space="preserve">García </w:t>
      </w:r>
      <w:proofErr w:type="spellStart"/>
      <w:r w:rsidRPr="003008D6">
        <w:rPr>
          <w:rFonts w:ascii="Century Gothic" w:hAnsi="Century Gothic"/>
          <w:sz w:val="22"/>
          <w:szCs w:val="22"/>
          <w:lang w:val="es-PE"/>
        </w:rPr>
        <w:t>Huayama</w:t>
      </w:r>
      <w:proofErr w:type="spellEnd"/>
      <w:r w:rsidRPr="003008D6">
        <w:rPr>
          <w:rFonts w:ascii="Century Gothic" w:hAnsi="Century Gothic"/>
          <w:sz w:val="22"/>
          <w:szCs w:val="22"/>
          <w:lang w:val="es-PE"/>
        </w:rPr>
        <w:t xml:space="preserve"> Juan Carlos / Alvarado Reyes Juana Elvira. (2014). “El Internamiento Preventivo en el Sistema Penal Juvenil Peruano”. Lima: Editorial </w:t>
      </w:r>
      <w:proofErr w:type="spellStart"/>
      <w:r w:rsidRPr="003008D6">
        <w:rPr>
          <w:rFonts w:ascii="Century Gothic" w:hAnsi="Century Gothic"/>
          <w:sz w:val="22"/>
          <w:szCs w:val="22"/>
          <w:lang w:val="es-PE"/>
        </w:rPr>
        <w:t>Lex</w:t>
      </w:r>
      <w:proofErr w:type="spellEnd"/>
      <w:r w:rsidRPr="003008D6">
        <w:rPr>
          <w:rFonts w:ascii="Century Gothic" w:hAnsi="Century Gothic"/>
          <w:sz w:val="22"/>
          <w:szCs w:val="22"/>
          <w:lang w:val="es-PE"/>
        </w:rPr>
        <w:t xml:space="preserve"> &amp; Iuris.</w:t>
      </w:r>
    </w:p>
    <w:p w:rsidR="00923919" w:rsidRPr="003008D6" w:rsidRDefault="00923919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 w:rsidP="00D801DE">
      <w:pPr>
        <w:pStyle w:val="Textoindependiente"/>
        <w:ind w:left="783"/>
        <w:rPr>
          <w:rFonts w:ascii="Century Gothic" w:hAnsi="Century Gothic"/>
          <w:sz w:val="22"/>
          <w:szCs w:val="22"/>
          <w:lang w:val="es-PE"/>
        </w:rPr>
      </w:pPr>
      <w:proofErr w:type="spellStart"/>
      <w:r w:rsidRPr="003008D6">
        <w:rPr>
          <w:rFonts w:ascii="Century Gothic" w:hAnsi="Century Gothic"/>
          <w:sz w:val="22"/>
          <w:szCs w:val="22"/>
          <w:lang w:val="es-PE"/>
        </w:rPr>
        <w:t>Hinostroza</w:t>
      </w:r>
      <w:proofErr w:type="spellEnd"/>
      <w:r w:rsidRPr="003008D6">
        <w:rPr>
          <w:rFonts w:ascii="Century Gothic" w:hAnsi="Century Gothic"/>
          <w:sz w:val="22"/>
          <w:szCs w:val="22"/>
          <w:lang w:val="es-PE"/>
        </w:rPr>
        <w:t>, A. (2012) “Procesos Judiciales derivados del Derecho de    Familia”.</w:t>
      </w:r>
    </w:p>
    <w:p w:rsidR="00923919" w:rsidRPr="003008D6" w:rsidRDefault="00A32F3A" w:rsidP="00D801DE">
      <w:pPr>
        <w:pStyle w:val="Textoindependiente"/>
        <w:ind w:left="1208" w:right="386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 xml:space="preserve">2da Edición. Editorial </w:t>
      </w:r>
      <w:proofErr w:type="spellStart"/>
      <w:r w:rsidRPr="003008D6">
        <w:rPr>
          <w:rFonts w:ascii="Century Gothic" w:hAnsi="Century Gothic"/>
          <w:sz w:val="22"/>
          <w:szCs w:val="22"/>
          <w:lang w:val="es-PE"/>
        </w:rPr>
        <w:t>Grijley</w:t>
      </w:r>
      <w:proofErr w:type="spellEnd"/>
      <w:r w:rsidRPr="003008D6">
        <w:rPr>
          <w:rFonts w:ascii="Century Gothic" w:hAnsi="Century Gothic"/>
          <w:sz w:val="22"/>
          <w:szCs w:val="22"/>
          <w:lang w:val="es-PE"/>
        </w:rPr>
        <w:t>.</w:t>
      </w:r>
    </w:p>
    <w:p w:rsidR="00923919" w:rsidRPr="003008D6" w:rsidRDefault="00923919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923919" w:rsidRPr="003008D6" w:rsidRDefault="00A32F3A" w:rsidP="00D801DE">
      <w:pPr>
        <w:pStyle w:val="Textoindependiente"/>
        <w:ind w:left="1208" w:right="115" w:hanging="425"/>
        <w:jc w:val="both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>Jara, R</w:t>
      </w:r>
      <w:proofErr w:type="gramStart"/>
      <w:r w:rsidRPr="003008D6">
        <w:rPr>
          <w:rFonts w:ascii="Century Gothic" w:hAnsi="Century Gothic"/>
          <w:sz w:val="22"/>
          <w:szCs w:val="22"/>
          <w:lang w:val="es-PE"/>
        </w:rPr>
        <w:t>./</w:t>
      </w:r>
      <w:proofErr w:type="gramEnd"/>
      <w:r w:rsidRPr="003008D6">
        <w:rPr>
          <w:rFonts w:ascii="Century Gothic" w:hAnsi="Century Gothic"/>
          <w:sz w:val="22"/>
          <w:szCs w:val="22"/>
          <w:lang w:val="es-PE"/>
        </w:rPr>
        <w:t xml:space="preserve"> </w:t>
      </w:r>
      <w:proofErr w:type="spellStart"/>
      <w:r w:rsidRPr="003008D6">
        <w:rPr>
          <w:rFonts w:ascii="Century Gothic" w:hAnsi="Century Gothic"/>
          <w:sz w:val="22"/>
          <w:szCs w:val="22"/>
          <w:lang w:val="es-PE"/>
        </w:rPr>
        <w:t>Gallejos</w:t>
      </w:r>
      <w:proofErr w:type="spellEnd"/>
      <w:r w:rsidRPr="003008D6">
        <w:rPr>
          <w:rFonts w:ascii="Century Gothic" w:hAnsi="Century Gothic"/>
          <w:sz w:val="22"/>
          <w:szCs w:val="22"/>
          <w:lang w:val="es-PE"/>
        </w:rPr>
        <w:t xml:space="preserve"> Y. (2011) “Manual de Derecho de Familia”. Lima: Editorial Juristas Editores E. I.R. L.</w:t>
      </w:r>
    </w:p>
    <w:p w:rsidR="00923919" w:rsidRDefault="00923919" w:rsidP="00D801DE">
      <w:pPr>
        <w:jc w:val="both"/>
        <w:rPr>
          <w:rFonts w:ascii="Century Gothic" w:hAnsi="Century Gothic"/>
          <w:lang w:val="es-PE"/>
        </w:rPr>
      </w:pPr>
    </w:p>
    <w:p w:rsidR="00D801DE" w:rsidRPr="003008D6" w:rsidRDefault="00D801DE" w:rsidP="00D801DE">
      <w:pPr>
        <w:ind w:left="466" w:firstLine="317"/>
        <w:rPr>
          <w:rFonts w:ascii="Century Gothic" w:hAnsi="Century Gothic"/>
          <w:lang w:val="es-PE"/>
        </w:rPr>
      </w:pPr>
      <w:proofErr w:type="spellStart"/>
      <w:r w:rsidRPr="003008D6">
        <w:rPr>
          <w:rFonts w:ascii="Century Gothic" w:hAnsi="Century Gothic"/>
          <w:lang w:val="es-PE"/>
        </w:rPr>
        <w:t>Lafont</w:t>
      </w:r>
      <w:proofErr w:type="spellEnd"/>
      <w:r w:rsidRPr="003008D6">
        <w:rPr>
          <w:rFonts w:ascii="Century Gothic" w:hAnsi="Century Gothic"/>
          <w:lang w:val="es-PE"/>
        </w:rPr>
        <w:t xml:space="preserve">, P. (2007). </w:t>
      </w:r>
      <w:r w:rsidRPr="003008D6">
        <w:rPr>
          <w:rFonts w:ascii="Century Gothic" w:hAnsi="Century Gothic"/>
          <w:i/>
          <w:lang w:val="es-PE"/>
        </w:rPr>
        <w:t>Derecho de Familia</w:t>
      </w:r>
      <w:r w:rsidRPr="003008D6">
        <w:rPr>
          <w:rFonts w:ascii="Century Gothic" w:hAnsi="Century Gothic"/>
          <w:lang w:val="es-PE"/>
        </w:rPr>
        <w:t xml:space="preserve">. </w:t>
      </w:r>
      <w:r w:rsidRPr="003008D6">
        <w:rPr>
          <w:rFonts w:ascii="Century Gothic" w:hAnsi="Century Gothic"/>
          <w:i/>
          <w:lang w:val="es-PE"/>
        </w:rPr>
        <w:t>Derecho de Menores y de Juventud</w:t>
      </w:r>
      <w:r w:rsidRPr="003008D6">
        <w:rPr>
          <w:rFonts w:ascii="Century Gothic" w:hAnsi="Century Gothic"/>
          <w:lang w:val="es-PE"/>
        </w:rPr>
        <w:t>.  1ra.</w:t>
      </w:r>
    </w:p>
    <w:p w:rsidR="00D801DE" w:rsidRPr="003008D6" w:rsidRDefault="00D801DE" w:rsidP="00D801DE">
      <w:pPr>
        <w:pStyle w:val="Textoindependiente"/>
        <w:ind w:left="828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>Edición. Editorial ABC – Bogotá:</w:t>
      </w:r>
    </w:p>
    <w:p w:rsidR="00D801DE" w:rsidRPr="003008D6" w:rsidRDefault="00D801DE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D801DE" w:rsidRPr="003008D6" w:rsidRDefault="00D801DE" w:rsidP="00D801DE">
      <w:pPr>
        <w:ind w:left="828" w:right="123" w:hanging="108"/>
        <w:jc w:val="both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 xml:space="preserve">Morales, G. (2001). </w:t>
      </w:r>
      <w:r w:rsidRPr="003008D6">
        <w:rPr>
          <w:rFonts w:ascii="Century Gothic" w:hAnsi="Century Gothic"/>
          <w:i/>
          <w:lang w:val="es-PE"/>
        </w:rPr>
        <w:t>La Divergencia entre la Ley Tutelar de Menores y la Convención sobre los Derechos del Niño. Caracas: Universidad Central de Venezuela</w:t>
      </w:r>
      <w:r w:rsidRPr="003008D6">
        <w:rPr>
          <w:rFonts w:ascii="Century Gothic" w:hAnsi="Century Gothic"/>
          <w:lang w:val="es-PE"/>
        </w:rPr>
        <w:t>, pp.25-49</w:t>
      </w:r>
    </w:p>
    <w:p w:rsidR="00D801DE" w:rsidRPr="003008D6" w:rsidRDefault="00D801DE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D801DE" w:rsidRPr="003008D6" w:rsidRDefault="00D801DE" w:rsidP="00D801DE">
      <w:pPr>
        <w:pStyle w:val="Textoindependiente"/>
        <w:ind w:left="828" w:right="120" w:hanging="108"/>
        <w:jc w:val="both"/>
        <w:rPr>
          <w:rFonts w:ascii="Century Gothic" w:hAnsi="Century Gothic"/>
          <w:sz w:val="22"/>
          <w:szCs w:val="22"/>
          <w:lang w:val="es-PE"/>
        </w:rPr>
      </w:pPr>
      <w:r w:rsidRPr="003008D6">
        <w:rPr>
          <w:rFonts w:ascii="Century Gothic" w:hAnsi="Century Gothic"/>
          <w:sz w:val="22"/>
          <w:szCs w:val="22"/>
          <w:lang w:val="es-PE"/>
        </w:rPr>
        <w:t>Plácido V. Alex F. (2015)</w:t>
      </w:r>
      <w:proofErr w:type="gramStart"/>
      <w:r w:rsidRPr="003008D6">
        <w:rPr>
          <w:rFonts w:ascii="Century Gothic" w:hAnsi="Century Gothic"/>
          <w:sz w:val="22"/>
          <w:szCs w:val="22"/>
          <w:lang w:val="es-PE"/>
        </w:rPr>
        <w:t>.“</w:t>
      </w:r>
      <w:proofErr w:type="gramEnd"/>
      <w:r w:rsidRPr="003008D6">
        <w:rPr>
          <w:rFonts w:ascii="Century Gothic" w:hAnsi="Century Gothic"/>
          <w:sz w:val="22"/>
          <w:szCs w:val="22"/>
          <w:lang w:val="es-PE"/>
        </w:rPr>
        <w:t>Manual de Derechos de los Niños, Niñas y Adolescentes”. Edición a cargo del Instituto Pacífico S. A. C.</w:t>
      </w:r>
      <w:r w:rsidRPr="003008D6">
        <w:rPr>
          <w:rFonts w:ascii="Century Gothic" w:hAnsi="Century Gothic"/>
          <w:spacing w:val="53"/>
          <w:sz w:val="22"/>
          <w:szCs w:val="22"/>
          <w:lang w:val="es-PE"/>
        </w:rPr>
        <w:t xml:space="preserve"> </w:t>
      </w:r>
      <w:r w:rsidRPr="003008D6">
        <w:rPr>
          <w:rFonts w:ascii="Century Gothic" w:hAnsi="Century Gothic"/>
          <w:sz w:val="22"/>
          <w:szCs w:val="22"/>
          <w:lang w:val="es-PE"/>
        </w:rPr>
        <w:t>Lima:</w:t>
      </w:r>
    </w:p>
    <w:p w:rsidR="00D801DE" w:rsidRPr="003008D6" w:rsidRDefault="00D801DE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D801DE" w:rsidRPr="003008D6" w:rsidRDefault="00D801DE" w:rsidP="00D801DE">
      <w:pPr>
        <w:ind w:left="828" w:right="123" w:hanging="108"/>
        <w:jc w:val="both"/>
        <w:rPr>
          <w:rFonts w:ascii="Century Gothic" w:hAnsi="Century Gothic"/>
          <w:lang w:val="es-PE"/>
        </w:rPr>
      </w:pPr>
      <w:r w:rsidRPr="003008D6">
        <w:rPr>
          <w:rFonts w:ascii="Century Gothic" w:hAnsi="Century Gothic"/>
          <w:lang w:val="es-PE"/>
        </w:rPr>
        <w:t xml:space="preserve">Rojas W. (2008) </w:t>
      </w:r>
      <w:r w:rsidRPr="003008D6">
        <w:rPr>
          <w:rFonts w:ascii="Century Gothic" w:hAnsi="Century Gothic"/>
          <w:i/>
          <w:lang w:val="es-PE"/>
        </w:rPr>
        <w:t xml:space="preserve">Comentarios al Código del niño y adolescente y derecho de familia. </w:t>
      </w:r>
      <w:r w:rsidRPr="003008D6">
        <w:rPr>
          <w:rFonts w:ascii="Century Gothic" w:hAnsi="Century Gothic"/>
          <w:lang w:val="es-PE"/>
        </w:rPr>
        <w:t>Lima. Editorial Fecat.*</w:t>
      </w:r>
    </w:p>
    <w:p w:rsidR="00D801DE" w:rsidRPr="003008D6" w:rsidRDefault="00D801DE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D801DE" w:rsidRPr="003008D6" w:rsidRDefault="00D801DE" w:rsidP="00D801DE">
      <w:pPr>
        <w:pStyle w:val="Textoindependiente"/>
        <w:ind w:left="828" w:right="119" w:hanging="108"/>
        <w:jc w:val="both"/>
        <w:rPr>
          <w:rFonts w:ascii="Century Gothic" w:hAnsi="Century Gothic"/>
          <w:sz w:val="22"/>
          <w:szCs w:val="22"/>
          <w:lang w:val="es-PE"/>
        </w:rPr>
      </w:pPr>
      <w:proofErr w:type="spellStart"/>
      <w:r w:rsidRPr="003008D6">
        <w:rPr>
          <w:rFonts w:ascii="Century Gothic" w:hAnsi="Century Gothic"/>
          <w:sz w:val="22"/>
          <w:szCs w:val="22"/>
          <w:lang w:val="es-PE"/>
        </w:rPr>
        <w:t>Varsi</w:t>
      </w:r>
      <w:proofErr w:type="spellEnd"/>
      <w:r w:rsidRPr="003008D6">
        <w:rPr>
          <w:rFonts w:ascii="Century Gothic" w:hAnsi="Century Gothic"/>
          <w:sz w:val="22"/>
          <w:szCs w:val="22"/>
          <w:lang w:val="es-PE"/>
        </w:rPr>
        <w:t xml:space="preserve"> </w:t>
      </w:r>
      <w:proofErr w:type="spellStart"/>
      <w:r w:rsidRPr="003008D6">
        <w:rPr>
          <w:rFonts w:ascii="Century Gothic" w:hAnsi="Century Gothic"/>
          <w:sz w:val="22"/>
          <w:szCs w:val="22"/>
          <w:lang w:val="es-PE"/>
        </w:rPr>
        <w:t>Rospigliosi</w:t>
      </w:r>
      <w:proofErr w:type="spellEnd"/>
      <w:r w:rsidRPr="003008D6">
        <w:rPr>
          <w:rFonts w:ascii="Century Gothic" w:hAnsi="Century Gothic"/>
          <w:sz w:val="22"/>
          <w:szCs w:val="22"/>
          <w:lang w:val="es-PE"/>
        </w:rPr>
        <w:t>, Enrique. (2012) “Tratado de Derecho de Familia” Tomo III. Editorial Gaceta Jurídica. Lima:</w:t>
      </w:r>
    </w:p>
    <w:p w:rsidR="00D801DE" w:rsidRPr="003008D6" w:rsidRDefault="00D801DE" w:rsidP="00D801DE">
      <w:pPr>
        <w:pStyle w:val="Textoindependiente"/>
        <w:rPr>
          <w:rFonts w:ascii="Century Gothic" w:hAnsi="Century Gothic"/>
          <w:sz w:val="22"/>
          <w:szCs w:val="22"/>
          <w:lang w:val="es-PE"/>
        </w:rPr>
      </w:pPr>
    </w:p>
    <w:p w:rsidR="00D801DE" w:rsidRPr="00F718B8" w:rsidRDefault="00D801DE" w:rsidP="00F718B8">
      <w:pPr>
        <w:pStyle w:val="Textoindependiente"/>
        <w:ind w:left="828" w:right="114" w:hanging="108"/>
        <w:jc w:val="both"/>
        <w:rPr>
          <w:rFonts w:ascii="Century Gothic" w:hAnsi="Century Gothic"/>
          <w:sz w:val="22"/>
          <w:szCs w:val="22"/>
          <w:lang w:val="es-PE"/>
        </w:rPr>
        <w:sectPr w:rsidR="00D801DE" w:rsidRPr="00F718B8">
          <w:pgSz w:w="11900" w:h="16850"/>
          <w:pgMar w:top="760" w:right="1460" w:bottom="280" w:left="940" w:header="720" w:footer="720" w:gutter="0"/>
          <w:cols w:space="720"/>
        </w:sectPr>
      </w:pPr>
      <w:r w:rsidRPr="003008D6">
        <w:rPr>
          <w:rFonts w:ascii="Century Gothic" w:hAnsi="Century Gothic"/>
          <w:sz w:val="22"/>
          <w:szCs w:val="22"/>
          <w:lang w:val="es-PE"/>
        </w:rPr>
        <w:t xml:space="preserve">Boletín Justicia Juvenil Restaurativa – Terre des </w:t>
      </w:r>
      <w:proofErr w:type="spellStart"/>
      <w:r w:rsidRPr="003008D6">
        <w:rPr>
          <w:rFonts w:ascii="Century Gothic" w:hAnsi="Century Gothic"/>
          <w:sz w:val="22"/>
          <w:szCs w:val="22"/>
          <w:lang w:val="es-PE"/>
        </w:rPr>
        <w:t>Hommes</w:t>
      </w:r>
      <w:proofErr w:type="spellEnd"/>
      <w:r w:rsidRPr="003008D6">
        <w:rPr>
          <w:rFonts w:ascii="Century Gothic" w:hAnsi="Century Gothic"/>
          <w:sz w:val="22"/>
          <w:szCs w:val="22"/>
          <w:lang w:val="es-PE"/>
        </w:rPr>
        <w:t xml:space="preserve">- Justicia para crecer- Experiencia Perú. </w:t>
      </w:r>
      <w:r w:rsidR="00F718B8">
        <w:rPr>
          <w:rFonts w:ascii="Century Gothic" w:hAnsi="Century Gothic"/>
          <w:sz w:val="22"/>
          <w:szCs w:val="22"/>
          <w:lang w:val="es-PE"/>
        </w:rPr>
        <w:t>(Del año 2005 al 2014)</w:t>
      </w:r>
    </w:p>
    <w:p w:rsidR="00923919" w:rsidRPr="00D801DE" w:rsidRDefault="00923919" w:rsidP="00F718B8">
      <w:pPr>
        <w:spacing w:before="73"/>
        <w:rPr>
          <w:rFonts w:ascii="Calibri" w:hAnsi="Calibri"/>
          <w:sz w:val="20"/>
          <w:lang w:val="es-PE"/>
        </w:rPr>
      </w:pPr>
    </w:p>
    <w:sectPr w:rsidR="00923919" w:rsidRPr="00D801DE">
      <w:pgSz w:w="11900" w:h="16850"/>
      <w:pgMar w:top="76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25D8"/>
    <w:multiLevelType w:val="hybridMultilevel"/>
    <w:tmpl w:val="131CA124"/>
    <w:lvl w:ilvl="0" w:tplc="6D98BBA2">
      <w:start w:val="1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E60C17AE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2" w:tplc="D1AAEEA0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3" w:tplc="35BCB60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4" w:tplc="D1A89884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5" w:tplc="7A3CE470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6" w:tplc="60B67AF8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1AEC3E8E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8" w:tplc="4FFE3FFA">
      <w:start w:val="1"/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1" w15:restartNumberingAfterBreak="0">
    <w:nsid w:val="5AFF304F"/>
    <w:multiLevelType w:val="hybridMultilevel"/>
    <w:tmpl w:val="721C2382"/>
    <w:lvl w:ilvl="0" w:tplc="EFDEC790">
      <w:start w:val="1"/>
      <w:numFmt w:val="upperRoman"/>
      <w:lvlText w:val="%1."/>
      <w:lvlJc w:val="left"/>
      <w:pPr>
        <w:ind w:left="1303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63" w:hanging="360"/>
      </w:pPr>
    </w:lvl>
    <w:lvl w:ilvl="2" w:tplc="280A001B" w:tentative="1">
      <w:start w:val="1"/>
      <w:numFmt w:val="lowerRoman"/>
      <w:lvlText w:val="%3."/>
      <w:lvlJc w:val="right"/>
      <w:pPr>
        <w:ind w:left="2383" w:hanging="180"/>
      </w:pPr>
    </w:lvl>
    <w:lvl w:ilvl="3" w:tplc="280A000F" w:tentative="1">
      <w:start w:val="1"/>
      <w:numFmt w:val="decimal"/>
      <w:lvlText w:val="%4."/>
      <w:lvlJc w:val="left"/>
      <w:pPr>
        <w:ind w:left="3103" w:hanging="360"/>
      </w:pPr>
    </w:lvl>
    <w:lvl w:ilvl="4" w:tplc="280A0019" w:tentative="1">
      <w:start w:val="1"/>
      <w:numFmt w:val="lowerLetter"/>
      <w:lvlText w:val="%5."/>
      <w:lvlJc w:val="left"/>
      <w:pPr>
        <w:ind w:left="3823" w:hanging="360"/>
      </w:pPr>
    </w:lvl>
    <w:lvl w:ilvl="5" w:tplc="280A001B" w:tentative="1">
      <w:start w:val="1"/>
      <w:numFmt w:val="lowerRoman"/>
      <w:lvlText w:val="%6."/>
      <w:lvlJc w:val="right"/>
      <w:pPr>
        <w:ind w:left="4543" w:hanging="180"/>
      </w:pPr>
    </w:lvl>
    <w:lvl w:ilvl="6" w:tplc="280A000F" w:tentative="1">
      <w:start w:val="1"/>
      <w:numFmt w:val="decimal"/>
      <w:lvlText w:val="%7."/>
      <w:lvlJc w:val="left"/>
      <w:pPr>
        <w:ind w:left="5263" w:hanging="360"/>
      </w:pPr>
    </w:lvl>
    <w:lvl w:ilvl="7" w:tplc="280A0019" w:tentative="1">
      <w:start w:val="1"/>
      <w:numFmt w:val="lowerLetter"/>
      <w:lvlText w:val="%8."/>
      <w:lvlJc w:val="left"/>
      <w:pPr>
        <w:ind w:left="5983" w:hanging="360"/>
      </w:pPr>
    </w:lvl>
    <w:lvl w:ilvl="8" w:tplc="28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" w15:restartNumberingAfterBreak="0">
    <w:nsid w:val="5F1A3385"/>
    <w:multiLevelType w:val="hybridMultilevel"/>
    <w:tmpl w:val="5CA48C46"/>
    <w:lvl w:ilvl="0" w:tplc="BE266B1A">
      <w:start w:val="1"/>
      <w:numFmt w:val="upperRoman"/>
      <w:lvlText w:val="%1."/>
      <w:lvlJc w:val="left"/>
      <w:pPr>
        <w:ind w:left="583" w:hanging="41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66844DF4">
      <w:start w:val="1"/>
      <w:numFmt w:val="bullet"/>
      <w:lvlText w:val="-"/>
      <w:lvlJc w:val="left"/>
      <w:pPr>
        <w:ind w:left="1043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1FA66796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7000487E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6F84B91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F2C8989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A8FE9EE6">
      <w:start w:val="1"/>
      <w:numFmt w:val="bullet"/>
      <w:lvlText w:val="•"/>
      <w:lvlJc w:val="left"/>
      <w:pPr>
        <w:ind w:left="5617" w:hanging="360"/>
      </w:pPr>
      <w:rPr>
        <w:rFonts w:hint="default"/>
      </w:rPr>
    </w:lvl>
    <w:lvl w:ilvl="7" w:tplc="4A7C06F6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8" w:tplc="590C7750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3" w15:restartNumberingAfterBreak="0">
    <w:nsid w:val="6042207A"/>
    <w:multiLevelType w:val="hybridMultilevel"/>
    <w:tmpl w:val="3C8AF186"/>
    <w:lvl w:ilvl="0" w:tplc="2982D9F2">
      <w:start w:val="1"/>
      <w:numFmt w:val="lowerLetter"/>
      <w:lvlText w:val="%1)"/>
      <w:lvlJc w:val="left"/>
      <w:pPr>
        <w:ind w:left="1168" w:hanging="425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B5061CDA">
      <w:start w:val="1"/>
      <w:numFmt w:val="bullet"/>
      <w:lvlText w:val="•"/>
      <w:lvlJc w:val="left"/>
      <w:pPr>
        <w:ind w:left="1989" w:hanging="425"/>
      </w:pPr>
      <w:rPr>
        <w:rFonts w:hint="default"/>
      </w:rPr>
    </w:lvl>
    <w:lvl w:ilvl="2" w:tplc="32B24DCA">
      <w:start w:val="1"/>
      <w:numFmt w:val="bullet"/>
      <w:lvlText w:val="•"/>
      <w:lvlJc w:val="left"/>
      <w:pPr>
        <w:ind w:left="2819" w:hanging="425"/>
      </w:pPr>
      <w:rPr>
        <w:rFonts w:hint="default"/>
      </w:rPr>
    </w:lvl>
    <w:lvl w:ilvl="3" w:tplc="BC4055E8">
      <w:start w:val="1"/>
      <w:numFmt w:val="bullet"/>
      <w:lvlText w:val="•"/>
      <w:lvlJc w:val="left"/>
      <w:pPr>
        <w:ind w:left="3649" w:hanging="425"/>
      </w:pPr>
      <w:rPr>
        <w:rFonts w:hint="default"/>
      </w:rPr>
    </w:lvl>
    <w:lvl w:ilvl="4" w:tplc="32460178">
      <w:start w:val="1"/>
      <w:numFmt w:val="bullet"/>
      <w:lvlText w:val="•"/>
      <w:lvlJc w:val="left"/>
      <w:pPr>
        <w:ind w:left="4479" w:hanging="425"/>
      </w:pPr>
      <w:rPr>
        <w:rFonts w:hint="default"/>
      </w:rPr>
    </w:lvl>
    <w:lvl w:ilvl="5" w:tplc="D476462C">
      <w:start w:val="1"/>
      <w:numFmt w:val="bullet"/>
      <w:lvlText w:val="•"/>
      <w:lvlJc w:val="left"/>
      <w:pPr>
        <w:ind w:left="5309" w:hanging="425"/>
      </w:pPr>
      <w:rPr>
        <w:rFonts w:hint="default"/>
      </w:rPr>
    </w:lvl>
    <w:lvl w:ilvl="6" w:tplc="75DA9A9A">
      <w:start w:val="1"/>
      <w:numFmt w:val="bullet"/>
      <w:lvlText w:val="•"/>
      <w:lvlJc w:val="left"/>
      <w:pPr>
        <w:ind w:left="6139" w:hanging="425"/>
      </w:pPr>
      <w:rPr>
        <w:rFonts w:hint="default"/>
      </w:rPr>
    </w:lvl>
    <w:lvl w:ilvl="7" w:tplc="A29A5868">
      <w:start w:val="1"/>
      <w:numFmt w:val="bullet"/>
      <w:lvlText w:val="•"/>
      <w:lvlJc w:val="left"/>
      <w:pPr>
        <w:ind w:left="6969" w:hanging="425"/>
      </w:pPr>
      <w:rPr>
        <w:rFonts w:hint="default"/>
      </w:rPr>
    </w:lvl>
    <w:lvl w:ilvl="8" w:tplc="1402F226">
      <w:start w:val="1"/>
      <w:numFmt w:val="bullet"/>
      <w:lvlText w:val="•"/>
      <w:lvlJc w:val="left"/>
      <w:pPr>
        <w:ind w:left="7799" w:hanging="425"/>
      </w:pPr>
      <w:rPr>
        <w:rFonts w:hint="default"/>
      </w:rPr>
    </w:lvl>
  </w:abstractNum>
  <w:abstractNum w:abstractNumId="4" w15:restartNumberingAfterBreak="0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19"/>
    <w:rsid w:val="001F1D4A"/>
    <w:rsid w:val="003008D6"/>
    <w:rsid w:val="006E1638"/>
    <w:rsid w:val="007E6C09"/>
    <w:rsid w:val="0083160C"/>
    <w:rsid w:val="00923919"/>
    <w:rsid w:val="00A32F3A"/>
    <w:rsid w:val="00B3086F"/>
    <w:rsid w:val="00D801DE"/>
    <w:rsid w:val="00EA45E7"/>
    <w:rsid w:val="00F7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5F679-E081-4E0B-AFBB-B3EBDE5C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160C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8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15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1928</Words>
  <Characters>10605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10</cp:revision>
  <dcterms:created xsi:type="dcterms:W3CDTF">2017-09-05T17:30:00Z</dcterms:created>
  <dcterms:modified xsi:type="dcterms:W3CDTF">2018-04-10T17:06:00Z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2017-09-05T00:00:00Z</vt:filetime>
  </property>
</Properties>
</file>