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DF" w:rsidRDefault="00AC07DF" w:rsidP="00E15562">
      <w:pPr>
        <w:tabs>
          <w:tab w:val="center" w:pos="4252"/>
        </w:tabs>
        <w:jc w:val="center"/>
        <w:rPr>
          <w:rFonts w:asciiTheme="minorHAnsi" w:hAnsiTheme="minorHAnsi"/>
          <w:sz w:val="28"/>
          <w:szCs w:val="28"/>
        </w:rPr>
      </w:pPr>
    </w:p>
    <w:p w:rsidR="00E15562" w:rsidRPr="00E15562" w:rsidRDefault="00E15562" w:rsidP="00E15562">
      <w:pPr>
        <w:tabs>
          <w:tab w:val="center" w:pos="4252"/>
        </w:tabs>
        <w:jc w:val="center"/>
        <w:rPr>
          <w:rFonts w:asciiTheme="minorHAnsi" w:hAnsiTheme="minorHAnsi"/>
          <w:sz w:val="28"/>
          <w:szCs w:val="28"/>
        </w:rPr>
      </w:pPr>
      <w:r w:rsidRPr="00E15562">
        <w:rPr>
          <w:rFonts w:asciiTheme="minorHAnsi" w:hAnsiTheme="minorHAnsi"/>
          <w:noProof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-205050</wp:posOffset>
            </wp:positionH>
            <wp:positionV relativeFrom="paragraph">
              <wp:posOffset>-111855</wp:posOffset>
            </wp:positionV>
            <wp:extent cx="652158" cy="583660"/>
            <wp:effectExtent l="1905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58" cy="58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562">
        <w:rPr>
          <w:rFonts w:asciiTheme="minorHAnsi" w:hAnsiTheme="minorHAnsi"/>
          <w:sz w:val="28"/>
          <w:szCs w:val="28"/>
        </w:rPr>
        <w:t>UNIVERSIDAD NACIONAL JOSÉ FAUSTINO SÁNCHEZ CARRIÓN</w:t>
      </w:r>
    </w:p>
    <w:p w:rsidR="00E15562" w:rsidRPr="003B4ADE" w:rsidRDefault="00E15562" w:rsidP="00E15562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 de Derecho y Ciencias Políticas</w:t>
      </w:r>
    </w:p>
    <w:p w:rsidR="00E15562" w:rsidRDefault="00E15562" w:rsidP="00E1556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Escuela Académico Profesional de Derecho y Ciencias Políticas</w:t>
      </w:r>
    </w:p>
    <w:p w:rsidR="00AC07DF" w:rsidRDefault="00AC07DF" w:rsidP="00E1556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</w:p>
    <w:p w:rsidR="00E15562" w:rsidRPr="003B4ADE" w:rsidRDefault="00E15562" w:rsidP="00E1556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SÍLABO </w:t>
      </w:r>
    </w:p>
    <w:p w:rsidR="00E15562" w:rsidRDefault="00E15562" w:rsidP="00E15562">
      <w:pPr>
        <w:jc w:val="center"/>
      </w:pPr>
    </w:p>
    <w:p w:rsidR="00E15562" w:rsidRDefault="00E15562" w:rsidP="00877D0F">
      <w:pPr>
        <w:spacing w:line="276" w:lineRule="auto"/>
        <w:jc w:val="center"/>
        <w:rPr>
          <w:rFonts w:ascii="Monotype Corsiva" w:hAnsi="Monotype Corsiva"/>
          <w:b/>
        </w:rPr>
      </w:pPr>
      <w:r w:rsidRPr="00BB42FF">
        <w:rPr>
          <w:b/>
          <w:szCs w:val="24"/>
        </w:rPr>
        <w:t>ASIGNATURA</w:t>
      </w:r>
      <w:r w:rsidRPr="00BB42FF">
        <w:rPr>
          <w:szCs w:val="24"/>
        </w:rPr>
        <w:t>:</w:t>
      </w:r>
      <w:r>
        <w:rPr>
          <w:szCs w:val="24"/>
        </w:rPr>
        <w:t xml:space="preserve"> </w:t>
      </w:r>
      <w:r w:rsidRPr="00E15562">
        <w:rPr>
          <w:rFonts w:asciiTheme="minorHAnsi" w:hAnsiTheme="minorHAnsi"/>
        </w:rPr>
        <w:t>DERECHO ADMINISTRATIVO II</w:t>
      </w:r>
      <w:r>
        <w:rPr>
          <w:rFonts w:ascii="Monotype Corsiva" w:hAnsi="Monotype Corsiva"/>
          <w:b/>
        </w:rPr>
        <w:t xml:space="preserve"> </w:t>
      </w:r>
    </w:p>
    <w:p w:rsidR="00E15562" w:rsidRPr="00E15562" w:rsidRDefault="00E15562" w:rsidP="00877D0F">
      <w:pPr>
        <w:pStyle w:val="Subttulo"/>
        <w:spacing w:line="276" w:lineRule="auto"/>
        <w:rPr>
          <w:rFonts w:asciiTheme="minorHAnsi" w:hAnsiTheme="minorHAnsi"/>
          <w:sz w:val="24"/>
        </w:rPr>
      </w:pPr>
      <w:r w:rsidRPr="00E15562">
        <w:rPr>
          <w:rFonts w:asciiTheme="minorHAnsi" w:hAnsiTheme="minorHAnsi"/>
          <w:sz w:val="16"/>
        </w:rPr>
        <w:t xml:space="preserve">          </w:t>
      </w:r>
      <w:r w:rsidRPr="00E15562">
        <w:rPr>
          <w:rFonts w:asciiTheme="minorHAnsi" w:hAnsiTheme="minorHAnsi"/>
          <w:sz w:val="24"/>
        </w:rPr>
        <w:t xml:space="preserve">                                                           </w:t>
      </w:r>
    </w:p>
    <w:p w:rsidR="00E15562" w:rsidRPr="00E15562" w:rsidRDefault="00E15562" w:rsidP="008B176D">
      <w:pPr>
        <w:pStyle w:val="Subttulo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</w:rPr>
      </w:pPr>
      <w:r w:rsidRPr="00E15562">
        <w:rPr>
          <w:rFonts w:asciiTheme="minorHAnsi" w:hAnsiTheme="minorHAnsi"/>
          <w:sz w:val="24"/>
        </w:rPr>
        <w:t>DATOS GENERALES</w:t>
      </w:r>
    </w:p>
    <w:p w:rsidR="00E15562" w:rsidRDefault="00E15562" w:rsidP="008B176D">
      <w:pPr>
        <w:numPr>
          <w:ilvl w:val="1"/>
          <w:numId w:val="1"/>
        </w:numPr>
        <w:tabs>
          <w:tab w:val="clear" w:pos="757"/>
        </w:tabs>
        <w:spacing w:line="360" w:lineRule="auto"/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Código de la Asignatura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: </w:t>
      </w:r>
      <w:r w:rsidRPr="00E15562">
        <w:rPr>
          <w:sz w:val="22"/>
          <w:lang w:val="es-ES"/>
        </w:rPr>
        <w:t>33401</w:t>
      </w:r>
    </w:p>
    <w:p w:rsidR="00E15562" w:rsidRDefault="00E15562" w:rsidP="008B176D">
      <w:pPr>
        <w:numPr>
          <w:ilvl w:val="1"/>
          <w:numId w:val="1"/>
        </w:numPr>
        <w:tabs>
          <w:tab w:val="clear" w:pos="757"/>
        </w:tabs>
        <w:spacing w:line="360" w:lineRule="auto"/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Escuela Académico Profesional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>: Derecho y Ciencias Políticas</w:t>
      </w:r>
    </w:p>
    <w:p w:rsidR="00E15562" w:rsidRDefault="00E15562" w:rsidP="008B176D">
      <w:pPr>
        <w:numPr>
          <w:ilvl w:val="1"/>
          <w:numId w:val="1"/>
        </w:numPr>
        <w:tabs>
          <w:tab w:val="clear" w:pos="757"/>
        </w:tabs>
        <w:spacing w:line="360" w:lineRule="auto"/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Departamento Académico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: </w:t>
      </w:r>
      <w:r w:rsidR="00AC07DF">
        <w:rPr>
          <w:rFonts w:asciiTheme="minorHAnsi" w:hAnsiTheme="minorHAnsi"/>
          <w:lang w:val="es-ES_tradnl"/>
        </w:rPr>
        <w:t>Derecho</w:t>
      </w:r>
    </w:p>
    <w:p w:rsidR="00E15562" w:rsidRPr="00E15562" w:rsidRDefault="00E15562" w:rsidP="008B176D">
      <w:pPr>
        <w:numPr>
          <w:ilvl w:val="1"/>
          <w:numId w:val="1"/>
        </w:numPr>
        <w:tabs>
          <w:tab w:val="clear" w:pos="757"/>
        </w:tabs>
        <w:spacing w:line="360" w:lineRule="auto"/>
        <w:ind w:left="993" w:hanging="596"/>
        <w:rPr>
          <w:rFonts w:asciiTheme="minorHAnsi" w:hAnsiTheme="minorHAnsi"/>
          <w:lang w:val="es-ES_tradnl"/>
        </w:rPr>
      </w:pPr>
      <w:r w:rsidRPr="00E15562">
        <w:rPr>
          <w:rFonts w:asciiTheme="minorHAnsi" w:hAnsiTheme="minorHAnsi"/>
          <w:lang w:val="es-ES_tradnl"/>
        </w:rPr>
        <w:t xml:space="preserve">Ciclo 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>: VII</w:t>
      </w:r>
    </w:p>
    <w:p w:rsidR="00E15562" w:rsidRDefault="00E15562" w:rsidP="008B176D">
      <w:pPr>
        <w:numPr>
          <w:ilvl w:val="1"/>
          <w:numId w:val="1"/>
        </w:numPr>
        <w:tabs>
          <w:tab w:val="clear" w:pos="757"/>
        </w:tabs>
        <w:spacing w:line="360" w:lineRule="auto"/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Créditos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>: 3.0</w:t>
      </w:r>
    </w:p>
    <w:p w:rsidR="00E15562" w:rsidRDefault="00E15562" w:rsidP="008B176D">
      <w:pPr>
        <w:numPr>
          <w:ilvl w:val="1"/>
          <w:numId w:val="1"/>
        </w:numPr>
        <w:tabs>
          <w:tab w:val="clear" w:pos="757"/>
        </w:tabs>
        <w:spacing w:line="360" w:lineRule="auto"/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Plan de Estudios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: </w:t>
      </w:r>
      <w:r w:rsidR="00AC07DF">
        <w:rPr>
          <w:rFonts w:asciiTheme="minorHAnsi" w:hAnsiTheme="minorHAnsi"/>
          <w:lang w:val="es-ES_tradnl"/>
        </w:rPr>
        <w:t>0</w:t>
      </w:r>
      <w:r w:rsidR="00877D0F">
        <w:rPr>
          <w:rFonts w:asciiTheme="minorHAnsi" w:hAnsiTheme="minorHAnsi"/>
          <w:lang w:val="es-ES_tradnl"/>
        </w:rPr>
        <w:t>3</w:t>
      </w:r>
    </w:p>
    <w:p w:rsidR="00E15562" w:rsidRDefault="00E15562" w:rsidP="008B176D">
      <w:pPr>
        <w:numPr>
          <w:ilvl w:val="1"/>
          <w:numId w:val="1"/>
        </w:numPr>
        <w:tabs>
          <w:tab w:val="clear" w:pos="757"/>
        </w:tabs>
        <w:spacing w:line="360" w:lineRule="auto"/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Condición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: </w:t>
      </w:r>
      <w:r w:rsidR="00AC07DF">
        <w:rPr>
          <w:rFonts w:asciiTheme="minorHAnsi" w:hAnsiTheme="minorHAnsi"/>
          <w:lang w:val="es-ES_tradnl"/>
        </w:rPr>
        <w:t>Obligatorio</w:t>
      </w:r>
    </w:p>
    <w:p w:rsidR="00E15562" w:rsidRDefault="00E15562" w:rsidP="008B176D">
      <w:pPr>
        <w:numPr>
          <w:ilvl w:val="1"/>
          <w:numId w:val="1"/>
        </w:numPr>
        <w:tabs>
          <w:tab w:val="clear" w:pos="757"/>
        </w:tabs>
        <w:spacing w:line="360" w:lineRule="auto"/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Horas Semanales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: </w:t>
      </w:r>
      <w:r w:rsidR="00F65B84">
        <w:rPr>
          <w:rFonts w:asciiTheme="minorHAnsi" w:hAnsiTheme="minorHAnsi"/>
          <w:lang w:val="es-ES_tradnl"/>
        </w:rPr>
        <w:t>T:</w:t>
      </w:r>
      <w:r w:rsidR="008B176D">
        <w:rPr>
          <w:rFonts w:asciiTheme="minorHAnsi" w:hAnsiTheme="minorHAnsi"/>
          <w:lang w:val="es-ES_tradnl"/>
        </w:rPr>
        <w:t xml:space="preserve"> 04</w:t>
      </w:r>
      <w:r w:rsidR="00F65B84">
        <w:rPr>
          <w:rFonts w:asciiTheme="minorHAnsi" w:hAnsiTheme="minorHAnsi"/>
          <w:lang w:val="es-ES_tradnl"/>
        </w:rPr>
        <w:tab/>
        <w:t>P:</w:t>
      </w:r>
      <w:r w:rsidR="008B176D">
        <w:rPr>
          <w:rFonts w:asciiTheme="minorHAnsi" w:hAnsiTheme="minorHAnsi"/>
          <w:lang w:val="es-ES_tradnl"/>
        </w:rPr>
        <w:t xml:space="preserve"> 02</w:t>
      </w:r>
      <w:r w:rsidR="00F65B84">
        <w:rPr>
          <w:rFonts w:asciiTheme="minorHAnsi" w:hAnsiTheme="minorHAnsi"/>
          <w:lang w:val="es-ES_tradnl"/>
        </w:rPr>
        <w:tab/>
      </w:r>
      <w:r w:rsidR="008B176D">
        <w:rPr>
          <w:rFonts w:asciiTheme="minorHAnsi" w:hAnsiTheme="minorHAnsi"/>
          <w:lang w:val="es-ES_tradnl"/>
        </w:rPr>
        <w:t>T</w:t>
      </w:r>
      <w:r w:rsidR="00F65B84">
        <w:rPr>
          <w:rFonts w:asciiTheme="minorHAnsi" w:hAnsiTheme="minorHAnsi"/>
          <w:lang w:val="es-ES_tradnl"/>
        </w:rPr>
        <w:t>:</w:t>
      </w:r>
      <w:r w:rsidR="008B176D">
        <w:rPr>
          <w:rFonts w:asciiTheme="minorHAnsi" w:hAnsiTheme="minorHAnsi"/>
          <w:lang w:val="es-ES_tradnl"/>
        </w:rPr>
        <w:t xml:space="preserve"> 02</w:t>
      </w:r>
      <w:r w:rsidR="00F65B84">
        <w:rPr>
          <w:rFonts w:asciiTheme="minorHAnsi" w:hAnsiTheme="minorHAnsi"/>
          <w:lang w:val="es-ES_tradnl"/>
        </w:rPr>
        <w:t xml:space="preserve"> </w:t>
      </w:r>
    </w:p>
    <w:p w:rsidR="00E15562" w:rsidRDefault="00E15562" w:rsidP="008B176D">
      <w:pPr>
        <w:numPr>
          <w:ilvl w:val="1"/>
          <w:numId w:val="1"/>
        </w:numPr>
        <w:tabs>
          <w:tab w:val="clear" w:pos="757"/>
        </w:tabs>
        <w:spacing w:line="360" w:lineRule="auto"/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Pre-requisito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: </w:t>
      </w:r>
      <w:r w:rsidR="00AC07DF">
        <w:rPr>
          <w:rFonts w:asciiTheme="minorHAnsi" w:hAnsiTheme="minorHAnsi"/>
          <w:lang w:val="es-ES_tradnl"/>
        </w:rPr>
        <w:t>Administrativo I</w:t>
      </w:r>
    </w:p>
    <w:p w:rsidR="00E15562" w:rsidRPr="00E15562" w:rsidRDefault="003943E2" w:rsidP="008B176D">
      <w:pPr>
        <w:numPr>
          <w:ilvl w:val="1"/>
          <w:numId w:val="1"/>
        </w:numPr>
        <w:tabs>
          <w:tab w:val="clear" w:pos="757"/>
        </w:tabs>
        <w:spacing w:line="360" w:lineRule="auto"/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Semestre Académico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>: 201</w:t>
      </w:r>
      <w:r w:rsidR="00C449EC">
        <w:rPr>
          <w:rFonts w:asciiTheme="minorHAnsi" w:hAnsiTheme="minorHAnsi"/>
          <w:lang w:val="es-ES_tradnl"/>
        </w:rPr>
        <w:t>5</w:t>
      </w:r>
      <w:r w:rsidR="00AC07DF">
        <w:rPr>
          <w:rFonts w:asciiTheme="minorHAnsi" w:hAnsiTheme="minorHAnsi"/>
          <w:lang w:val="es-ES_tradnl"/>
        </w:rPr>
        <w:t>-</w:t>
      </w:r>
      <w:r w:rsidR="00E324A3">
        <w:rPr>
          <w:rFonts w:asciiTheme="minorHAnsi" w:hAnsiTheme="minorHAnsi"/>
          <w:lang w:val="es-ES_tradnl"/>
        </w:rPr>
        <w:t>I</w:t>
      </w:r>
      <w:r w:rsidR="00DD449D">
        <w:rPr>
          <w:rFonts w:asciiTheme="minorHAnsi" w:hAnsiTheme="minorHAnsi"/>
          <w:lang w:val="es-ES_tradnl"/>
        </w:rPr>
        <w:t>I</w:t>
      </w:r>
    </w:p>
    <w:p w:rsidR="00E15562" w:rsidRDefault="00E15562" w:rsidP="008B176D">
      <w:pPr>
        <w:numPr>
          <w:ilvl w:val="1"/>
          <w:numId w:val="1"/>
        </w:numPr>
        <w:tabs>
          <w:tab w:val="clear" w:pos="757"/>
        </w:tabs>
        <w:spacing w:line="360" w:lineRule="auto"/>
        <w:ind w:left="993" w:hanging="596"/>
        <w:rPr>
          <w:rFonts w:asciiTheme="minorHAnsi" w:hAnsiTheme="minorHAnsi"/>
          <w:lang w:val="es-ES_tradnl"/>
        </w:rPr>
      </w:pPr>
      <w:r w:rsidRPr="00E15562">
        <w:rPr>
          <w:rFonts w:asciiTheme="minorHAnsi" w:hAnsiTheme="minorHAnsi"/>
          <w:lang w:val="es-ES_tradnl"/>
        </w:rPr>
        <w:t>Docente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 w:rsidRPr="00E15562">
        <w:rPr>
          <w:rFonts w:asciiTheme="minorHAnsi" w:hAnsiTheme="minorHAnsi"/>
          <w:lang w:val="es-ES_tradnl"/>
        </w:rPr>
        <w:tab/>
      </w:r>
      <w:r w:rsidRPr="00E15562">
        <w:rPr>
          <w:rFonts w:asciiTheme="minorHAnsi" w:hAnsiTheme="minorHAnsi"/>
          <w:lang w:val="es-ES_tradnl"/>
        </w:rPr>
        <w:tab/>
      </w:r>
      <w:r w:rsidRPr="00E15562">
        <w:rPr>
          <w:rFonts w:asciiTheme="minorHAnsi" w:hAnsiTheme="minorHAnsi"/>
          <w:lang w:val="es-ES_tradnl"/>
        </w:rPr>
        <w:tab/>
        <w:t xml:space="preserve">: </w:t>
      </w:r>
      <w:r w:rsidR="00DD449D">
        <w:rPr>
          <w:rFonts w:asciiTheme="minorHAnsi" w:hAnsiTheme="minorHAnsi"/>
          <w:lang w:val="es-ES_tradnl"/>
        </w:rPr>
        <w:t>M</w:t>
      </w:r>
      <w:r w:rsidRPr="00E15562">
        <w:rPr>
          <w:rFonts w:asciiTheme="minorHAnsi" w:hAnsiTheme="minorHAnsi"/>
          <w:lang w:val="es-ES_tradnl"/>
        </w:rPr>
        <w:t>g.</w:t>
      </w:r>
      <w:r w:rsidR="00DD449D">
        <w:rPr>
          <w:rFonts w:asciiTheme="minorHAnsi" w:hAnsiTheme="minorHAnsi"/>
          <w:lang w:val="es-ES_tradnl"/>
        </w:rPr>
        <w:t xml:space="preserve"> Miguel Hernán YENGLE RUIZ</w:t>
      </w:r>
    </w:p>
    <w:p w:rsidR="00E15562" w:rsidRDefault="00E15562" w:rsidP="008B176D">
      <w:pPr>
        <w:spacing w:line="360" w:lineRule="auto"/>
        <w:ind w:left="993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Colegiatura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: </w:t>
      </w:r>
      <w:r w:rsidR="00AC07DF">
        <w:rPr>
          <w:rFonts w:asciiTheme="minorHAnsi" w:hAnsiTheme="minorHAnsi"/>
          <w:lang w:val="es-ES_tradnl"/>
        </w:rPr>
        <w:t>CALL 1</w:t>
      </w:r>
      <w:r w:rsidR="00DD449D">
        <w:rPr>
          <w:rFonts w:asciiTheme="minorHAnsi" w:hAnsiTheme="minorHAnsi"/>
          <w:lang w:val="es-ES_tradnl"/>
        </w:rPr>
        <w:t>62</w:t>
      </w:r>
      <w:r w:rsidR="00AC07DF">
        <w:rPr>
          <w:rFonts w:asciiTheme="minorHAnsi" w:hAnsiTheme="minorHAnsi"/>
          <w:lang w:val="es-ES_tradnl"/>
        </w:rPr>
        <w:t>8</w:t>
      </w:r>
    </w:p>
    <w:p w:rsidR="00E15562" w:rsidRPr="00E15562" w:rsidRDefault="00E15562" w:rsidP="008B176D">
      <w:pPr>
        <w:spacing w:line="360" w:lineRule="auto"/>
        <w:ind w:left="993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Correo electrónico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: </w:t>
      </w:r>
      <w:r w:rsidR="00DD449D">
        <w:rPr>
          <w:rFonts w:asciiTheme="minorHAnsi" w:hAnsiTheme="minorHAnsi"/>
          <w:lang w:val="es-ES_tradnl"/>
        </w:rPr>
        <w:t>miguelyengle@hotmail.com</w:t>
      </w:r>
    </w:p>
    <w:p w:rsidR="00E15562" w:rsidRPr="00E15562" w:rsidRDefault="00E15562" w:rsidP="00877D0F">
      <w:pPr>
        <w:tabs>
          <w:tab w:val="left" w:pos="397"/>
        </w:tabs>
        <w:spacing w:line="276" w:lineRule="auto"/>
        <w:ind w:left="397"/>
        <w:rPr>
          <w:rFonts w:asciiTheme="minorHAnsi" w:hAnsiTheme="minorHAnsi"/>
          <w:sz w:val="16"/>
          <w:lang w:val="es-ES_tradnl"/>
        </w:rPr>
      </w:pPr>
    </w:p>
    <w:p w:rsidR="00E15562" w:rsidRPr="00E15562" w:rsidRDefault="00E15562" w:rsidP="008B176D">
      <w:pPr>
        <w:pStyle w:val="Ttulo1"/>
        <w:numPr>
          <w:ilvl w:val="0"/>
          <w:numId w:val="1"/>
        </w:numPr>
        <w:spacing w:line="360" w:lineRule="auto"/>
        <w:rPr>
          <w:rFonts w:asciiTheme="minorHAnsi" w:hAnsiTheme="minorHAnsi"/>
          <w:u w:val="none"/>
        </w:rPr>
      </w:pPr>
      <w:r w:rsidRPr="00E15562">
        <w:rPr>
          <w:rFonts w:asciiTheme="minorHAnsi" w:hAnsiTheme="minorHAnsi"/>
          <w:u w:val="none"/>
        </w:rPr>
        <w:t>SUMILLA:</w:t>
      </w:r>
    </w:p>
    <w:p w:rsidR="00E15562" w:rsidRPr="00E15562" w:rsidRDefault="00E15562" w:rsidP="008B176D">
      <w:pPr>
        <w:pStyle w:val="Textoindependiente"/>
        <w:spacing w:after="0" w:line="360" w:lineRule="auto"/>
        <w:ind w:left="406"/>
        <w:jc w:val="both"/>
        <w:rPr>
          <w:rFonts w:asciiTheme="minorHAnsi" w:hAnsiTheme="minorHAnsi"/>
        </w:rPr>
      </w:pPr>
      <w:r w:rsidRPr="00E15562">
        <w:rPr>
          <w:rFonts w:asciiTheme="minorHAnsi" w:hAnsiTheme="minorHAnsi"/>
        </w:rPr>
        <w:t xml:space="preserve">El propósito de esta asignatura </w:t>
      </w:r>
      <w:r w:rsidR="002D3633">
        <w:rPr>
          <w:rFonts w:asciiTheme="minorHAnsi" w:hAnsiTheme="minorHAnsi"/>
        </w:rPr>
        <w:t>e</w:t>
      </w:r>
      <w:r w:rsidRPr="00E15562">
        <w:rPr>
          <w:rFonts w:asciiTheme="minorHAnsi" w:hAnsiTheme="minorHAnsi"/>
        </w:rPr>
        <w:t xml:space="preserve">s brindar conocimientos doctrinarios, legislativos, formativos y prácticas, para que el futuro abogado </w:t>
      </w:r>
      <w:r w:rsidR="002D3633">
        <w:rPr>
          <w:rFonts w:asciiTheme="minorHAnsi" w:hAnsiTheme="minorHAnsi"/>
        </w:rPr>
        <w:t xml:space="preserve">a fin de que </w:t>
      </w:r>
      <w:r w:rsidRPr="00E15562">
        <w:rPr>
          <w:rFonts w:asciiTheme="minorHAnsi" w:hAnsiTheme="minorHAnsi"/>
        </w:rPr>
        <w:t>l</w:t>
      </w:r>
      <w:r w:rsidR="002D3633">
        <w:rPr>
          <w:rFonts w:asciiTheme="minorHAnsi" w:hAnsiTheme="minorHAnsi"/>
        </w:rPr>
        <w:t>o</w:t>
      </w:r>
      <w:r w:rsidRPr="00E15562">
        <w:rPr>
          <w:rFonts w:asciiTheme="minorHAnsi" w:hAnsiTheme="minorHAnsi"/>
        </w:rPr>
        <w:t>s conozca y se familiarice con los procedimientos y tramitaciones administrativas; dentro del marco de los PRINCIPIOS CONSTITUCIONALES vinculados a los derechos de la persona, a la función pública; al proceso y procedimiento administrativo; y al derecho de petición y de responsabilidad de los funcionarios públicos.</w:t>
      </w:r>
    </w:p>
    <w:p w:rsidR="00E15562" w:rsidRDefault="00E15562" w:rsidP="008B176D">
      <w:pPr>
        <w:pStyle w:val="Textoindependiente"/>
        <w:spacing w:after="0" w:line="360" w:lineRule="auto"/>
        <w:ind w:left="406"/>
        <w:jc w:val="both"/>
        <w:rPr>
          <w:rFonts w:asciiTheme="minorHAnsi" w:hAnsiTheme="minorHAnsi"/>
        </w:rPr>
      </w:pPr>
      <w:r w:rsidRPr="00E15562">
        <w:rPr>
          <w:rFonts w:asciiTheme="minorHAnsi" w:hAnsiTheme="minorHAnsi"/>
        </w:rPr>
        <w:t>Estudiar a fondo la ley General de</w:t>
      </w:r>
      <w:r w:rsidR="002D3633">
        <w:rPr>
          <w:rFonts w:asciiTheme="minorHAnsi" w:hAnsiTheme="minorHAnsi"/>
        </w:rPr>
        <w:t>l</w:t>
      </w:r>
      <w:r w:rsidRPr="00E15562">
        <w:rPr>
          <w:rFonts w:asciiTheme="minorHAnsi" w:hAnsiTheme="minorHAnsi"/>
        </w:rPr>
        <w:t xml:space="preserve"> procedimiento administrativo, ley de simplificación administrati</w:t>
      </w:r>
      <w:r w:rsidR="002D3633">
        <w:rPr>
          <w:rFonts w:asciiTheme="minorHAnsi" w:hAnsiTheme="minorHAnsi"/>
        </w:rPr>
        <w:t>va, la justicia administrativa</w:t>
      </w:r>
      <w:r w:rsidRPr="00E15562">
        <w:rPr>
          <w:rFonts w:asciiTheme="minorHAnsi" w:hAnsiTheme="minorHAnsi"/>
        </w:rPr>
        <w:t>. Procedimientos administrativos especiales.</w:t>
      </w:r>
    </w:p>
    <w:p w:rsidR="008B176D" w:rsidRPr="00E15562" w:rsidRDefault="008B176D" w:rsidP="008B176D">
      <w:pPr>
        <w:pStyle w:val="Textoindependiente"/>
        <w:spacing w:after="0" w:line="360" w:lineRule="auto"/>
        <w:ind w:left="406"/>
        <w:jc w:val="both"/>
        <w:rPr>
          <w:rFonts w:asciiTheme="minorHAnsi" w:hAnsiTheme="minorHAnsi"/>
        </w:rPr>
      </w:pPr>
    </w:p>
    <w:p w:rsidR="00E15562" w:rsidRPr="00E15562" w:rsidRDefault="00E15562" w:rsidP="00877D0F">
      <w:pPr>
        <w:pStyle w:val="Textoindependiente"/>
        <w:spacing w:after="0" w:line="276" w:lineRule="auto"/>
        <w:ind w:left="406"/>
        <w:jc w:val="both"/>
        <w:rPr>
          <w:rFonts w:asciiTheme="minorHAnsi" w:hAnsiTheme="minorHAnsi"/>
          <w:sz w:val="14"/>
        </w:rPr>
      </w:pPr>
    </w:p>
    <w:p w:rsidR="00E15562" w:rsidRDefault="00E15562" w:rsidP="008B176D">
      <w:pPr>
        <w:pStyle w:val="Ttulo1"/>
        <w:numPr>
          <w:ilvl w:val="0"/>
          <w:numId w:val="1"/>
        </w:numPr>
        <w:spacing w:line="360" w:lineRule="auto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METODOLOGÍA DE LA ENSEÑANZA</w:t>
      </w:r>
    </w:p>
    <w:p w:rsidR="008B176D" w:rsidRPr="008B176D" w:rsidRDefault="008B176D" w:rsidP="008B176D">
      <w:pPr>
        <w:spacing w:line="360" w:lineRule="auto"/>
        <w:rPr>
          <w:lang w:val="es-ES_tradnl"/>
        </w:rPr>
      </w:pPr>
    </w:p>
    <w:p w:rsidR="003969A4" w:rsidRDefault="00E15562" w:rsidP="008B176D">
      <w:pPr>
        <w:pStyle w:val="Ttulo1"/>
        <w:numPr>
          <w:ilvl w:val="1"/>
          <w:numId w:val="5"/>
        </w:numPr>
        <w:tabs>
          <w:tab w:val="clear" w:pos="397"/>
        </w:tabs>
        <w:spacing w:line="360" w:lineRule="auto"/>
        <w:ind w:left="851" w:hanging="425"/>
        <w:rPr>
          <w:rFonts w:asciiTheme="minorHAnsi" w:hAnsiTheme="minorHAnsi"/>
          <w:u w:val="none"/>
        </w:rPr>
      </w:pPr>
      <w:r w:rsidRPr="00E15562">
        <w:rPr>
          <w:rFonts w:asciiTheme="minorHAnsi" w:hAnsiTheme="minorHAnsi"/>
          <w:u w:val="none"/>
        </w:rPr>
        <w:t>Objetivo</w:t>
      </w:r>
      <w:r>
        <w:rPr>
          <w:rFonts w:asciiTheme="minorHAnsi" w:hAnsiTheme="minorHAnsi"/>
          <w:u w:val="none"/>
        </w:rPr>
        <w:t xml:space="preserve">s General </w:t>
      </w:r>
    </w:p>
    <w:p w:rsidR="003969A4" w:rsidRPr="003969A4" w:rsidRDefault="003969A4" w:rsidP="008B176D">
      <w:pPr>
        <w:pStyle w:val="Ttulo1"/>
        <w:tabs>
          <w:tab w:val="clear" w:pos="397"/>
          <w:tab w:val="clear" w:pos="720"/>
        </w:tabs>
        <w:spacing w:line="360" w:lineRule="auto"/>
        <w:ind w:left="851" w:firstLine="0"/>
        <w:rPr>
          <w:rFonts w:asciiTheme="minorHAnsi" w:hAnsiTheme="minorHAnsi"/>
          <w:b w:val="0"/>
          <w:sz w:val="32"/>
          <w:u w:val="none"/>
        </w:rPr>
      </w:pPr>
      <w:r w:rsidRPr="003969A4">
        <w:rPr>
          <w:rFonts w:asciiTheme="minorHAnsi" w:hAnsiTheme="minorHAnsi"/>
          <w:b w:val="0"/>
          <w:u w:val="none"/>
        </w:rPr>
        <w:t>Al término de la asignatura el estudiante será capaz de:</w:t>
      </w:r>
    </w:p>
    <w:p w:rsidR="00E15562" w:rsidRPr="00E15562" w:rsidRDefault="00E15562" w:rsidP="008B176D">
      <w:pPr>
        <w:numPr>
          <w:ilvl w:val="0"/>
          <w:numId w:val="3"/>
        </w:numPr>
        <w:spacing w:line="360" w:lineRule="auto"/>
        <w:ind w:left="1276" w:hanging="380"/>
        <w:jc w:val="both"/>
        <w:rPr>
          <w:rFonts w:asciiTheme="minorHAnsi" w:hAnsiTheme="minorHAnsi"/>
          <w:lang w:val="es-ES_tradnl"/>
        </w:rPr>
      </w:pPr>
      <w:r w:rsidRPr="00E15562">
        <w:rPr>
          <w:rFonts w:asciiTheme="minorHAnsi" w:hAnsiTheme="minorHAnsi"/>
          <w:b/>
          <w:lang w:val="es-ES_tradnl"/>
        </w:rPr>
        <w:t>Objetivo General</w:t>
      </w:r>
    </w:p>
    <w:p w:rsidR="00E15562" w:rsidRPr="00E15562" w:rsidRDefault="00E15562" w:rsidP="008B176D">
      <w:pPr>
        <w:numPr>
          <w:ilvl w:val="0"/>
          <w:numId w:val="2"/>
        </w:numPr>
        <w:spacing w:line="360" w:lineRule="auto"/>
        <w:ind w:left="1560" w:hanging="284"/>
        <w:jc w:val="both"/>
        <w:rPr>
          <w:rFonts w:asciiTheme="minorHAnsi" w:hAnsiTheme="minorHAnsi"/>
          <w:lang w:val="es-ES_tradnl"/>
        </w:rPr>
      </w:pPr>
      <w:r w:rsidRPr="00E15562">
        <w:rPr>
          <w:rFonts w:asciiTheme="minorHAnsi" w:hAnsiTheme="minorHAnsi"/>
          <w:lang w:val="es-ES_tradnl"/>
        </w:rPr>
        <w:t>Amplio conocimiento de los procedimientos administrativos, explicando los principios, la doctrina y legislación del Derecho Administrativo.</w:t>
      </w:r>
    </w:p>
    <w:p w:rsidR="00E15562" w:rsidRDefault="00E15562" w:rsidP="008B176D">
      <w:pPr>
        <w:numPr>
          <w:ilvl w:val="0"/>
          <w:numId w:val="3"/>
        </w:numPr>
        <w:spacing w:line="360" w:lineRule="auto"/>
        <w:ind w:left="1316" w:hanging="420"/>
        <w:jc w:val="both"/>
        <w:rPr>
          <w:rFonts w:asciiTheme="minorHAnsi" w:hAnsiTheme="minorHAnsi"/>
          <w:b/>
          <w:lang w:val="es-ES_tradnl"/>
        </w:rPr>
      </w:pPr>
      <w:r w:rsidRPr="00E15562">
        <w:rPr>
          <w:rFonts w:asciiTheme="minorHAnsi" w:hAnsiTheme="minorHAnsi"/>
          <w:b/>
          <w:lang w:val="es-ES_tradnl"/>
        </w:rPr>
        <w:t>Objetivos Específicos</w:t>
      </w:r>
    </w:p>
    <w:p w:rsidR="00E15562" w:rsidRPr="00E15562" w:rsidRDefault="00E15562" w:rsidP="008B176D">
      <w:pPr>
        <w:pStyle w:val="Prrafodelista"/>
        <w:numPr>
          <w:ilvl w:val="0"/>
          <w:numId w:val="7"/>
        </w:numPr>
        <w:spacing w:line="360" w:lineRule="auto"/>
        <w:ind w:left="1560" w:hanging="284"/>
        <w:jc w:val="both"/>
        <w:rPr>
          <w:rFonts w:asciiTheme="minorHAnsi" w:hAnsiTheme="minorHAnsi"/>
          <w:b/>
          <w:lang w:val="es-ES_tradnl"/>
        </w:rPr>
      </w:pPr>
      <w:r w:rsidRPr="00E15562">
        <w:rPr>
          <w:rFonts w:asciiTheme="minorHAnsi" w:hAnsiTheme="minorHAnsi"/>
          <w:lang w:val="es-ES_tradnl"/>
        </w:rPr>
        <w:t>Conocer de los procedimientos administrativos.</w:t>
      </w:r>
    </w:p>
    <w:p w:rsidR="00E15562" w:rsidRPr="00E15562" w:rsidRDefault="00E15562" w:rsidP="008B176D">
      <w:pPr>
        <w:pStyle w:val="Prrafodelista"/>
        <w:numPr>
          <w:ilvl w:val="0"/>
          <w:numId w:val="7"/>
        </w:numPr>
        <w:spacing w:line="360" w:lineRule="auto"/>
        <w:ind w:left="1560" w:hanging="284"/>
        <w:jc w:val="both"/>
        <w:rPr>
          <w:rFonts w:asciiTheme="minorHAnsi" w:hAnsiTheme="minorHAnsi"/>
          <w:lang w:val="es-ES_tradnl"/>
        </w:rPr>
      </w:pPr>
      <w:r w:rsidRPr="00E15562">
        <w:rPr>
          <w:rFonts w:asciiTheme="minorHAnsi" w:hAnsiTheme="minorHAnsi"/>
          <w:lang w:val="es-ES_tradnl"/>
        </w:rPr>
        <w:t>Identificar los principios aplicables en cada caso concreto.</w:t>
      </w:r>
    </w:p>
    <w:p w:rsidR="00E15562" w:rsidRPr="00E15562" w:rsidRDefault="00E15562" w:rsidP="008B176D">
      <w:pPr>
        <w:pStyle w:val="Prrafodelista"/>
        <w:numPr>
          <w:ilvl w:val="0"/>
          <w:numId w:val="7"/>
        </w:numPr>
        <w:spacing w:line="360" w:lineRule="auto"/>
        <w:ind w:left="1560" w:hanging="284"/>
        <w:rPr>
          <w:lang w:val="es-ES_tradnl"/>
        </w:rPr>
      </w:pPr>
      <w:r w:rsidRPr="00E15562">
        <w:rPr>
          <w:rFonts w:asciiTheme="minorHAnsi" w:hAnsiTheme="minorHAnsi"/>
          <w:lang w:val="es-ES_tradnl"/>
        </w:rPr>
        <w:t>Conocer los trámites y recursos administrativos</w:t>
      </w:r>
    </w:p>
    <w:p w:rsidR="00E15562" w:rsidRDefault="00E15562" w:rsidP="00877D0F">
      <w:pPr>
        <w:pStyle w:val="Prrafodelista"/>
        <w:spacing w:line="276" w:lineRule="auto"/>
        <w:ind w:left="1560"/>
        <w:rPr>
          <w:lang w:val="es-ES_tradnl"/>
        </w:rPr>
      </w:pPr>
    </w:p>
    <w:p w:rsidR="00E15562" w:rsidRDefault="00E15562" w:rsidP="00877D0F">
      <w:pPr>
        <w:pStyle w:val="Ttulo1"/>
        <w:numPr>
          <w:ilvl w:val="1"/>
          <w:numId w:val="5"/>
        </w:numPr>
        <w:tabs>
          <w:tab w:val="clear" w:pos="397"/>
        </w:tabs>
        <w:spacing w:line="276" w:lineRule="auto"/>
        <w:ind w:left="851" w:hanging="425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Estrategias Metodológicas</w:t>
      </w:r>
    </w:p>
    <w:p w:rsidR="00E15562" w:rsidRPr="00E15562" w:rsidRDefault="00E15562" w:rsidP="008B176D">
      <w:pPr>
        <w:pStyle w:val="Ttulo1"/>
        <w:tabs>
          <w:tab w:val="clear" w:pos="397"/>
          <w:tab w:val="clear" w:pos="720"/>
        </w:tabs>
        <w:spacing w:line="360" w:lineRule="auto"/>
        <w:ind w:left="851" w:firstLine="0"/>
        <w:rPr>
          <w:rFonts w:asciiTheme="minorHAnsi" w:hAnsiTheme="minorHAnsi"/>
          <w:u w:val="none"/>
        </w:rPr>
      </w:pPr>
      <w:r w:rsidRPr="00E15562">
        <w:rPr>
          <w:rFonts w:asciiTheme="minorHAnsi" w:hAnsiTheme="minorHAnsi"/>
          <w:b w:val="0"/>
          <w:szCs w:val="22"/>
          <w:u w:val="none"/>
        </w:rPr>
        <w:t xml:space="preserve">Él curso se desarrollará  en tres etapas </w:t>
      </w:r>
    </w:p>
    <w:p w:rsidR="003969A4" w:rsidRDefault="003969A4" w:rsidP="008B176D">
      <w:pPr>
        <w:pStyle w:val="Ttulo2"/>
        <w:numPr>
          <w:ilvl w:val="0"/>
          <w:numId w:val="8"/>
        </w:numPr>
        <w:tabs>
          <w:tab w:val="clear" w:pos="397"/>
        </w:tabs>
        <w:spacing w:line="360" w:lineRule="auto"/>
        <w:ind w:left="1276" w:hanging="394"/>
        <w:jc w:val="both"/>
        <w:rPr>
          <w:rFonts w:asciiTheme="minorHAnsi" w:hAnsiTheme="minorHAnsi"/>
          <w:b w:val="0"/>
          <w:szCs w:val="22"/>
        </w:rPr>
      </w:pPr>
      <w:r w:rsidRPr="00E15562">
        <w:rPr>
          <w:rFonts w:asciiTheme="minorHAnsi" w:hAnsiTheme="minorHAnsi"/>
          <w:b w:val="0"/>
          <w:szCs w:val="22"/>
        </w:rPr>
        <w:t>Exploración</w:t>
      </w:r>
      <w:r w:rsidR="00E15562">
        <w:rPr>
          <w:rFonts w:asciiTheme="minorHAnsi" w:hAnsiTheme="minorHAnsi"/>
          <w:b w:val="0"/>
          <w:szCs w:val="22"/>
        </w:rPr>
        <w:t>:</w:t>
      </w:r>
      <w:r w:rsidR="00E15562" w:rsidRPr="00E15562">
        <w:rPr>
          <w:rFonts w:asciiTheme="minorHAnsi" w:hAnsiTheme="minorHAnsi"/>
          <w:b w:val="0"/>
          <w:szCs w:val="22"/>
        </w:rPr>
        <w:t xml:space="preserve"> Sobre la base de la exposición del profesor, diálogo con los alumnos sobre la comprensión de las lecturas.</w:t>
      </w:r>
    </w:p>
    <w:p w:rsidR="003969A4" w:rsidRDefault="003969A4" w:rsidP="008B176D">
      <w:pPr>
        <w:pStyle w:val="Ttulo2"/>
        <w:numPr>
          <w:ilvl w:val="0"/>
          <w:numId w:val="8"/>
        </w:numPr>
        <w:tabs>
          <w:tab w:val="clear" w:pos="397"/>
        </w:tabs>
        <w:spacing w:line="360" w:lineRule="auto"/>
        <w:ind w:left="1276" w:hanging="394"/>
        <w:jc w:val="both"/>
        <w:rPr>
          <w:rFonts w:asciiTheme="minorHAnsi" w:hAnsiTheme="minorHAnsi"/>
          <w:b w:val="0"/>
          <w:szCs w:val="22"/>
        </w:rPr>
      </w:pPr>
      <w:r w:rsidRPr="003969A4">
        <w:rPr>
          <w:rFonts w:asciiTheme="minorHAnsi" w:hAnsiTheme="minorHAnsi"/>
          <w:b w:val="0"/>
          <w:szCs w:val="22"/>
        </w:rPr>
        <w:t>Investigación</w:t>
      </w:r>
      <w:r>
        <w:rPr>
          <w:rFonts w:asciiTheme="minorHAnsi" w:hAnsiTheme="minorHAnsi"/>
          <w:b w:val="0"/>
          <w:szCs w:val="22"/>
        </w:rPr>
        <w:t>:</w:t>
      </w:r>
      <w:r w:rsidRPr="003969A4">
        <w:rPr>
          <w:rFonts w:asciiTheme="minorHAnsi" w:hAnsiTheme="minorHAnsi"/>
          <w:b w:val="0"/>
          <w:szCs w:val="22"/>
        </w:rPr>
        <w:t xml:space="preserve"> los alumnos realizaran trabajos de investigación para ser expuestos  con la orientación del Docente.</w:t>
      </w:r>
    </w:p>
    <w:p w:rsidR="003969A4" w:rsidRPr="003969A4" w:rsidRDefault="003969A4" w:rsidP="008B176D">
      <w:pPr>
        <w:pStyle w:val="Ttulo2"/>
        <w:numPr>
          <w:ilvl w:val="0"/>
          <w:numId w:val="8"/>
        </w:numPr>
        <w:tabs>
          <w:tab w:val="clear" w:pos="397"/>
        </w:tabs>
        <w:spacing w:line="360" w:lineRule="auto"/>
        <w:ind w:left="1276" w:hanging="394"/>
        <w:jc w:val="both"/>
        <w:rPr>
          <w:rFonts w:asciiTheme="minorHAnsi" w:hAnsiTheme="minorHAnsi"/>
          <w:b w:val="0"/>
          <w:szCs w:val="22"/>
        </w:rPr>
      </w:pPr>
      <w:r w:rsidRPr="003969A4">
        <w:rPr>
          <w:rFonts w:asciiTheme="minorHAnsi" w:hAnsiTheme="minorHAnsi"/>
          <w:b w:val="0"/>
          <w:szCs w:val="22"/>
        </w:rPr>
        <w:t>Solución de Problemas</w:t>
      </w:r>
      <w:r>
        <w:rPr>
          <w:rFonts w:asciiTheme="minorHAnsi" w:hAnsiTheme="minorHAnsi"/>
          <w:b w:val="0"/>
          <w:szCs w:val="22"/>
        </w:rPr>
        <w:t>:</w:t>
      </w:r>
      <w:r w:rsidRPr="003969A4">
        <w:rPr>
          <w:rFonts w:asciiTheme="minorHAnsi" w:hAnsiTheme="minorHAnsi"/>
          <w:b w:val="0"/>
          <w:szCs w:val="22"/>
        </w:rPr>
        <w:t xml:space="preserve"> Los alumnos resolverán casos que el profesor le proporcionara.</w:t>
      </w:r>
    </w:p>
    <w:p w:rsidR="00E15562" w:rsidRPr="00E15562" w:rsidRDefault="00E15562" w:rsidP="008B176D">
      <w:pPr>
        <w:spacing w:line="360" w:lineRule="auto"/>
        <w:rPr>
          <w:lang w:val="es-ES_tradnl"/>
        </w:rPr>
      </w:pPr>
    </w:p>
    <w:p w:rsidR="003969A4" w:rsidRDefault="00E15562" w:rsidP="008B176D">
      <w:pPr>
        <w:pStyle w:val="Ttulo1"/>
        <w:numPr>
          <w:ilvl w:val="1"/>
          <w:numId w:val="5"/>
        </w:numPr>
        <w:tabs>
          <w:tab w:val="clear" w:pos="397"/>
        </w:tabs>
        <w:spacing w:line="360" w:lineRule="auto"/>
        <w:ind w:left="851" w:hanging="425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Medios y Materiales de enseñanza</w:t>
      </w:r>
    </w:p>
    <w:p w:rsidR="003969A4" w:rsidRPr="003969A4" w:rsidRDefault="003969A4" w:rsidP="008B176D">
      <w:pPr>
        <w:pStyle w:val="Ttulo1"/>
        <w:tabs>
          <w:tab w:val="clear" w:pos="397"/>
          <w:tab w:val="clear" w:pos="720"/>
        </w:tabs>
        <w:spacing w:line="360" w:lineRule="auto"/>
        <w:ind w:left="851" w:firstLine="0"/>
        <w:rPr>
          <w:rFonts w:asciiTheme="minorHAnsi" w:hAnsiTheme="minorHAnsi"/>
          <w:b w:val="0"/>
          <w:u w:val="none"/>
        </w:rPr>
      </w:pPr>
      <w:r w:rsidRPr="003969A4">
        <w:rPr>
          <w:rFonts w:asciiTheme="minorHAnsi" w:hAnsiTheme="minorHAnsi"/>
          <w:b w:val="0"/>
          <w:szCs w:val="24"/>
          <w:u w:val="none"/>
        </w:rPr>
        <w:t>Separatas, materiales para lectura, prácticas calificadas, exposiciones grupales con ayuda de data, controles de lectura.</w:t>
      </w:r>
    </w:p>
    <w:p w:rsidR="003969A4" w:rsidRPr="003969A4" w:rsidRDefault="003969A4" w:rsidP="008B176D">
      <w:pPr>
        <w:tabs>
          <w:tab w:val="left" w:pos="397"/>
        </w:tabs>
        <w:spacing w:line="360" w:lineRule="auto"/>
        <w:ind w:left="397" w:right="25"/>
        <w:jc w:val="both"/>
        <w:rPr>
          <w:rFonts w:asciiTheme="minorHAnsi" w:hAnsiTheme="minorHAnsi"/>
          <w:bCs/>
          <w:szCs w:val="24"/>
          <w:lang w:val="es-ES_tradnl"/>
        </w:rPr>
      </w:pPr>
    </w:p>
    <w:p w:rsidR="003969A4" w:rsidRPr="003969A4" w:rsidRDefault="003969A4" w:rsidP="00877D0F">
      <w:pPr>
        <w:pStyle w:val="Prrafodelista"/>
        <w:numPr>
          <w:ilvl w:val="0"/>
          <w:numId w:val="1"/>
        </w:numPr>
        <w:tabs>
          <w:tab w:val="left" w:pos="397"/>
        </w:tabs>
        <w:spacing w:line="276" w:lineRule="auto"/>
        <w:ind w:right="25"/>
        <w:jc w:val="both"/>
        <w:rPr>
          <w:rFonts w:asciiTheme="minorHAnsi" w:hAnsiTheme="minorHAnsi"/>
          <w:b/>
          <w:szCs w:val="24"/>
          <w:u w:val="single"/>
          <w:lang w:val="es-ES_tradnl"/>
        </w:rPr>
      </w:pPr>
      <w:r w:rsidRPr="003969A4">
        <w:rPr>
          <w:rFonts w:asciiTheme="minorHAnsi" w:hAnsiTheme="minorHAnsi"/>
          <w:b/>
          <w:szCs w:val="24"/>
          <w:lang w:val="es-ES_tradnl"/>
        </w:rPr>
        <w:t>CON</w:t>
      </w:r>
      <w:r>
        <w:rPr>
          <w:rFonts w:asciiTheme="minorHAnsi" w:hAnsiTheme="minorHAnsi"/>
          <w:b/>
          <w:szCs w:val="24"/>
          <w:lang w:val="es-ES_tradnl"/>
        </w:rPr>
        <w:t>TENIDO TEMÁTICO Y CRONOGRAMA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2552"/>
        <w:gridCol w:w="3260"/>
        <w:gridCol w:w="567"/>
        <w:gridCol w:w="850"/>
      </w:tblGrid>
      <w:tr w:rsidR="00C86BF3" w:rsidRPr="000B09E8" w:rsidTr="00C86BF3">
        <w:trPr>
          <w:cantSplit/>
          <w:trHeight w:val="595"/>
        </w:trPr>
        <w:tc>
          <w:tcPr>
            <w:tcW w:w="425" w:type="dxa"/>
            <w:vAlign w:val="center"/>
          </w:tcPr>
          <w:p w:rsidR="00C86BF3" w:rsidRPr="000B09E8" w:rsidRDefault="00C86BF3" w:rsidP="00877D0F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B09E8">
              <w:rPr>
                <w:rFonts w:cs="Arial"/>
                <w:b/>
                <w:sz w:val="18"/>
                <w:szCs w:val="18"/>
              </w:rPr>
              <w:t>Nº</w:t>
            </w:r>
          </w:p>
        </w:tc>
        <w:tc>
          <w:tcPr>
            <w:tcW w:w="1559" w:type="dxa"/>
            <w:vAlign w:val="center"/>
          </w:tcPr>
          <w:p w:rsidR="00C86BF3" w:rsidRPr="000B09E8" w:rsidRDefault="00C86BF3" w:rsidP="00877D0F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B09E8">
              <w:rPr>
                <w:rFonts w:cs="Arial"/>
                <w:b/>
                <w:sz w:val="18"/>
                <w:szCs w:val="18"/>
              </w:rPr>
              <w:t xml:space="preserve"> UNIDAD TEMÁTICA</w:t>
            </w:r>
          </w:p>
        </w:tc>
        <w:tc>
          <w:tcPr>
            <w:tcW w:w="2552" w:type="dxa"/>
            <w:vAlign w:val="center"/>
          </w:tcPr>
          <w:p w:rsidR="00C86BF3" w:rsidRPr="000B09E8" w:rsidRDefault="00C86BF3" w:rsidP="00877D0F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B09E8">
              <w:rPr>
                <w:rFonts w:cs="Arial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3260" w:type="dxa"/>
            <w:vAlign w:val="center"/>
          </w:tcPr>
          <w:p w:rsidR="00C86BF3" w:rsidRPr="000B09E8" w:rsidRDefault="00C86BF3" w:rsidP="00877D0F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B09E8">
              <w:rPr>
                <w:rFonts w:cs="Arial"/>
                <w:b/>
                <w:sz w:val="18"/>
                <w:szCs w:val="18"/>
              </w:rPr>
              <w:t>CONTENIDOS ANALÍTICOS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77D0F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0B09E8">
              <w:rPr>
                <w:rFonts w:cs="Arial"/>
                <w:b/>
                <w:sz w:val="18"/>
                <w:szCs w:val="18"/>
                <w:lang w:val="en-US"/>
              </w:rPr>
              <w:t>Nº SEM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877D0F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FECHA</w:t>
            </w: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 w:val="restart"/>
            <w:vAlign w:val="center"/>
          </w:tcPr>
          <w:p w:rsidR="00C86BF3" w:rsidRPr="00CA629C" w:rsidRDefault="00C86BF3" w:rsidP="00877D0F">
            <w:pPr>
              <w:pStyle w:val="Sinespaciado"/>
              <w:spacing w:line="276" w:lineRule="auto"/>
              <w:jc w:val="center"/>
              <w:rPr>
                <w:b/>
                <w:sz w:val="18"/>
                <w:szCs w:val="18"/>
                <w:lang w:val="es-ES"/>
              </w:rPr>
            </w:pPr>
            <w:r w:rsidRPr="00CA629C">
              <w:rPr>
                <w:b/>
                <w:sz w:val="18"/>
                <w:szCs w:val="18"/>
                <w:lang w:val="es-ES"/>
              </w:rPr>
              <w:t>I</w:t>
            </w:r>
          </w:p>
          <w:p w:rsidR="00C86BF3" w:rsidRPr="00CA629C" w:rsidRDefault="00C86BF3" w:rsidP="00877D0F">
            <w:pPr>
              <w:pStyle w:val="Sinespaciado"/>
              <w:spacing w:line="276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6BF3" w:rsidRPr="00CA629C" w:rsidRDefault="00C86BF3" w:rsidP="00877D0F">
            <w:pPr>
              <w:pStyle w:val="Sinespaciado"/>
              <w:spacing w:line="276" w:lineRule="auto"/>
              <w:jc w:val="center"/>
              <w:rPr>
                <w:sz w:val="18"/>
                <w:szCs w:val="18"/>
              </w:rPr>
            </w:pPr>
            <w:r w:rsidRPr="00CA629C">
              <w:rPr>
                <w:sz w:val="18"/>
                <w:szCs w:val="18"/>
              </w:rPr>
              <w:t>EL PROCEDIMIENTO ADMINISTRATIVO</w:t>
            </w:r>
          </w:p>
        </w:tc>
        <w:tc>
          <w:tcPr>
            <w:tcW w:w="2552" w:type="dxa"/>
            <w:vAlign w:val="center"/>
          </w:tcPr>
          <w:p w:rsidR="00C86BF3" w:rsidRPr="00CA629C" w:rsidRDefault="00C86BF3" w:rsidP="00877D0F">
            <w:pPr>
              <w:pStyle w:val="Ttulo1"/>
              <w:tabs>
                <w:tab w:val="clear" w:pos="397"/>
                <w:tab w:val="clear" w:pos="720"/>
              </w:tabs>
              <w:spacing w:line="276" w:lineRule="auto"/>
              <w:ind w:left="0" w:firstLine="0"/>
              <w:jc w:val="both"/>
              <w:rPr>
                <w:b w:val="0"/>
                <w:sz w:val="18"/>
                <w:szCs w:val="18"/>
                <w:u w:val="none"/>
              </w:rPr>
            </w:pPr>
          </w:p>
          <w:p w:rsidR="00C86BF3" w:rsidRPr="00CA629C" w:rsidRDefault="00C86BF3" w:rsidP="00877D0F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CA629C">
              <w:rPr>
                <w:sz w:val="18"/>
                <w:szCs w:val="18"/>
              </w:rPr>
              <w:t>EL PROCEDIMIENTO  ADMINISTRATIVO</w:t>
            </w:r>
          </w:p>
        </w:tc>
        <w:tc>
          <w:tcPr>
            <w:tcW w:w="3260" w:type="dxa"/>
            <w:vAlign w:val="center"/>
          </w:tcPr>
          <w:p w:rsidR="00C86BF3" w:rsidRPr="00CA629C" w:rsidRDefault="00C86BF3" w:rsidP="00877D0F">
            <w:pPr>
              <w:numPr>
                <w:ilvl w:val="1"/>
                <w:numId w:val="12"/>
              </w:numPr>
              <w:spacing w:line="276" w:lineRule="auto"/>
              <w:ind w:left="386" w:hanging="341"/>
              <w:jc w:val="both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 xml:space="preserve">Introducción al curso. </w:t>
            </w:r>
            <w:r w:rsidRPr="00CA629C">
              <w:rPr>
                <w:sz w:val="18"/>
                <w:szCs w:val="18"/>
              </w:rPr>
              <w:t>Definición de Administración; de derecho Administrativo. Procedimiento Administrativo: Concepto, diferencias entre proceso y procedimiento</w:t>
            </w:r>
          </w:p>
        </w:tc>
        <w:tc>
          <w:tcPr>
            <w:tcW w:w="567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CA629C" w:rsidRDefault="00C86BF3" w:rsidP="00877D0F">
            <w:pPr>
              <w:pStyle w:val="Sinespaciado"/>
              <w:spacing w:line="276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CA629C" w:rsidRDefault="00C86BF3" w:rsidP="00877D0F">
            <w:pPr>
              <w:pStyle w:val="Sinespaciado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6BF3" w:rsidRPr="00CA629C" w:rsidRDefault="00C86BF3" w:rsidP="00877D0F">
            <w:pPr>
              <w:spacing w:line="276" w:lineRule="auto"/>
              <w:rPr>
                <w:b/>
                <w:sz w:val="18"/>
                <w:szCs w:val="18"/>
              </w:rPr>
            </w:pPr>
            <w:r w:rsidRPr="00CA629C">
              <w:rPr>
                <w:bCs/>
                <w:sz w:val="18"/>
                <w:szCs w:val="18"/>
              </w:rPr>
              <w:t>PRINCIPIOS DEL PROCEDIMIENTO ADMINISTRATIVO</w:t>
            </w:r>
          </w:p>
        </w:tc>
        <w:tc>
          <w:tcPr>
            <w:tcW w:w="3260" w:type="dxa"/>
            <w:vAlign w:val="center"/>
          </w:tcPr>
          <w:p w:rsidR="00C86BF3" w:rsidRPr="00CA629C" w:rsidRDefault="00C86BF3" w:rsidP="00877D0F">
            <w:pPr>
              <w:numPr>
                <w:ilvl w:val="1"/>
                <w:numId w:val="12"/>
              </w:numPr>
              <w:spacing w:line="276" w:lineRule="auto"/>
              <w:ind w:left="386" w:hanging="341"/>
              <w:jc w:val="both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sz w:val="18"/>
                <w:szCs w:val="18"/>
              </w:rPr>
              <w:t>De legalidad, del debido procedimiento, de impulso de oficio, de razonabilidad, de imparcialidad, de informalismo</w:t>
            </w:r>
            <w:r w:rsidRPr="00CA629C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CA629C" w:rsidRDefault="00C86BF3" w:rsidP="00877D0F">
            <w:pPr>
              <w:pStyle w:val="Sinespaciado"/>
              <w:spacing w:line="276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CA629C" w:rsidRDefault="00C86BF3" w:rsidP="00877D0F">
            <w:pPr>
              <w:pStyle w:val="Sinespaciado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6BF3" w:rsidRPr="00CA629C" w:rsidRDefault="00C86BF3" w:rsidP="00877D0F">
            <w:pPr>
              <w:pStyle w:val="Ttulo1"/>
              <w:tabs>
                <w:tab w:val="clear" w:pos="397"/>
                <w:tab w:val="clear" w:pos="720"/>
              </w:tabs>
              <w:spacing w:line="276" w:lineRule="auto"/>
              <w:ind w:left="0" w:firstLine="0"/>
              <w:jc w:val="both"/>
              <w:rPr>
                <w:b w:val="0"/>
                <w:sz w:val="18"/>
                <w:szCs w:val="18"/>
                <w:u w:val="none"/>
              </w:rPr>
            </w:pPr>
            <w:r w:rsidRPr="00CA629C">
              <w:rPr>
                <w:b w:val="0"/>
                <w:bCs/>
                <w:sz w:val="18"/>
                <w:szCs w:val="18"/>
                <w:u w:val="none"/>
              </w:rPr>
              <w:t>FUENTES DEL PROCEDIMIENTO ADMINISTRATIVO</w:t>
            </w:r>
          </w:p>
        </w:tc>
        <w:tc>
          <w:tcPr>
            <w:tcW w:w="3260" w:type="dxa"/>
            <w:vAlign w:val="center"/>
          </w:tcPr>
          <w:p w:rsidR="00C86BF3" w:rsidRPr="00CA629C" w:rsidRDefault="00C86BF3" w:rsidP="00877D0F">
            <w:pPr>
              <w:numPr>
                <w:ilvl w:val="1"/>
                <w:numId w:val="12"/>
              </w:numPr>
              <w:spacing w:line="276" w:lineRule="auto"/>
              <w:ind w:left="386" w:hanging="341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CA629C">
              <w:rPr>
                <w:sz w:val="18"/>
                <w:szCs w:val="18"/>
              </w:rPr>
              <w:t xml:space="preserve"> Ley de Procedimiento Administrativo General – Ley N° 27444.</w:t>
            </w:r>
          </w:p>
        </w:tc>
        <w:tc>
          <w:tcPr>
            <w:tcW w:w="567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 w:val="restart"/>
            <w:vAlign w:val="center"/>
          </w:tcPr>
          <w:p w:rsidR="00C86BF3" w:rsidRPr="00CA629C" w:rsidRDefault="00C86BF3" w:rsidP="00877D0F">
            <w:pPr>
              <w:pStyle w:val="Sinespaciado"/>
              <w:spacing w:line="276" w:lineRule="auto"/>
              <w:jc w:val="center"/>
              <w:rPr>
                <w:b/>
                <w:sz w:val="18"/>
                <w:szCs w:val="18"/>
                <w:lang w:val="es-ES"/>
              </w:rPr>
            </w:pPr>
            <w:r w:rsidRPr="00CA629C">
              <w:rPr>
                <w:b/>
                <w:sz w:val="18"/>
                <w:szCs w:val="18"/>
                <w:lang w:val="es-ES"/>
              </w:rPr>
              <w:t>II</w:t>
            </w:r>
          </w:p>
        </w:tc>
        <w:tc>
          <w:tcPr>
            <w:tcW w:w="1559" w:type="dxa"/>
            <w:vMerge w:val="restart"/>
            <w:vAlign w:val="center"/>
          </w:tcPr>
          <w:p w:rsidR="00C86BF3" w:rsidRPr="00CA629C" w:rsidRDefault="00C86BF3" w:rsidP="00877D0F">
            <w:pPr>
              <w:pStyle w:val="Sinespaciado"/>
              <w:spacing w:line="276" w:lineRule="auto"/>
              <w:jc w:val="center"/>
              <w:rPr>
                <w:sz w:val="18"/>
                <w:szCs w:val="18"/>
              </w:rPr>
            </w:pPr>
            <w:r w:rsidRPr="00CA629C">
              <w:rPr>
                <w:sz w:val="18"/>
                <w:szCs w:val="18"/>
              </w:rPr>
              <w:t>LOS ACTOS ADMINISTRATIVOS</w:t>
            </w:r>
          </w:p>
        </w:tc>
        <w:tc>
          <w:tcPr>
            <w:tcW w:w="2552" w:type="dxa"/>
            <w:vAlign w:val="center"/>
          </w:tcPr>
          <w:p w:rsidR="00C86BF3" w:rsidRPr="00CA629C" w:rsidRDefault="00C86BF3" w:rsidP="00877D0F">
            <w:pPr>
              <w:pStyle w:val="Ttulo1"/>
              <w:spacing w:line="276" w:lineRule="auto"/>
              <w:ind w:left="0"/>
              <w:jc w:val="both"/>
              <w:rPr>
                <w:sz w:val="18"/>
                <w:szCs w:val="18"/>
                <w:u w:val="none"/>
              </w:rPr>
            </w:pPr>
            <w:r w:rsidRPr="00CA629C">
              <w:rPr>
                <w:sz w:val="18"/>
                <w:szCs w:val="18"/>
                <w:u w:val="none"/>
              </w:rPr>
              <w:t>T</w:t>
            </w:r>
            <w:r w:rsidRPr="00CA629C">
              <w:rPr>
                <w:bCs/>
                <w:sz w:val="18"/>
                <w:szCs w:val="18"/>
                <w:u w:val="none"/>
              </w:rPr>
              <w:t xml:space="preserve"> </w:t>
            </w:r>
            <w:r w:rsidRPr="00CA629C">
              <w:rPr>
                <w:b w:val="0"/>
                <w:bCs/>
                <w:sz w:val="18"/>
                <w:szCs w:val="18"/>
                <w:u w:val="none"/>
              </w:rPr>
              <w:t>TITUTITITULO PRELIMINAR DE LA LEY N° 27444</w:t>
            </w:r>
          </w:p>
        </w:tc>
        <w:tc>
          <w:tcPr>
            <w:tcW w:w="3260" w:type="dxa"/>
            <w:vAlign w:val="center"/>
          </w:tcPr>
          <w:p w:rsidR="00C86BF3" w:rsidRPr="00CA629C" w:rsidRDefault="00C86BF3" w:rsidP="00877D0F">
            <w:pPr>
              <w:numPr>
                <w:ilvl w:val="1"/>
                <w:numId w:val="13"/>
              </w:numPr>
              <w:tabs>
                <w:tab w:val="left" w:pos="355"/>
              </w:tabs>
              <w:spacing w:line="276" w:lineRule="auto"/>
              <w:ind w:left="386" w:hanging="341"/>
              <w:jc w:val="both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sz w:val="18"/>
                <w:szCs w:val="18"/>
              </w:rPr>
              <w:t xml:space="preserve">   Artículos I al VII</w:t>
            </w:r>
            <w:r w:rsidRPr="00CA629C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CA629C" w:rsidRDefault="00C86BF3" w:rsidP="00877D0F">
            <w:pPr>
              <w:pStyle w:val="Sinespaciado"/>
              <w:spacing w:line="276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CA629C" w:rsidRDefault="00C86BF3" w:rsidP="00877D0F">
            <w:pPr>
              <w:pStyle w:val="Sinespaciado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6BF3" w:rsidRPr="00CA629C" w:rsidRDefault="00C86BF3" w:rsidP="00877D0F">
            <w:pPr>
              <w:pStyle w:val="Ttulo1"/>
              <w:tabs>
                <w:tab w:val="clear" w:pos="397"/>
                <w:tab w:val="clear" w:pos="720"/>
              </w:tabs>
              <w:spacing w:line="276" w:lineRule="auto"/>
              <w:ind w:left="0" w:firstLine="0"/>
              <w:jc w:val="both"/>
              <w:rPr>
                <w:b w:val="0"/>
                <w:sz w:val="18"/>
                <w:szCs w:val="18"/>
                <w:u w:val="none"/>
              </w:rPr>
            </w:pPr>
            <w:r w:rsidRPr="00CA629C">
              <w:rPr>
                <w:b w:val="0"/>
                <w:bCs/>
                <w:sz w:val="18"/>
                <w:szCs w:val="18"/>
                <w:u w:val="none"/>
              </w:rPr>
              <w:t>DE LOS ACTOS ADMINISTRATIVOS</w:t>
            </w:r>
          </w:p>
        </w:tc>
        <w:tc>
          <w:tcPr>
            <w:tcW w:w="3260" w:type="dxa"/>
            <w:vAlign w:val="center"/>
          </w:tcPr>
          <w:p w:rsidR="00C86BF3" w:rsidRPr="00CA629C" w:rsidRDefault="00C86BF3" w:rsidP="00877D0F">
            <w:pPr>
              <w:numPr>
                <w:ilvl w:val="1"/>
                <w:numId w:val="13"/>
              </w:numPr>
              <w:spacing w:line="276" w:lineRule="auto"/>
              <w:ind w:left="386" w:hanging="341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CA629C">
              <w:rPr>
                <w:rFonts w:cs="Arial"/>
                <w:bCs/>
                <w:sz w:val="18"/>
                <w:szCs w:val="18"/>
                <w:lang w:val="es-ES_tradnl"/>
              </w:rPr>
              <w:t>Concepto. Clases. Modalidades. Objeto.</w:t>
            </w:r>
          </w:p>
        </w:tc>
        <w:tc>
          <w:tcPr>
            <w:tcW w:w="567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CA629C" w:rsidRDefault="00C86BF3" w:rsidP="00877D0F">
            <w:pPr>
              <w:pStyle w:val="Sinespaciado"/>
              <w:spacing w:line="276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CA629C" w:rsidRDefault="00C86BF3" w:rsidP="00877D0F">
            <w:pPr>
              <w:pStyle w:val="Sinespaciado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6BF3" w:rsidRPr="00CA629C" w:rsidRDefault="00C86BF3" w:rsidP="00877D0F">
            <w:pPr>
              <w:pStyle w:val="Ttulo1"/>
              <w:tabs>
                <w:tab w:val="clear" w:pos="397"/>
                <w:tab w:val="clear" w:pos="720"/>
              </w:tabs>
              <w:spacing w:line="276" w:lineRule="auto"/>
              <w:ind w:left="0" w:firstLine="0"/>
              <w:jc w:val="both"/>
              <w:rPr>
                <w:b w:val="0"/>
                <w:sz w:val="18"/>
                <w:szCs w:val="18"/>
                <w:u w:val="none"/>
              </w:rPr>
            </w:pPr>
            <w:r w:rsidRPr="00CA629C">
              <w:rPr>
                <w:b w:val="0"/>
                <w:bCs/>
                <w:sz w:val="18"/>
                <w:szCs w:val="18"/>
                <w:u w:val="none"/>
              </w:rPr>
              <w:t>REQUISITOS DE VALIDEZ DE LOS ACTOS ADMINISTRATIVOS</w:t>
            </w:r>
          </w:p>
        </w:tc>
        <w:tc>
          <w:tcPr>
            <w:tcW w:w="3260" w:type="dxa"/>
            <w:vAlign w:val="center"/>
          </w:tcPr>
          <w:p w:rsidR="00C86BF3" w:rsidRPr="00CA629C" w:rsidRDefault="00C86BF3" w:rsidP="00877D0F">
            <w:pPr>
              <w:numPr>
                <w:ilvl w:val="1"/>
                <w:numId w:val="13"/>
              </w:numPr>
              <w:spacing w:line="276" w:lineRule="auto"/>
              <w:ind w:left="386" w:hanging="341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CA629C">
              <w:rPr>
                <w:rFonts w:cs="Arial"/>
                <w:bCs/>
                <w:sz w:val="18"/>
                <w:szCs w:val="18"/>
                <w:lang w:val="es-ES_tradnl"/>
              </w:rPr>
              <w:t>Competencia. Objeto o contenido. Finalidad Pública. Motivación. Procedimiento Regular.</w:t>
            </w:r>
          </w:p>
        </w:tc>
        <w:tc>
          <w:tcPr>
            <w:tcW w:w="567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CA629C" w:rsidRDefault="00C86BF3" w:rsidP="00877D0F">
            <w:pPr>
              <w:pStyle w:val="Sinespaciado"/>
              <w:spacing w:line="276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CA629C" w:rsidRDefault="00C86BF3" w:rsidP="00877D0F">
            <w:pPr>
              <w:pStyle w:val="Sinespaciado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6BF3" w:rsidRPr="00CA629C" w:rsidRDefault="00C86BF3" w:rsidP="00877D0F">
            <w:pPr>
              <w:pStyle w:val="Ttulo1"/>
              <w:tabs>
                <w:tab w:val="clear" w:pos="397"/>
                <w:tab w:val="clear" w:pos="720"/>
              </w:tabs>
              <w:spacing w:line="276" w:lineRule="auto"/>
              <w:ind w:left="0" w:firstLine="0"/>
              <w:jc w:val="both"/>
              <w:rPr>
                <w:b w:val="0"/>
                <w:sz w:val="18"/>
                <w:szCs w:val="18"/>
                <w:u w:val="none"/>
              </w:rPr>
            </w:pPr>
            <w:r w:rsidRPr="00CA629C">
              <w:rPr>
                <w:b w:val="0"/>
                <w:bCs/>
                <w:sz w:val="18"/>
                <w:szCs w:val="18"/>
                <w:u w:val="none"/>
              </w:rPr>
              <w:t>FORMA DE LOS ACTOS ADMINISTRATIVOS</w:t>
            </w:r>
          </w:p>
        </w:tc>
        <w:tc>
          <w:tcPr>
            <w:tcW w:w="3260" w:type="dxa"/>
            <w:vAlign w:val="center"/>
          </w:tcPr>
          <w:p w:rsidR="00C86BF3" w:rsidRPr="00CA629C" w:rsidRDefault="00C86BF3" w:rsidP="00877D0F">
            <w:pPr>
              <w:numPr>
                <w:ilvl w:val="1"/>
                <w:numId w:val="13"/>
              </w:numPr>
              <w:spacing w:line="276" w:lineRule="auto"/>
              <w:ind w:left="386" w:hanging="341"/>
              <w:jc w:val="both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Requisitos formales</w:t>
            </w:r>
          </w:p>
        </w:tc>
        <w:tc>
          <w:tcPr>
            <w:tcW w:w="567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CA629C" w:rsidRDefault="00C86BF3" w:rsidP="00877D0F">
            <w:pPr>
              <w:pStyle w:val="Sinespaciado"/>
              <w:spacing w:line="276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CA629C" w:rsidRDefault="00C86BF3" w:rsidP="00877D0F">
            <w:pPr>
              <w:pStyle w:val="Sinespaciado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6BF3" w:rsidRPr="00CA629C" w:rsidRDefault="00C86BF3" w:rsidP="00877D0F">
            <w:pPr>
              <w:pStyle w:val="Ttulo1"/>
              <w:tabs>
                <w:tab w:val="clear" w:pos="397"/>
                <w:tab w:val="clear" w:pos="720"/>
              </w:tabs>
              <w:spacing w:line="276" w:lineRule="auto"/>
              <w:ind w:left="0" w:firstLine="0"/>
              <w:jc w:val="both"/>
              <w:rPr>
                <w:b w:val="0"/>
                <w:sz w:val="18"/>
                <w:szCs w:val="18"/>
                <w:u w:val="none"/>
              </w:rPr>
            </w:pPr>
            <w:r w:rsidRPr="00CA629C">
              <w:rPr>
                <w:b w:val="0"/>
                <w:bCs/>
                <w:sz w:val="18"/>
                <w:szCs w:val="18"/>
                <w:u w:val="none"/>
              </w:rPr>
              <w:t>NULIDAD DE LOS ACTOS ADMINISTRATIVOS</w:t>
            </w:r>
          </w:p>
        </w:tc>
        <w:tc>
          <w:tcPr>
            <w:tcW w:w="3260" w:type="dxa"/>
            <w:vAlign w:val="center"/>
          </w:tcPr>
          <w:p w:rsidR="00C86BF3" w:rsidRPr="00CA629C" w:rsidRDefault="00C86BF3" w:rsidP="00877D0F">
            <w:pPr>
              <w:spacing w:line="276" w:lineRule="auto"/>
              <w:ind w:left="386" w:hanging="341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A629C">
              <w:rPr>
                <w:sz w:val="18"/>
                <w:szCs w:val="18"/>
              </w:rPr>
              <w:t xml:space="preserve"> 2.5 Presunción de Validez, causales, instancia, efectos de la declaración de nulidad y alcances</w:t>
            </w:r>
            <w:r w:rsidRPr="00CA629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7796" w:type="dxa"/>
            <w:gridSpan w:val="4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 w:rsidRPr="00CA629C">
              <w:rPr>
                <w:rFonts w:cs="Arial Narrow"/>
                <w:b/>
                <w:bCs/>
                <w:sz w:val="18"/>
                <w:szCs w:val="18"/>
              </w:rPr>
              <w:t>PRIMER EXAMEN PARCIAL</w:t>
            </w:r>
          </w:p>
        </w:tc>
        <w:tc>
          <w:tcPr>
            <w:tcW w:w="567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CA629C">
              <w:rPr>
                <w:rFonts w:cs="Arial"/>
                <w:bCs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0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 w:val="restart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es-PE"/>
              </w:rPr>
            </w:pPr>
            <w:r w:rsidRPr="00CA629C">
              <w:rPr>
                <w:rFonts w:cs="Arial"/>
                <w:b/>
                <w:bCs/>
                <w:sz w:val="18"/>
                <w:szCs w:val="18"/>
                <w:lang w:val="es-PE"/>
              </w:rPr>
              <w:t>III</w:t>
            </w:r>
          </w:p>
        </w:tc>
        <w:tc>
          <w:tcPr>
            <w:tcW w:w="1559" w:type="dxa"/>
            <w:vMerge w:val="restart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es-PE"/>
              </w:rPr>
            </w:pPr>
            <w:r w:rsidRPr="00CA629C">
              <w:rPr>
                <w:sz w:val="18"/>
                <w:szCs w:val="18"/>
              </w:rPr>
              <w:t>LOS SUJETOS DEL PROCEDIMIENTO ADMINISTRATIVO</w:t>
            </w:r>
          </w:p>
        </w:tc>
        <w:tc>
          <w:tcPr>
            <w:tcW w:w="2552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A629C">
              <w:rPr>
                <w:bCs/>
                <w:sz w:val="18"/>
                <w:szCs w:val="18"/>
              </w:rPr>
              <w:t>LA NOTIFICACION EN EL PROCEDIMIENTO ADMINISTRATIVO</w:t>
            </w:r>
          </w:p>
        </w:tc>
        <w:tc>
          <w:tcPr>
            <w:tcW w:w="3260" w:type="dxa"/>
            <w:vAlign w:val="center"/>
          </w:tcPr>
          <w:p w:rsidR="00C86BF3" w:rsidRPr="00CA629C" w:rsidRDefault="00C86BF3" w:rsidP="00877D0F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cs="Arial Narrow"/>
                <w:bCs/>
                <w:sz w:val="18"/>
                <w:szCs w:val="18"/>
              </w:rPr>
            </w:pPr>
            <w:r w:rsidRPr="00CA629C">
              <w:rPr>
                <w:rFonts w:cs="Arial Narrow"/>
                <w:bCs/>
                <w:sz w:val="18"/>
                <w:szCs w:val="18"/>
              </w:rPr>
              <w:t>Dispensas y Modalidades.</w:t>
            </w:r>
          </w:p>
        </w:tc>
        <w:tc>
          <w:tcPr>
            <w:tcW w:w="567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C86BF3" w:rsidRPr="00CA629C" w:rsidRDefault="00C86BF3" w:rsidP="00877D0F">
            <w:pPr>
              <w:tabs>
                <w:tab w:val="right" w:pos="290"/>
                <w:tab w:val="left" w:pos="530"/>
              </w:tabs>
              <w:spacing w:line="276" w:lineRule="auto"/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CA629C">
              <w:rPr>
                <w:bCs/>
                <w:sz w:val="18"/>
                <w:szCs w:val="18"/>
              </w:rPr>
              <w:t>DERECHOS DE TRAMITACION</w:t>
            </w:r>
          </w:p>
        </w:tc>
        <w:tc>
          <w:tcPr>
            <w:tcW w:w="3260" w:type="dxa"/>
            <w:vAlign w:val="center"/>
          </w:tcPr>
          <w:p w:rsidR="00C86BF3" w:rsidRPr="00CA629C" w:rsidRDefault="00C86BF3" w:rsidP="00877D0F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cs="Arial Narrow"/>
                <w:bCs/>
                <w:sz w:val="18"/>
                <w:szCs w:val="18"/>
                <w:lang w:val="es-ES_tradnl"/>
              </w:rPr>
            </w:pPr>
            <w:r w:rsidRPr="00CA629C">
              <w:rPr>
                <w:sz w:val="18"/>
                <w:szCs w:val="18"/>
              </w:rPr>
              <w:t>Derecho de Tramitación, su límite, cancelación de los derechos</w:t>
            </w:r>
            <w:r w:rsidRPr="00CA629C">
              <w:rPr>
                <w:rFonts w:cs="Arial Narrow"/>
                <w:bCs/>
                <w:sz w:val="18"/>
                <w:szCs w:val="18"/>
                <w:lang w:val="es-ES_tradnl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C86BF3" w:rsidRPr="00CA629C" w:rsidRDefault="00C86BF3" w:rsidP="00877D0F">
            <w:pPr>
              <w:tabs>
                <w:tab w:val="right" w:pos="290"/>
                <w:tab w:val="left" w:pos="530"/>
              </w:tabs>
              <w:spacing w:line="276" w:lineRule="auto"/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CA629C">
              <w:rPr>
                <w:rFonts w:cs="Arial"/>
                <w:bCs/>
                <w:sz w:val="18"/>
                <w:szCs w:val="18"/>
                <w:lang w:val="es-ES_tradnl"/>
              </w:rPr>
              <w:t>SUJETOS DEL PROCEDIMIENTO</w:t>
            </w:r>
          </w:p>
        </w:tc>
        <w:tc>
          <w:tcPr>
            <w:tcW w:w="3260" w:type="dxa"/>
            <w:vAlign w:val="center"/>
          </w:tcPr>
          <w:p w:rsidR="00C86BF3" w:rsidRPr="00CA629C" w:rsidRDefault="00C86BF3" w:rsidP="00877D0F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cs="Arial Narrow"/>
                <w:bCs/>
                <w:sz w:val="18"/>
                <w:szCs w:val="18"/>
                <w:lang w:val="es-ES_tradnl"/>
              </w:rPr>
            </w:pPr>
            <w:r w:rsidRPr="00CA629C">
              <w:rPr>
                <w:sz w:val="18"/>
                <w:szCs w:val="18"/>
              </w:rPr>
              <w:t>De los Administrados, capacidad procesales ,</w:t>
            </w:r>
            <w:proofErr w:type="spellStart"/>
            <w:r w:rsidRPr="00CA629C">
              <w:rPr>
                <w:sz w:val="18"/>
                <w:szCs w:val="18"/>
              </w:rPr>
              <w:t>etc</w:t>
            </w:r>
            <w:proofErr w:type="spellEnd"/>
            <w:r w:rsidRPr="00CA629C">
              <w:rPr>
                <w:rFonts w:cs="Arial Narrow"/>
                <w:bCs/>
                <w:sz w:val="18"/>
                <w:szCs w:val="18"/>
                <w:lang w:val="es-ES_tradnl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86BF3" w:rsidRPr="00CA629C" w:rsidRDefault="00C86BF3" w:rsidP="00877D0F">
            <w:pPr>
              <w:tabs>
                <w:tab w:val="right" w:pos="290"/>
                <w:tab w:val="left" w:pos="530"/>
              </w:tabs>
              <w:spacing w:line="276" w:lineRule="auto"/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CA629C">
              <w:rPr>
                <w:bCs/>
                <w:sz w:val="18"/>
                <w:szCs w:val="18"/>
              </w:rPr>
              <w:t>FIN DEL PROCEDIMIENTO ADMINISTRATIVO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86BF3" w:rsidRPr="00CA629C" w:rsidRDefault="00C86BF3" w:rsidP="00877D0F">
            <w:pPr>
              <w:numPr>
                <w:ilvl w:val="1"/>
                <w:numId w:val="14"/>
              </w:numPr>
              <w:spacing w:line="276" w:lineRule="auto"/>
              <w:jc w:val="both"/>
              <w:rPr>
                <w:rFonts w:cs="Arial Narrow"/>
                <w:bCs/>
                <w:sz w:val="18"/>
                <w:szCs w:val="18"/>
              </w:rPr>
            </w:pPr>
            <w:r w:rsidRPr="00CA629C">
              <w:rPr>
                <w:sz w:val="18"/>
                <w:szCs w:val="18"/>
              </w:rPr>
              <w:t>Resolución, efectos del silencio administrativo, desistimiento, abandono, etc</w:t>
            </w:r>
            <w:r w:rsidRPr="00CA629C">
              <w:rPr>
                <w:rFonts w:cs="Arial Narrow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 w:val="restart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es-PE"/>
              </w:rPr>
            </w:pPr>
            <w:r w:rsidRPr="00CA629C">
              <w:rPr>
                <w:rFonts w:cs="Arial"/>
                <w:b/>
                <w:bCs/>
                <w:sz w:val="18"/>
                <w:szCs w:val="18"/>
                <w:lang w:val="es-PE"/>
              </w:rPr>
              <w:t>IV</w:t>
            </w:r>
          </w:p>
        </w:tc>
        <w:tc>
          <w:tcPr>
            <w:tcW w:w="1559" w:type="dxa"/>
            <w:vMerge w:val="restart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es-PE"/>
              </w:rPr>
            </w:pPr>
            <w:r w:rsidRPr="00CA629C">
              <w:rPr>
                <w:rFonts w:cs="Arial"/>
                <w:bCs/>
                <w:sz w:val="18"/>
                <w:szCs w:val="18"/>
                <w:lang w:val="es-PE"/>
              </w:rPr>
              <w:t>EL PROCESO CONTENCIOSO ADMINISTRATIVO</w:t>
            </w:r>
          </w:p>
        </w:tc>
        <w:tc>
          <w:tcPr>
            <w:tcW w:w="2552" w:type="dxa"/>
            <w:vAlign w:val="center"/>
          </w:tcPr>
          <w:p w:rsidR="00C86BF3" w:rsidRPr="00CA629C" w:rsidRDefault="002D3633" w:rsidP="00877D0F">
            <w:pPr>
              <w:spacing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NORMAS GENERALES DEL PROCESO CO</w:t>
            </w:r>
            <w:r w:rsidR="00C86BF3" w:rsidRPr="00CA629C">
              <w:rPr>
                <w:rFonts w:cs="Arial"/>
                <w:bCs/>
                <w:sz w:val="18"/>
                <w:szCs w:val="18"/>
              </w:rPr>
              <w:t>NTENCIOSO ADMINISTRATIVO</w:t>
            </w:r>
          </w:p>
        </w:tc>
        <w:tc>
          <w:tcPr>
            <w:tcW w:w="3260" w:type="dxa"/>
            <w:vAlign w:val="center"/>
          </w:tcPr>
          <w:p w:rsidR="00C86BF3" w:rsidRPr="00CA629C" w:rsidRDefault="002D3633" w:rsidP="00877D0F">
            <w:pPr>
              <w:numPr>
                <w:ilvl w:val="1"/>
                <w:numId w:val="15"/>
              </w:numPr>
              <w:spacing w:line="276" w:lineRule="auto"/>
              <w:jc w:val="both"/>
              <w:rPr>
                <w:rFonts w:cs="Arial Narrow"/>
                <w:bCs/>
                <w:sz w:val="18"/>
                <w:szCs w:val="18"/>
              </w:rPr>
            </w:pPr>
            <w:r w:rsidRPr="00CA629C">
              <w:rPr>
                <w:sz w:val="18"/>
                <w:szCs w:val="18"/>
              </w:rPr>
              <w:t>Objeto</w:t>
            </w:r>
            <w:r w:rsidR="004C0DD7" w:rsidRPr="00CA629C">
              <w:rPr>
                <w:sz w:val="18"/>
                <w:szCs w:val="18"/>
              </w:rPr>
              <w:t xml:space="preserve">, </w:t>
            </w:r>
            <w:r w:rsidRPr="00CA629C">
              <w:rPr>
                <w:sz w:val="18"/>
                <w:szCs w:val="18"/>
              </w:rPr>
              <w:t xml:space="preserve">Sujetos </w:t>
            </w:r>
            <w:r w:rsidR="004C0DD7" w:rsidRPr="00CA629C">
              <w:rPr>
                <w:sz w:val="18"/>
                <w:szCs w:val="18"/>
              </w:rPr>
              <w:t xml:space="preserve">y partes </w:t>
            </w:r>
            <w:r w:rsidRPr="00CA629C">
              <w:rPr>
                <w:sz w:val="18"/>
                <w:szCs w:val="18"/>
              </w:rPr>
              <w:t>del proceso</w:t>
            </w:r>
            <w:r w:rsidR="00C86BF3" w:rsidRPr="00CA629C">
              <w:rPr>
                <w:rFonts w:cs="Arial Narrow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C86BF3" w:rsidRPr="00CA629C" w:rsidRDefault="00F5691B" w:rsidP="00877D0F">
            <w:pPr>
              <w:tabs>
                <w:tab w:val="right" w:pos="290"/>
                <w:tab w:val="left" w:pos="530"/>
              </w:tabs>
              <w:spacing w:line="276" w:lineRule="auto"/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CA629C">
              <w:rPr>
                <w:rFonts w:cs="Arial"/>
                <w:bCs/>
                <w:sz w:val="18"/>
                <w:szCs w:val="18"/>
                <w:lang w:val="es-ES_tradnl"/>
              </w:rPr>
              <w:t>DESARROLLO DEL PROCESO</w:t>
            </w:r>
          </w:p>
        </w:tc>
        <w:tc>
          <w:tcPr>
            <w:tcW w:w="3260" w:type="dxa"/>
            <w:vAlign w:val="center"/>
          </w:tcPr>
          <w:p w:rsidR="00C86BF3" w:rsidRPr="00CA629C" w:rsidRDefault="002D3633" w:rsidP="00877D0F">
            <w:pPr>
              <w:numPr>
                <w:ilvl w:val="1"/>
                <w:numId w:val="15"/>
              </w:numPr>
              <w:spacing w:line="276" w:lineRule="auto"/>
              <w:jc w:val="both"/>
              <w:rPr>
                <w:rFonts w:cs="Arial Narrow"/>
                <w:bCs/>
                <w:sz w:val="18"/>
                <w:szCs w:val="18"/>
              </w:rPr>
            </w:pPr>
            <w:r w:rsidRPr="00CA629C">
              <w:rPr>
                <w:sz w:val="18"/>
                <w:szCs w:val="18"/>
              </w:rPr>
              <w:t xml:space="preserve">Admisibilidad </w:t>
            </w:r>
            <w:r w:rsidR="00F5691B" w:rsidRPr="00CA629C">
              <w:rPr>
                <w:sz w:val="18"/>
                <w:szCs w:val="18"/>
              </w:rPr>
              <w:t>Vía Procedimental</w:t>
            </w:r>
          </w:p>
        </w:tc>
        <w:tc>
          <w:tcPr>
            <w:tcW w:w="567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C86BF3" w:rsidRPr="00CA629C" w:rsidRDefault="00C86BF3" w:rsidP="00877D0F">
            <w:pPr>
              <w:tabs>
                <w:tab w:val="right" w:pos="290"/>
                <w:tab w:val="left" w:pos="530"/>
              </w:tabs>
              <w:spacing w:line="276" w:lineRule="auto"/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both"/>
              <w:rPr>
                <w:rFonts w:cs="Arial Narrow"/>
                <w:bCs/>
                <w:sz w:val="18"/>
                <w:szCs w:val="18"/>
                <w:lang w:val="es-ES_tradnl"/>
              </w:rPr>
            </w:pPr>
            <w:r w:rsidRPr="00CA629C">
              <w:rPr>
                <w:rFonts w:cs="Arial Narrow"/>
                <w:bCs/>
                <w:sz w:val="18"/>
                <w:szCs w:val="18"/>
                <w:lang w:val="es-ES_tradnl"/>
              </w:rPr>
              <w:t xml:space="preserve">4.3  </w:t>
            </w:r>
            <w:r w:rsidR="00F5691B" w:rsidRPr="00CA629C">
              <w:rPr>
                <w:rFonts w:cs="Arial Narrow"/>
                <w:bCs/>
                <w:sz w:val="18"/>
                <w:szCs w:val="18"/>
                <w:lang w:val="es-ES_tradnl"/>
              </w:rPr>
              <w:t>Medios Impugnatorios</w:t>
            </w:r>
            <w:r w:rsidRPr="00CA629C">
              <w:rPr>
                <w:rFonts w:cs="Arial Narrow"/>
                <w:bCs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67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7796" w:type="dxa"/>
            <w:gridSpan w:val="4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 Narrow"/>
                <w:b/>
                <w:bCs/>
                <w:sz w:val="18"/>
                <w:szCs w:val="18"/>
                <w:lang w:val="es-ES_tradnl"/>
              </w:rPr>
            </w:pPr>
            <w:r w:rsidRPr="00CA629C">
              <w:rPr>
                <w:rFonts w:cs="Arial Narrow"/>
                <w:b/>
                <w:bCs/>
                <w:sz w:val="18"/>
                <w:szCs w:val="18"/>
                <w:lang w:val="es-ES_tradnl"/>
              </w:rPr>
              <w:t>EVALUACIÓN FINAL</w:t>
            </w:r>
          </w:p>
        </w:tc>
        <w:tc>
          <w:tcPr>
            <w:tcW w:w="567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629C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C86BF3" w:rsidRPr="00CA629C" w:rsidRDefault="00C86BF3" w:rsidP="00877D0F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3969A4" w:rsidRDefault="003969A4" w:rsidP="00877D0F">
      <w:pPr>
        <w:pStyle w:val="Prrafodelista"/>
        <w:spacing w:line="276" w:lineRule="auto"/>
        <w:ind w:left="426" w:right="25"/>
        <w:jc w:val="both"/>
        <w:rPr>
          <w:rFonts w:asciiTheme="minorHAnsi" w:hAnsiTheme="minorHAnsi"/>
          <w:b/>
          <w:szCs w:val="24"/>
          <w:u w:val="single"/>
          <w:lang w:val="es-ES_tradnl"/>
        </w:rPr>
      </w:pPr>
    </w:p>
    <w:p w:rsidR="00A826F5" w:rsidRDefault="00A826F5" w:rsidP="00877D0F">
      <w:pPr>
        <w:pStyle w:val="Prrafodelista"/>
        <w:spacing w:line="276" w:lineRule="auto"/>
        <w:ind w:left="426" w:right="25"/>
        <w:jc w:val="both"/>
        <w:rPr>
          <w:rFonts w:asciiTheme="minorHAnsi" w:hAnsiTheme="minorHAnsi"/>
          <w:b/>
          <w:szCs w:val="24"/>
          <w:u w:val="single"/>
          <w:lang w:val="es-ES_tradnl"/>
        </w:rPr>
      </w:pPr>
    </w:p>
    <w:p w:rsidR="003969A4" w:rsidRPr="003969A4" w:rsidRDefault="00A826F5" w:rsidP="008B176D">
      <w:pPr>
        <w:pStyle w:val="Prrafodelista"/>
        <w:numPr>
          <w:ilvl w:val="0"/>
          <w:numId w:val="1"/>
        </w:numPr>
        <w:tabs>
          <w:tab w:val="left" w:pos="397"/>
        </w:tabs>
        <w:spacing w:line="360" w:lineRule="auto"/>
        <w:ind w:right="25"/>
        <w:jc w:val="both"/>
        <w:rPr>
          <w:rFonts w:asciiTheme="minorHAnsi" w:hAnsiTheme="minorHAnsi"/>
          <w:b/>
          <w:szCs w:val="24"/>
          <w:u w:val="single"/>
          <w:lang w:val="es-ES_tradnl"/>
        </w:rPr>
      </w:pPr>
      <w:r>
        <w:rPr>
          <w:rFonts w:asciiTheme="minorHAnsi" w:hAnsiTheme="minorHAnsi"/>
          <w:b/>
          <w:szCs w:val="24"/>
          <w:lang w:val="es-ES_tradnl"/>
        </w:rPr>
        <w:t xml:space="preserve">METODOLOGÍA DE </w:t>
      </w:r>
      <w:r w:rsidR="003969A4" w:rsidRPr="003969A4">
        <w:rPr>
          <w:rFonts w:asciiTheme="minorHAnsi" w:hAnsiTheme="minorHAnsi"/>
          <w:b/>
          <w:szCs w:val="24"/>
          <w:lang w:val="es-ES_tradnl"/>
        </w:rPr>
        <w:t xml:space="preserve">EVALUACIÓN </w:t>
      </w:r>
    </w:p>
    <w:p w:rsidR="003969A4" w:rsidRPr="003969A4" w:rsidRDefault="003969A4" w:rsidP="008B176D">
      <w:pPr>
        <w:pStyle w:val="Sangra3detindependiente"/>
        <w:spacing w:line="360" w:lineRule="auto"/>
        <w:ind w:left="392" w:right="25"/>
        <w:jc w:val="both"/>
        <w:rPr>
          <w:rFonts w:asciiTheme="minorHAnsi" w:hAnsiTheme="minorHAnsi"/>
          <w:sz w:val="24"/>
          <w:szCs w:val="24"/>
        </w:rPr>
      </w:pPr>
      <w:r w:rsidRPr="003969A4">
        <w:rPr>
          <w:rFonts w:asciiTheme="minorHAnsi" w:hAnsiTheme="minorHAnsi"/>
          <w:sz w:val="24"/>
          <w:szCs w:val="24"/>
        </w:rPr>
        <w:t>Cumple el propósito de determinar el avance en el logro de los objetivos de aprendizaje, así como las deficiencias en el proceso de enseñanza- aprendizaje con fines de retro- alimentación. Se podrán utilizar pruebas de comprobación, análisis de los trabajos prácticos y escalas de apreciación.</w:t>
      </w:r>
    </w:p>
    <w:p w:rsidR="003969A4" w:rsidRPr="003969A4" w:rsidRDefault="003969A4" w:rsidP="008B176D">
      <w:pPr>
        <w:spacing w:line="360" w:lineRule="auto"/>
        <w:ind w:left="406" w:right="25"/>
        <w:jc w:val="both"/>
        <w:rPr>
          <w:rFonts w:asciiTheme="minorHAnsi" w:hAnsiTheme="minorHAnsi"/>
          <w:szCs w:val="24"/>
        </w:rPr>
      </w:pPr>
      <w:r w:rsidRPr="003969A4">
        <w:rPr>
          <w:rFonts w:asciiTheme="minorHAnsi" w:hAnsiTheme="minorHAnsi"/>
          <w:szCs w:val="24"/>
        </w:rPr>
        <w:t>La evaluación comprende los siguientes criterios:</w:t>
      </w:r>
    </w:p>
    <w:p w:rsidR="003969A4" w:rsidRPr="003969A4" w:rsidRDefault="003969A4" w:rsidP="008B176D">
      <w:pPr>
        <w:pStyle w:val="Prrafodelista"/>
        <w:spacing w:line="360" w:lineRule="auto"/>
        <w:ind w:left="406" w:right="25"/>
        <w:jc w:val="both"/>
        <w:rPr>
          <w:rFonts w:asciiTheme="minorHAnsi" w:hAnsiTheme="minorHAnsi"/>
          <w:szCs w:val="24"/>
        </w:rPr>
      </w:pPr>
      <w:r w:rsidRPr="003969A4">
        <w:rPr>
          <w:rFonts w:asciiTheme="minorHAnsi" w:hAnsiTheme="minorHAnsi"/>
          <w:b/>
          <w:szCs w:val="24"/>
        </w:rPr>
        <w:t>PROMEDIO:</w:t>
      </w:r>
      <w:r w:rsidRPr="003969A4">
        <w:rPr>
          <w:rFonts w:asciiTheme="minorHAnsi" w:hAnsiTheme="minorHAnsi"/>
          <w:b/>
          <w:szCs w:val="24"/>
        </w:rPr>
        <w:tab/>
      </w:r>
      <w:r w:rsidRPr="003969A4">
        <w:rPr>
          <w:rFonts w:asciiTheme="minorHAnsi" w:hAnsiTheme="minorHAnsi"/>
          <w:szCs w:val="24"/>
        </w:rPr>
        <w:t>P1 = 35%</w:t>
      </w:r>
    </w:p>
    <w:p w:rsidR="003969A4" w:rsidRPr="003969A4" w:rsidRDefault="003969A4" w:rsidP="008B176D">
      <w:pPr>
        <w:pStyle w:val="Prrafodelista"/>
        <w:spacing w:line="360" w:lineRule="auto"/>
        <w:ind w:left="927" w:right="25"/>
        <w:jc w:val="both"/>
        <w:rPr>
          <w:rFonts w:asciiTheme="minorHAnsi" w:hAnsiTheme="minorHAnsi"/>
          <w:szCs w:val="24"/>
        </w:rPr>
      </w:pPr>
      <w:r w:rsidRPr="003969A4">
        <w:rPr>
          <w:rFonts w:asciiTheme="minorHAnsi" w:hAnsiTheme="minorHAnsi"/>
          <w:szCs w:val="24"/>
        </w:rPr>
        <w:tab/>
      </w:r>
      <w:r w:rsidR="00A826F5">
        <w:rPr>
          <w:rFonts w:asciiTheme="minorHAnsi" w:hAnsiTheme="minorHAnsi"/>
          <w:szCs w:val="24"/>
        </w:rPr>
        <w:tab/>
      </w:r>
      <w:r w:rsidRPr="003969A4">
        <w:rPr>
          <w:rFonts w:asciiTheme="minorHAnsi" w:hAnsiTheme="minorHAnsi"/>
          <w:szCs w:val="24"/>
        </w:rPr>
        <w:t>P2 = 35%</w:t>
      </w:r>
    </w:p>
    <w:p w:rsidR="003969A4" w:rsidRPr="003969A4" w:rsidRDefault="003969A4" w:rsidP="008B176D">
      <w:pPr>
        <w:pStyle w:val="Prrafodelista"/>
        <w:spacing w:line="360" w:lineRule="auto"/>
        <w:ind w:left="927" w:right="25"/>
        <w:jc w:val="both"/>
        <w:rPr>
          <w:rFonts w:asciiTheme="minorHAnsi" w:hAnsiTheme="minorHAnsi"/>
          <w:szCs w:val="24"/>
        </w:rPr>
      </w:pPr>
      <w:r w:rsidRPr="003969A4">
        <w:rPr>
          <w:rFonts w:asciiTheme="minorHAnsi" w:hAnsiTheme="minorHAnsi"/>
          <w:szCs w:val="24"/>
        </w:rPr>
        <w:tab/>
      </w:r>
      <w:r w:rsidR="00A826F5">
        <w:rPr>
          <w:rFonts w:asciiTheme="minorHAnsi" w:hAnsiTheme="minorHAnsi"/>
          <w:szCs w:val="24"/>
        </w:rPr>
        <w:tab/>
      </w:r>
      <w:r w:rsidRPr="003969A4">
        <w:rPr>
          <w:rFonts w:asciiTheme="minorHAnsi" w:hAnsiTheme="minorHAnsi"/>
          <w:szCs w:val="24"/>
        </w:rPr>
        <w:t>P3 = 30%</w:t>
      </w:r>
    </w:p>
    <w:p w:rsidR="003969A4" w:rsidRPr="003969A4" w:rsidRDefault="003969A4" w:rsidP="00877D0F">
      <w:pPr>
        <w:spacing w:line="276" w:lineRule="auto"/>
        <w:ind w:left="284" w:right="25"/>
        <w:jc w:val="both"/>
        <w:rPr>
          <w:rFonts w:asciiTheme="minorHAnsi" w:hAnsiTheme="minorHAnsi"/>
          <w:szCs w:val="24"/>
        </w:rPr>
      </w:pPr>
    </w:p>
    <w:p w:rsidR="003969A4" w:rsidRPr="003969A4" w:rsidRDefault="003969A4" w:rsidP="008B176D">
      <w:pPr>
        <w:pStyle w:val="Sangra3detindependiente"/>
        <w:numPr>
          <w:ilvl w:val="0"/>
          <w:numId w:val="1"/>
        </w:numPr>
        <w:tabs>
          <w:tab w:val="clear" w:pos="720"/>
        </w:tabs>
        <w:spacing w:after="0" w:line="360" w:lineRule="auto"/>
        <w:ind w:left="426" w:right="25" w:hanging="426"/>
        <w:jc w:val="both"/>
        <w:rPr>
          <w:rFonts w:asciiTheme="minorHAnsi" w:hAnsiTheme="minorHAnsi"/>
          <w:sz w:val="24"/>
          <w:szCs w:val="24"/>
        </w:rPr>
      </w:pPr>
      <w:r w:rsidRPr="003969A4">
        <w:rPr>
          <w:rFonts w:asciiTheme="minorHAnsi" w:hAnsiTheme="minorHAnsi"/>
          <w:b/>
          <w:sz w:val="24"/>
          <w:szCs w:val="24"/>
          <w:u w:val="single"/>
        </w:rPr>
        <w:t>BIBLIOGRAFÍA</w:t>
      </w:r>
      <w:r w:rsidRPr="003969A4">
        <w:rPr>
          <w:rFonts w:asciiTheme="minorHAnsi" w:hAnsiTheme="minorHAnsi"/>
          <w:b/>
          <w:sz w:val="24"/>
          <w:szCs w:val="24"/>
        </w:rPr>
        <w:t xml:space="preserve"> </w:t>
      </w:r>
    </w:p>
    <w:p w:rsidR="003969A4" w:rsidRPr="003969A4" w:rsidRDefault="003969A4" w:rsidP="008B176D">
      <w:pPr>
        <w:pStyle w:val="Sangra3detindependiente"/>
        <w:numPr>
          <w:ilvl w:val="0"/>
          <w:numId w:val="11"/>
        </w:numPr>
        <w:spacing w:after="0" w:line="360" w:lineRule="auto"/>
        <w:ind w:right="25"/>
        <w:jc w:val="both"/>
        <w:rPr>
          <w:rFonts w:asciiTheme="minorHAnsi" w:hAnsiTheme="minorHAnsi"/>
          <w:b/>
          <w:sz w:val="24"/>
          <w:szCs w:val="24"/>
        </w:rPr>
      </w:pPr>
      <w:r w:rsidRPr="003969A4">
        <w:rPr>
          <w:rFonts w:asciiTheme="minorHAnsi" w:hAnsiTheme="minorHAnsi"/>
          <w:b/>
          <w:sz w:val="24"/>
          <w:szCs w:val="24"/>
        </w:rPr>
        <w:lastRenderedPageBreak/>
        <w:t>BARTRA CAVERO, José;</w:t>
      </w:r>
      <w:r w:rsidRPr="003969A4">
        <w:rPr>
          <w:rFonts w:asciiTheme="minorHAnsi" w:hAnsiTheme="minorHAnsi"/>
          <w:sz w:val="24"/>
          <w:szCs w:val="24"/>
        </w:rPr>
        <w:t xml:space="preserve"> PROCEDIMIENTO ADMINISTRATIVO; Editorial Huallaga, Edición 1997</w:t>
      </w:r>
      <w:r w:rsidRPr="003969A4">
        <w:rPr>
          <w:rFonts w:asciiTheme="minorHAnsi" w:hAnsiTheme="minorHAnsi"/>
          <w:b/>
          <w:sz w:val="24"/>
          <w:szCs w:val="24"/>
        </w:rPr>
        <w:t>.</w:t>
      </w:r>
    </w:p>
    <w:p w:rsidR="003969A4" w:rsidRPr="003969A4" w:rsidRDefault="003969A4" w:rsidP="008B176D">
      <w:pPr>
        <w:pStyle w:val="Sangra3detindependiente"/>
        <w:numPr>
          <w:ilvl w:val="0"/>
          <w:numId w:val="11"/>
        </w:numPr>
        <w:spacing w:after="0" w:line="360" w:lineRule="auto"/>
        <w:ind w:right="25"/>
        <w:jc w:val="both"/>
        <w:rPr>
          <w:rFonts w:asciiTheme="minorHAnsi" w:hAnsiTheme="minorHAnsi"/>
          <w:b/>
          <w:sz w:val="24"/>
          <w:szCs w:val="24"/>
        </w:rPr>
      </w:pPr>
      <w:r w:rsidRPr="003969A4">
        <w:rPr>
          <w:rFonts w:asciiTheme="minorHAnsi" w:hAnsiTheme="minorHAnsi"/>
          <w:b/>
          <w:sz w:val="24"/>
          <w:szCs w:val="24"/>
        </w:rPr>
        <w:t xml:space="preserve">BARTRA CAVERO, José: </w:t>
      </w:r>
      <w:r w:rsidRPr="003969A4">
        <w:rPr>
          <w:rFonts w:asciiTheme="minorHAnsi" w:hAnsiTheme="minorHAnsi"/>
          <w:sz w:val="24"/>
          <w:szCs w:val="24"/>
        </w:rPr>
        <w:t>EL SILENCIO ADMINISTRATIVO, Edición 2006.</w:t>
      </w:r>
    </w:p>
    <w:p w:rsidR="003969A4" w:rsidRDefault="003969A4" w:rsidP="008B176D">
      <w:pPr>
        <w:pStyle w:val="Sangra3detindependiente"/>
        <w:numPr>
          <w:ilvl w:val="0"/>
          <w:numId w:val="11"/>
        </w:numPr>
        <w:spacing w:after="0" w:line="360" w:lineRule="auto"/>
        <w:ind w:left="709" w:right="25" w:hanging="283"/>
        <w:jc w:val="both"/>
        <w:rPr>
          <w:rFonts w:asciiTheme="minorHAnsi" w:hAnsiTheme="minorHAnsi"/>
          <w:sz w:val="24"/>
          <w:szCs w:val="24"/>
        </w:rPr>
      </w:pPr>
      <w:r w:rsidRPr="003969A4">
        <w:rPr>
          <w:rFonts w:asciiTheme="minorHAnsi" w:hAnsiTheme="minorHAnsi"/>
          <w:b/>
          <w:sz w:val="24"/>
          <w:szCs w:val="24"/>
        </w:rPr>
        <w:t>GUERRA CRUZ, Guillermo</w:t>
      </w:r>
      <w:r w:rsidRPr="003969A4">
        <w:rPr>
          <w:rFonts w:asciiTheme="minorHAnsi" w:hAnsiTheme="minorHAnsi"/>
          <w:sz w:val="24"/>
          <w:szCs w:val="24"/>
        </w:rPr>
        <w:t xml:space="preserve">; EL PROCEDIMIENTO ADMINISTRATIVO, </w:t>
      </w:r>
      <w:proofErr w:type="spellStart"/>
      <w:r w:rsidRPr="003969A4">
        <w:rPr>
          <w:rFonts w:asciiTheme="minorHAnsi" w:hAnsiTheme="minorHAnsi"/>
          <w:sz w:val="24"/>
          <w:szCs w:val="24"/>
        </w:rPr>
        <w:t>Marsol</w:t>
      </w:r>
      <w:proofErr w:type="spellEnd"/>
      <w:r w:rsidRPr="003969A4">
        <w:rPr>
          <w:rFonts w:asciiTheme="minorHAnsi" w:hAnsiTheme="minorHAnsi"/>
          <w:sz w:val="24"/>
          <w:szCs w:val="24"/>
        </w:rPr>
        <w:t xml:space="preserve"> Perú Editores, Febrero 1999, Lima-Perú.</w:t>
      </w:r>
    </w:p>
    <w:p w:rsidR="0037651D" w:rsidRPr="003969A4" w:rsidRDefault="0037651D" w:rsidP="008B176D">
      <w:pPr>
        <w:pStyle w:val="Sangra3detindependiente"/>
        <w:numPr>
          <w:ilvl w:val="0"/>
          <w:numId w:val="11"/>
        </w:numPr>
        <w:spacing w:after="0" w:line="360" w:lineRule="auto"/>
        <w:ind w:left="709" w:right="25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CABRERA VASQUEZ, Marco Antonio</w:t>
      </w:r>
      <w:r w:rsidRPr="0037651D">
        <w:rPr>
          <w:rFonts w:asciiTheme="minorHAnsi" w:hAnsiTheme="minorHAnsi"/>
          <w:sz w:val="24"/>
          <w:szCs w:val="24"/>
        </w:rPr>
        <w:t>;</w:t>
      </w:r>
      <w:r>
        <w:rPr>
          <w:rFonts w:asciiTheme="minorHAnsi" w:hAnsiTheme="minorHAnsi"/>
          <w:sz w:val="24"/>
          <w:szCs w:val="24"/>
        </w:rPr>
        <w:t xml:space="preserve"> DERECHO ADMINISTRATIVO y DERECHO PROCESAL ADMINISTRATIVO; Ediciones Legales San Marcos.</w:t>
      </w:r>
    </w:p>
    <w:p w:rsidR="003969A4" w:rsidRPr="003969A4" w:rsidRDefault="003969A4" w:rsidP="008B176D">
      <w:pPr>
        <w:pStyle w:val="Sangra3detindependiente"/>
        <w:numPr>
          <w:ilvl w:val="0"/>
          <w:numId w:val="11"/>
        </w:numPr>
        <w:spacing w:after="0" w:line="360" w:lineRule="auto"/>
        <w:ind w:left="709" w:right="25" w:hanging="283"/>
        <w:jc w:val="both"/>
        <w:rPr>
          <w:rFonts w:asciiTheme="minorHAnsi" w:hAnsiTheme="minorHAnsi"/>
          <w:sz w:val="24"/>
          <w:szCs w:val="24"/>
        </w:rPr>
      </w:pPr>
      <w:r w:rsidRPr="003969A4">
        <w:rPr>
          <w:rFonts w:asciiTheme="minorHAnsi" w:hAnsiTheme="minorHAnsi"/>
          <w:b/>
          <w:sz w:val="24"/>
          <w:szCs w:val="24"/>
        </w:rPr>
        <w:t xml:space="preserve">DEL POZO, </w:t>
      </w:r>
      <w:r w:rsidRPr="003969A4">
        <w:rPr>
          <w:rFonts w:asciiTheme="minorHAnsi" w:hAnsiTheme="minorHAnsi"/>
          <w:sz w:val="24"/>
          <w:szCs w:val="24"/>
        </w:rPr>
        <w:t xml:space="preserve">Claudia; CONTROL DIFUSO Y PROCEDIMIENTO ADMINISTRATIVO; </w:t>
      </w:r>
      <w:proofErr w:type="spellStart"/>
      <w:r w:rsidRPr="003969A4">
        <w:rPr>
          <w:rFonts w:asciiTheme="minorHAnsi" w:hAnsiTheme="minorHAnsi"/>
          <w:sz w:val="24"/>
          <w:szCs w:val="24"/>
        </w:rPr>
        <w:t>Edicion</w:t>
      </w:r>
      <w:proofErr w:type="spellEnd"/>
      <w:r w:rsidRPr="003969A4">
        <w:rPr>
          <w:rFonts w:asciiTheme="minorHAnsi" w:hAnsiTheme="minorHAnsi"/>
          <w:sz w:val="24"/>
          <w:szCs w:val="24"/>
        </w:rPr>
        <w:t xml:space="preserve"> 2005.</w:t>
      </w:r>
    </w:p>
    <w:p w:rsidR="003969A4" w:rsidRPr="003969A4" w:rsidRDefault="003969A4" w:rsidP="008B176D">
      <w:pPr>
        <w:pStyle w:val="Sangra3detindependiente"/>
        <w:numPr>
          <w:ilvl w:val="0"/>
          <w:numId w:val="11"/>
        </w:numPr>
        <w:spacing w:after="0" w:line="360" w:lineRule="auto"/>
        <w:ind w:left="709" w:right="25" w:hanging="283"/>
        <w:jc w:val="both"/>
        <w:rPr>
          <w:rFonts w:asciiTheme="minorHAnsi" w:hAnsiTheme="minorHAnsi"/>
          <w:sz w:val="24"/>
          <w:szCs w:val="24"/>
        </w:rPr>
      </w:pPr>
      <w:r w:rsidRPr="003969A4">
        <w:rPr>
          <w:rFonts w:asciiTheme="minorHAnsi" w:hAnsiTheme="minorHAnsi"/>
          <w:b/>
          <w:sz w:val="24"/>
          <w:szCs w:val="24"/>
        </w:rPr>
        <w:t>MORON URBINA, Juan Carlos</w:t>
      </w:r>
      <w:r w:rsidRPr="003969A4">
        <w:rPr>
          <w:rFonts w:asciiTheme="minorHAnsi" w:hAnsiTheme="minorHAnsi"/>
          <w:sz w:val="24"/>
          <w:szCs w:val="24"/>
        </w:rPr>
        <w:t>; DERECHO PROCESAL ADMINISTRATIVO; 1ERA Edición; GACETA JURÍDICA S.A., Lima 2001.</w:t>
      </w:r>
    </w:p>
    <w:p w:rsidR="003969A4" w:rsidRPr="003969A4" w:rsidRDefault="003969A4" w:rsidP="008B176D">
      <w:pPr>
        <w:pStyle w:val="Sangra3detindependiente"/>
        <w:numPr>
          <w:ilvl w:val="0"/>
          <w:numId w:val="11"/>
        </w:numPr>
        <w:spacing w:after="0" w:line="360" w:lineRule="auto"/>
        <w:ind w:right="25"/>
        <w:jc w:val="both"/>
        <w:rPr>
          <w:rFonts w:asciiTheme="minorHAnsi" w:hAnsiTheme="minorHAnsi"/>
          <w:sz w:val="24"/>
          <w:szCs w:val="24"/>
        </w:rPr>
      </w:pPr>
      <w:r w:rsidRPr="003969A4">
        <w:rPr>
          <w:rFonts w:asciiTheme="minorHAnsi" w:hAnsiTheme="minorHAnsi"/>
          <w:b/>
          <w:sz w:val="24"/>
          <w:szCs w:val="24"/>
        </w:rPr>
        <w:t>MORON URBINA, Juan Carlos</w:t>
      </w:r>
      <w:r w:rsidRPr="003969A4">
        <w:rPr>
          <w:rFonts w:asciiTheme="minorHAnsi" w:hAnsiTheme="minorHAnsi"/>
          <w:sz w:val="24"/>
          <w:szCs w:val="24"/>
        </w:rPr>
        <w:t>; LEY DE PROCEDIMIENTO ADMINISTRTIVO GENERAL, 1era. Edición; GACETA JURÍDICA S.A., Lima 2002/2003.</w:t>
      </w:r>
    </w:p>
    <w:p w:rsidR="003969A4" w:rsidRPr="003969A4" w:rsidRDefault="003969A4" w:rsidP="008B176D">
      <w:pPr>
        <w:pStyle w:val="Sangra3detindependiente"/>
        <w:numPr>
          <w:ilvl w:val="0"/>
          <w:numId w:val="11"/>
        </w:numPr>
        <w:spacing w:after="0" w:line="360" w:lineRule="auto"/>
        <w:ind w:right="25"/>
        <w:jc w:val="both"/>
        <w:rPr>
          <w:rFonts w:asciiTheme="minorHAnsi" w:hAnsiTheme="minorHAnsi"/>
          <w:sz w:val="24"/>
          <w:szCs w:val="24"/>
        </w:rPr>
      </w:pPr>
      <w:r w:rsidRPr="003969A4">
        <w:rPr>
          <w:rFonts w:asciiTheme="minorHAnsi" w:hAnsiTheme="minorHAnsi"/>
          <w:b/>
          <w:sz w:val="24"/>
          <w:szCs w:val="24"/>
        </w:rPr>
        <w:t>PATRON FAURA, Pedro y PATRON BEDOYA, Pedro</w:t>
      </w:r>
      <w:r w:rsidRPr="003969A4">
        <w:rPr>
          <w:rFonts w:asciiTheme="minorHAnsi" w:hAnsiTheme="minorHAnsi"/>
          <w:sz w:val="24"/>
          <w:szCs w:val="24"/>
        </w:rPr>
        <w:t xml:space="preserve">; NUEVO DERECHO ADMINISTRATIVO EN EL PERU; Librería </w:t>
      </w:r>
      <w:proofErr w:type="spellStart"/>
      <w:r w:rsidRPr="003969A4">
        <w:rPr>
          <w:rFonts w:asciiTheme="minorHAnsi" w:hAnsiTheme="minorHAnsi"/>
          <w:sz w:val="24"/>
          <w:szCs w:val="24"/>
        </w:rPr>
        <w:t>Studium</w:t>
      </w:r>
      <w:proofErr w:type="spellEnd"/>
      <w:r w:rsidRPr="003969A4">
        <w:rPr>
          <w:rFonts w:asciiTheme="minorHAnsi" w:hAnsiTheme="minorHAnsi"/>
          <w:sz w:val="24"/>
          <w:szCs w:val="24"/>
        </w:rPr>
        <w:t>; Lima-Perú; 1998.</w:t>
      </w:r>
    </w:p>
    <w:p w:rsidR="003969A4" w:rsidRPr="003969A4" w:rsidRDefault="003969A4" w:rsidP="008B176D">
      <w:pPr>
        <w:tabs>
          <w:tab w:val="left" w:pos="397"/>
        </w:tabs>
        <w:spacing w:line="360" w:lineRule="auto"/>
        <w:ind w:left="426" w:right="-51"/>
        <w:jc w:val="both"/>
        <w:rPr>
          <w:rFonts w:asciiTheme="minorHAnsi" w:hAnsiTheme="minorHAnsi"/>
          <w:bCs/>
          <w:szCs w:val="24"/>
          <w:u w:val="single"/>
          <w:lang w:val="es-ES_tradnl"/>
        </w:rPr>
      </w:pPr>
    </w:p>
    <w:p w:rsidR="003969A4" w:rsidRPr="003969A4" w:rsidRDefault="00AC07DF" w:rsidP="008B176D">
      <w:pPr>
        <w:tabs>
          <w:tab w:val="left" w:pos="397"/>
        </w:tabs>
        <w:spacing w:line="360" w:lineRule="auto"/>
        <w:ind w:left="426" w:right="-51"/>
        <w:jc w:val="center"/>
        <w:rPr>
          <w:rFonts w:asciiTheme="minorHAnsi" w:hAnsiTheme="minorHAnsi"/>
          <w:bCs/>
          <w:szCs w:val="24"/>
          <w:lang w:val="es-ES_tradnl"/>
        </w:rPr>
      </w:pPr>
      <w:r>
        <w:rPr>
          <w:rFonts w:asciiTheme="minorHAnsi" w:hAnsiTheme="minorHAnsi"/>
          <w:bCs/>
          <w:szCs w:val="24"/>
          <w:lang w:val="es-ES_tradnl"/>
        </w:rPr>
        <w:t xml:space="preserve">                                                                                             </w:t>
      </w:r>
      <w:r w:rsidR="003969A4" w:rsidRPr="003969A4">
        <w:rPr>
          <w:rFonts w:asciiTheme="minorHAnsi" w:hAnsiTheme="minorHAnsi"/>
          <w:bCs/>
          <w:szCs w:val="24"/>
          <w:lang w:val="es-ES_tradnl"/>
        </w:rPr>
        <w:t xml:space="preserve">Huacho, </w:t>
      </w:r>
      <w:r w:rsidR="00CA629C">
        <w:rPr>
          <w:rFonts w:asciiTheme="minorHAnsi" w:hAnsiTheme="minorHAnsi"/>
          <w:bCs/>
          <w:szCs w:val="24"/>
          <w:lang w:val="es-ES_tradnl"/>
        </w:rPr>
        <w:t>Setiembre</w:t>
      </w:r>
      <w:r w:rsidR="003969A4" w:rsidRPr="003969A4">
        <w:rPr>
          <w:rFonts w:asciiTheme="minorHAnsi" w:hAnsiTheme="minorHAnsi"/>
          <w:bCs/>
          <w:szCs w:val="24"/>
          <w:lang w:val="es-ES_tradnl"/>
        </w:rPr>
        <w:t xml:space="preserve"> del 201</w:t>
      </w:r>
      <w:r w:rsidR="00C449EC">
        <w:rPr>
          <w:rFonts w:asciiTheme="minorHAnsi" w:hAnsiTheme="minorHAnsi"/>
          <w:bCs/>
          <w:szCs w:val="24"/>
          <w:lang w:val="es-ES_tradnl"/>
        </w:rPr>
        <w:t>5</w:t>
      </w:r>
    </w:p>
    <w:p w:rsidR="00E15562" w:rsidRPr="003969A4" w:rsidRDefault="00E15562" w:rsidP="00877D0F">
      <w:pPr>
        <w:spacing w:line="276" w:lineRule="auto"/>
        <w:rPr>
          <w:rFonts w:asciiTheme="minorHAnsi" w:hAnsiTheme="minorHAnsi"/>
          <w:szCs w:val="24"/>
          <w:lang w:val="es-ES_tradnl"/>
        </w:rPr>
      </w:pPr>
    </w:p>
    <w:p w:rsidR="00E15562" w:rsidRPr="00E15562" w:rsidRDefault="00E15562" w:rsidP="003969A4">
      <w:pPr>
        <w:spacing w:line="276" w:lineRule="auto"/>
        <w:ind w:left="993"/>
        <w:jc w:val="both"/>
        <w:rPr>
          <w:rFonts w:asciiTheme="minorHAnsi" w:hAnsiTheme="minorHAnsi"/>
          <w:lang w:val="es-ES_tradnl"/>
        </w:rPr>
      </w:pPr>
      <w:bookmarkStart w:id="0" w:name="_GoBack"/>
      <w:bookmarkEnd w:id="0"/>
    </w:p>
    <w:p w:rsidR="00E15562" w:rsidRPr="00E15562" w:rsidRDefault="00E15562" w:rsidP="003969A4">
      <w:pPr>
        <w:spacing w:line="276" w:lineRule="auto"/>
        <w:ind w:left="993"/>
        <w:jc w:val="both"/>
        <w:rPr>
          <w:rFonts w:asciiTheme="minorHAnsi" w:hAnsiTheme="minorHAnsi"/>
          <w:lang w:val="es-ES_tradnl"/>
        </w:rPr>
      </w:pPr>
    </w:p>
    <w:p w:rsidR="00B35FAF" w:rsidRPr="00E15562" w:rsidRDefault="00A144D4">
      <w:pPr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3165624</wp:posOffset>
                </wp:positionH>
                <wp:positionV relativeFrom="paragraph">
                  <wp:posOffset>324701</wp:posOffset>
                </wp:positionV>
                <wp:extent cx="2180590" cy="52959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E1B" w:rsidRPr="009B4C20" w:rsidRDefault="009B4C20" w:rsidP="00784E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</w:t>
                            </w:r>
                            <w:r w:rsidR="00784E1B" w:rsidRPr="009B4C20">
                              <w:rPr>
                                <w:lang w:val="en-US"/>
                              </w:rPr>
                              <w:t>………………………………</w:t>
                            </w:r>
                          </w:p>
                          <w:p w:rsidR="00CA629C" w:rsidRPr="009B4C20" w:rsidRDefault="00CA629C" w:rsidP="00784E1B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B4C20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US"/>
                              </w:rPr>
                              <w:t>Mg</w:t>
                            </w:r>
                            <w:r w:rsidR="00784E1B" w:rsidRPr="009B4C20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r w:rsidRPr="009B4C20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US"/>
                              </w:rPr>
                              <w:t xml:space="preserve">Miguel </w:t>
                            </w:r>
                            <w:proofErr w:type="spellStart"/>
                            <w:r w:rsidRPr="009B4C20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US"/>
                              </w:rPr>
                              <w:t>Hernán</w:t>
                            </w:r>
                            <w:proofErr w:type="spellEnd"/>
                            <w:r w:rsidRPr="009B4C20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4C20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US"/>
                              </w:rPr>
                              <w:t>Yengle</w:t>
                            </w:r>
                            <w:proofErr w:type="spellEnd"/>
                            <w:r w:rsidRPr="009B4C20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US"/>
                              </w:rPr>
                              <w:t xml:space="preserve"> Ruiz</w:t>
                            </w:r>
                          </w:p>
                          <w:p w:rsidR="00784E1B" w:rsidRPr="00CA629C" w:rsidRDefault="00784E1B" w:rsidP="00784E1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A629C">
                              <w:rPr>
                                <w:b/>
                                <w:lang w:val="en-US"/>
                              </w:rPr>
                              <w:t>DNU 3</w:t>
                            </w:r>
                            <w:r w:rsidR="00CA629C" w:rsidRPr="00CA629C">
                              <w:rPr>
                                <w:b/>
                                <w:lang w:val="en-US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.25pt;margin-top:25.55pt;width:171.7pt;height: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" stroked="f" strokecolor="white">
                <v:textbox inset="0,0,0,0">
                  <w:txbxContent>
                    <w:p w:rsidR="00784E1B" w:rsidRPr="009B4C20" w:rsidRDefault="009B4C20" w:rsidP="00784E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</w:t>
                      </w:r>
                      <w:r w:rsidR="00784E1B" w:rsidRPr="009B4C20">
                        <w:rPr>
                          <w:lang w:val="en-US"/>
                        </w:rPr>
                        <w:t>………………………………</w:t>
                      </w:r>
                    </w:p>
                    <w:p w:rsidR="00CA629C" w:rsidRPr="009B4C20" w:rsidRDefault="00CA629C" w:rsidP="00784E1B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  <w:lang w:val="en-US"/>
                        </w:rPr>
                      </w:pPr>
                      <w:r w:rsidRPr="009B4C20">
                        <w:rPr>
                          <w:rFonts w:ascii="Palatino Linotype" w:hAnsi="Palatino Linotype"/>
                          <w:sz w:val="22"/>
                          <w:szCs w:val="22"/>
                          <w:lang w:val="en-US"/>
                        </w:rPr>
                        <w:t>Mg</w:t>
                      </w:r>
                      <w:r w:rsidR="00784E1B" w:rsidRPr="009B4C20">
                        <w:rPr>
                          <w:rFonts w:ascii="Palatino Linotype" w:hAnsi="Palatino Linotype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r w:rsidRPr="009B4C20">
                        <w:rPr>
                          <w:rFonts w:ascii="Palatino Linotype" w:hAnsi="Palatino Linotype"/>
                          <w:sz w:val="22"/>
                          <w:szCs w:val="22"/>
                          <w:lang w:val="en-US"/>
                        </w:rPr>
                        <w:t xml:space="preserve">Miguel </w:t>
                      </w:r>
                      <w:proofErr w:type="spellStart"/>
                      <w:r w:rsidRPr="009B4C20">
                        <w:rPr>
                          <w:rFonts w:ascii="Palatino Linotype" w:hAnsi="Palatino Linotype"/>
                          <w:sz w:val="22"/>
                          <w:szCs w:val="22"/>
                          <w:lang w:val="en-US"/>
                        </w:rPr>
                        <w:t>Hernán</w:t>
                      </w:r>
                      <w:proofErr w:type="spellEnd"/>
                      <w:r w:rsidRPr="009B4C20">
                        <w:rPr>
                          <w:rFonts w:ascii="Palatino Linotype" w:hAnsi="Palatino Linotype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9B4C20">
                        <w:rPr>
                          <w:rFonts w:ascii="Palatino Linotype" w:hAnsi="Palatino Linotype"/>
                          <w:sz w:val="22"/>
                          <w:szCs w:val="22"/>
                          <w:lang w:val="en-US"/>
                        </w:rPr>
                        <w:t>Yengle</w:t>
                      </w:r>
                      <w:proofErr w:type="spellEnd"/>
                      <w:r w:rsidRPr="009B4C20">
                        <w:rPr>
                          <w:rFonts w:ascii="Palatino Linotype" w:hAnsi="Palatino Linotype"/>
                          <w:sz w:val="22"/>
                          <w:szCs w:val="22"/>
                          <w:lang w:val="en-US"/>
                        </w:rPr>
                        <w:t xml:space="preserve"> Ruiz</w:t>
                      </w:r>
                    </w:p>
                    <w:p w:rsidR="00784E1B" w:rsidRPr="00CA629C" w:rsidRDefault="00784E1B" w:rsidP="00784E1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A629C">
                        <w:rPr>
                          <w:b/>
                          <w:lang w:val="en-US"/>
                        </w:rPr>
                        <w:t>DNU 3</w:t>
                      </w:r>
                      <w:r w:rsidR="00CA629C" w:rsidRPr="00CA629C">
                        <w:rPr>
                          <w:b/>
                          <w:lang w:val="en-US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5FAF" w:rsidRPr="00E15562" w:rsidSect="008B176D">
      <w:pgSz w:w="11906" w:h="16838"/>
      <w:pgMar w:top="1135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1B6E"/>
    <w:multiLevelType w:val="hybridMultilevel"/>
    <w:tmpl w:val="34A64716"/>
    <w:lvl w:ilvl="0" w:tplc="38D82B1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B103A9"/>
    <w:multiLevelType w:val="multilevel"/>
    <w:tmpl w:val="1FAC4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D991454"/>
    <w:multiLevelType w:val="hybridMultilevel"/>
    <w:tmpl w:val="5B789E70"/>
    <w:lvl w:ilvl="0" w:tplc="3878AD7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F777EB9"/>
    <w:multiLevelType w:val="hybridMultilevel"/>
    <w:tmpl w:val="CBD8DCDC"/>
    <w:lvl w:ilvl="0" w:tplc="973083DE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">
    <w:nsid w:val="432B7B7C"/>
    <w:multiLevelType w:val="hybridMultilevel"/>
    <w:tmpl w:val="A0A8C35C"/>
    <w:lvl w:ilvl="0" w:tplc="91EEE7A0">
      <w:start w:val="2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7F966A6"/>
    <w:multiLevelType w:val="multilevel"/>
    <w:tmpl w:val="8D1E2C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C2D2AFB"/>
    <w:multiLevelType w:val="multilevel"/>
    <w:tmpl w:val="41141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7">
    <w:nsid w:val="4CCC7D92"/>
    <w:multiLevelType w:val="hybridMultilevel"/>
    <w:tmpl w:val="1C8A6328"/>
    <w:lvl w:ilvl="0" w:tplc="973083DE">
      <w:start w:val="1"/>
      <w:numFmt w:val="bullet"/>
      <w:lvlText w:val=""/>
      <w:lvlJc w:val="left"/>
      <w:pPr>
        <w:ind w:left="20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8">
    <w:nsid w:val="4CFF2329"/>
    <w:multiLevelType w:val="multilevel"/>
    <w:tmpl w:val="12524E6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16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1170" w:hanging="360"/>
      </w:pPr>
      <w:rPr>
        <w:rFonts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2745" w:hanging="720"/>
      </w:pPr>
      <w:rPr>
        <w:rFonts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 w:hint="default"/>
        <w:sz w:val="16"/>
      </w:rPr>
    </w:lvl>
  </w:abstractNum>
  <w:abstractNum w:abstractNumId="9">
    <w:nsid w:val="4DEB7566"/>
    <w:multiLevelType w:val="hybridMultilevel"/>
    <w:tmpl w:val="C20256AA"/>
    <w:lvl w:ilvl="0" w:tplc="952C55B6">
      <w:numFmt w:val="bullet"/>
      <w:lvlText w:val="-"/>
      <w:lvlJc w:val="left"/>
      <w:pPr>
        <w:ind w:left="752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543411FE"/>
    <w:multiLevelType w:val="hybridMultilevel"/>
    <w:tmpl w:val="5B6CB884"/>
    <w:lvl w:ilvl="0" w:tplc="529A6E2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2"/>
      </w:rPr>
    </w:lvl>
    <w:lvl w:ilvl="1" w:tplc="A6FA7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B5389F"/>
    <w:multiLevelType w:val="multilevel"/>
    <w:tmpl w:val="D35CF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2135052"/>
    <w:multiLevelType w:val="hybridMultilevel"/>
    <w:tmpl w:val="31F6F980"/>
    <w:lvl w:ilvl="0" w:tplc="F7FC38BE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3">
    <w:nsid w:val="66B57F4F"/>
    <w:multiLevelType w:val="multilevel"/>
    <w:tmpl w:val="72908D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4">
    <w:nsid w:val="681F3AA7"/>
    <w:multiLevelType w:val="hybridMultilevel"/>
    <w:tmpl w:val="0CCA2226"/>
    <w:lvl w:ilvl="0" w:tplc="F48647A0">
      <w:start w:val="1"/>
      <w:numFmt w:val="bullet"/>
      <w:lvlText w:val=""/>
      <w:lvlJc w:val="left"/>
      <w:pPr>
        <w:ind w:left="1112" w:hanging="360"/>
      </w:pPr>
      <w:rPr>
        <w:rFonts w:ascii="Symbol" w:hAnsi="Symbo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0"/>
  </w:num>
  <w:num w:numId="5">
    <w:abstractNumId w:val="5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62"/>
    <w:rsid w:val="00070E03"/>
    <w:rsid w:val="0010759A"/>
    <w:rsid w:val="002436D7"/>
    <w:rsid w:val="002D3633"/>
    <w:rsid w:val="0037651D"/>
    <w:rsid w:val="003943E2"/>
    <w:rsid w:val="003969A4"/>
    <w:rsid w:val="003B688A"/>
    <w:rsid w:val="003C5721"/>
    <w:rsid w:val="00450F99"/>
    <w:rsid w:val="004C0DD7"/>
    <w:rsid w:val="006F4CB5"/>
    <w:rsid w:val="00784E1B"/>
    <w:rsid w:val="0079399B"/>
    <w:rsid w:val="00877D0F"/>
    <w:rsid w:val="008B176D"/>
    <w:rsid w:val="009B4C20"/>
    <w:rsid w:val="009C0981"/>
    <w:rsid w:val="00A144D4"/>
    <w:rsid w:val="00A826F5"/>
    <w:rsid w:val="00AC07DF"/>
    <w:rsid w:val="00B35FAF"/>
    <w:rsid w:val="00B7504E"/>
    <w:rsid w:val="00C449EC"/>
    <w:rsid w:val="00C86BF3"/>
    <w:rsid w:val="00CA629C"/>
    <w:rsid w:val="00D076B5"/>
    <w:rsid w:val="00DD449D"/>
    <w:rsid w:val="00E15562"/>
    <w:rsid w:val="00E324A3"/>
    <w:rsid w:val="00F5691B"/>
    <w:rsid w:val="00F6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62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E15562"/>
    <w:pPr>
      <w:keepNext/>
      <w:tabs>
        <w:tab w:val="left" w:pos="397"/>
        <w:tab w:val="num" w:pos="720"/>
      </w:tabs>
      <w:ind w:left="720" w:hanging="720"/>
      <w:outlineLvl w:val="0"/>
    </w:pPr>
    <w:rPr>
      <w:b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15562"/>
    <w:pPr>
      <w:keepNext/>
      <w:tabs>
        <w:tab w:val="left" w:pos="397"/>
      </w:tabs>
      <w:outlineLvl w:val="1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5562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15562"/>
    <w:rPr>
      <w:rFonts w:ascii="Arial Narrow" w:eastAsia="Times New Roman" w:hAnsi="Arial Narrow" w:cs="Times New Roman"/>
      <w:b/>
      <w:bCs/>
      <w:spacing w:val="2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15562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E15562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E15562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E15562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155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15562"/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E15562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E15562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969A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969A4"/>
    <w:rPr>
      <w:rFonts w:ascii="Arial Narrow" w:eastAsia="Times New Roman" w:hAnsi="Arial Narrow" w:cs="Times New Roman"/>
      <w:spacing w:val="2"/>
      <w:sz w:val="16"/>
      <w:szCs w:val="16"/>
      <w:lang w:val="es-MX" w:eastAsia="es-ES"/>
    </w:rPr>
  </w:style>
  <w:style w:type="paragraph" w:styleId="Sinespaciado">
    <w:name w:val="No Spacing"/>
    <w:uiPriority w:val="1"/>
    <w:qFormat/>
    <w:rsid w:val="003969A4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99B"/>
    <w:rPr>
      <w:rFonts w:ascii="Tahoma" w:eastAsia="Times New Roman" w:hAnsi="Tahoma" w:cs="Tahoma"/>
      <w:spacing w:val="2"/>
      <w:sz w:val="16"/>
      <w:szCs w:val="16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62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E15562"/>
    <w:pPr>
      <w:keepNext/>
      <w:tabs>
        <w:tab w:val="left" w:pos="397"/>
        <w:tab w:val="num" w:pos="720"/>
      </w:tabs>
      <w:ind w:left="720" w:hanging="720"/>
      <w:outlineLvl w:val="0"/>
    </w:pPr>
    <w:rPr>
      <w:b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15562"/>
    <w:pPr>
      <w:keepNext/>
      <w:tabs>
        <w:tab w:val="left" w:pos="397"/>
      </w:tabs>
      <w:outlineLvl w:val="1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5562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15562"/>
    <w:rPr>
      <w:rFonts w:ascii="Arial Narrow" w:eastAsia="Times New Roman" w:hAnsi="Arial Narrow" w:cs="Times New Roman"/>
      <w:b/>
      <w:bCs/>
      <w:spacing w:val="2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15562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E15562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E15562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E15562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155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15562"/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E15562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E15562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969A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969A4"/>
    <w:rPr>
      <w:rFonts w:ascii="Arial Narrow" w:eastAsia="Times New Roman" w:hAnsi="Arial Narrow" w:cs="Times New Roman"/>
      <w:spacing w:val="2"/>
      <w:sz w:val="16"/>
      <w:szCs w:val="16"/>
      <w:lang w:val="es-MX" w:eastAsia="es-ES"/>
    </w:rPr>
  </w:style>
  <w:style w:type="paragraph" w:styleId="Sinespaciado">
    <w:name w:val="No Spacing"/>
    <w:uiPriority w:val="1"/>
    <w:qFormat/>
    <w:rsid w:val="003969A4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99B"/>
    <w:rPr>
      <w:rFonts w:ascii="Tahoma" w:eastAsia="Times New Roman" w:hAnsi="Tahoma" w:cs="Tahoma"/>
      <w:spacing w:val="2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Medicina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</dc:creator>
  <cp:lastModifiedBy>Usuario</cp:lastModifiedBy>
  <cp:revision>9</cp:revision>
  <cp:lastPrinted>2015-08-25T14:41:00Z</cp:lastPrinted>
  <dcterms:created xsi:type="dcterms:W3CDTF">2015-08-17T15:32:00Z</dcterms:created>
  <dcterms:modified xsi:type="dcterms:W3CDTF">2015-08-25T14:45:00Z</dcterms:modified>
</cp:coreProperties>
</file>