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3A0" w:rsidRPr="006073A0" w:rsidRDefault="006073A0" w:rsidP="006073A0">
      <w:pPr>
        <w:tabs>
          <w:tab w:val="left" w:pos="397"/>
        </w:tabs>
        <w:ind w:right="517"/>
        <w:rPr>
          <w:rFonts w:cs="Arial Narrow"/>
          <w:b/>
          <w:bCs/>
          <w:sz w:val="20"/>
          <w:lang w:val="es-ES_tradnl" w:eastAsia="es-PE"/>
        </w:rPr>
      </w:pPr>
      <w:r w:rsidRPr="006073A0">
        <w:rPr>
          <w:rFonts w:cs="Arial Narrow"/>
          <w:b/>
          <w:bCs/>
          <w:sz w:val="20"/>
          <w:lang w:val="es-ES_tradnl" w:eastAsia="es-PE"/>
        </w:rPr>
        <w:tab/>
      </w:r>
    </w:p>
    <w:p w:rsidR="006073A0" w:rsidRPr="006073A0" w:rsidRDefault="006073A0" w:rsidP="006073A0">
      <w:pPr>
        <w:tabs>
          <w:tab w:val="left" w:pos="397"/>
          <w:tab w:val="left" w:pos="567"/>
        </w:tabs>
        <w:ind w:right="517"/>
        <w:rPr>
          <w:rFonts w:cs="Arial Narrow"/>
          <w:b/>
          <w:bCs/>
          <w:sz w:val="20"/>
          <w:lang w:val="es-ES_tradnl" w:eastAsia="es-PE"/>
        </w:rPr>
      </w:pPr>
      <w:r>
        <w:rPr>
          <w:rFonts w:cs="Arial Narrow"/>
          <w:b/>
          <w:bCs/>
          <w:sz w:val="20"/>
          <w:lang w:val="es-ES_tradnl" w:eastAsia="es-PE"/>
        </w:rPr>
        <w:t xml:space="preserve">        </w:t>
      </w:r>
      <w:r w:rsidRPr="006073A0">
        <w:rPr>
          <w:rFonts w:cs="Arial Narrow"/>
          <w:b/>
          <w:bCs/>
          <w:sz w:val="20"/>
          <w:lang w:val="es-ES_tradnl" w:eastAsia="es-PE"/>
        </w:rPr>
        <w:t xml:space="preserve">  </w:t>
      </w:r>
    </w:p>
    <w:p w:rsidR="006073A0" w:rsidRPr="006073A0" w:rsidRDefault="006073A0" w:rsidP="006073A0">
      <w:pPr>
        <w:tabs>
          <w:tab w:val="left" w:pos="397"/>
          <w:tab w:val="left" w:pos="567"/>
        </w:tabs>
        <w:ind w:right="517"/>
        <w:rPr>
          <w:rFonts w:cs="Arial Narrow"/>
          <w:b/>
          <w:bCs/>
          <w:sz w:val="20"/>
          <w:u w:val="single"/>
          <w:lang w:val="es-ES_tradnl" w:eastAsia="es-PE"/>
        </w:rPr>
      </w:pPr>
      <w:r w:rsidRPr="006073A0">
        <w:rPr>
          <w:rFonts w:cs="Arial Narrow"/>
          <w:b/>
          <w:bCs/>
          <w:sz w:val="20"/>
          <w:lang w:val="es-ES_tradnl" w:eastAsia="es-PE"/>
        </w:rPr>
        <w:t xml:space="preserve">         V. METODOLOGIA DE EVALUACIÓN</w:t>
      </w:r>
    </w:p>
    <w:p w:rsidR="0058693E" w:rsidRPr="0058693E" w:rsidRDefault="0058693E" w:rsidP="0058693E">
      <w:pPr>
        <w:numPr>
          <w:ilvl w:val="0"/>
          <w:numId w:val="8"/>
        </w:numPr>
        <w:ind w:left="426" w:hanging="142"/>
        <w:jc w:val="both"/>
        <w:rPr>
          <w:rFonts w:eastAsiaTheme="minorHAnsi" w:cstheme="minorBidi"/>
          <w:spacing w:val="0"/>
          <w:sz w:val="20"/>
          <w:lang w:val="es-ES" w:eastAsia="en-US"/>
        </w:rPr>
      </w:pPr>
      <w:r w:rsidRPr="0058693E">
        <w:rPr>
          <w:rFonts w:eastAsiaTheme="minorHAnsi" w:cstheme="minorBidi"/>
          <w:spacing w:val="0"/>
          <w:sz w:val="20"/>
          <w:lang w:val="es-ES" w:eastAsia="en-US"/>
        </w:rPr>
        <w:t>Dos evaluaciones parciales el primero en la octava semana de iniciadas las clases y el segundo en la semana dieciséis; además se considerara los trabajos académicos aplicativos a  la mitad y al finalizar el periodo lectivo.</w:t>
      </w:r>
    </w:p>
    <w:p w:rsidR="0058693E" w:rsidRPr="0058693E" w:rsidRDefault="0058693E" w:rsidP="0058693E">
      <w:pPr>
        <w:numPr>
          <w:ilvl w:val="0"/>
          <w:numId w:val="8"/>
        </w:numPr>
        <w:ind w:left="426" w:hanging="142"/>
        <w:jc w:val="both"/>
        <w:rPr>
          <w:rFonts w:eastAsiaTheme="minorHAnsi" w:cstheme="minorBidi"/>
          <w:spacing w:val="0"/>
          <w:sz w:val="20"/>
          <w:lang w:val="es-ES" w:eastAsia="en-US"/>
        </w:rPr>
      </w:pPr>
      <w:r w:rsidRPr="0058693E">
        <w:rPr>
          <w:rFonts w:eastAsiaTheme="minorHAnsi" w:cstheme="minorBidi"/>
          <w:spacing w:val="0"/>
          <w:sz w:val="20"/>
          <w:lang w:val="es-ES" w:eastAsia="en-US"/>
        </w:rPr>
        <w:t xml:space="preserve">El promedio para cada Evaluación parcial se determina anotando el promedio simple de. </w:t>
      </w:r>
    </w:p>
    <w:p w:rsidR="0058693E" w:rsidRPr="0058693E" w:rsidRDefault="0058693E" w:rsidP="0058693E">
      <w:pPr>
        <w:numPr>
          <w:ilvl w:val="0"/>
          <w:numId w:val="13"/>
        </w:numPr>
        <w:jc w:val="both"/>
        <w:rPr>
          <w:rFonts w:eastAsiaTheme="minorHAnsi" w:cstheme="minorBidi"/>
          <w:spacing w:val="0"/>
          <w:sz w:val="20"/>
          <w:lang w:val="es-ES" w:eastAsia="en-US"/>
        </w:rPr>
      </w:pPr>
      <w:r w:rsidRPr="0058693E">
        <w:rPr>
          <w:rFonts w:eastAsiaTheme="minorHAnsi" w:cstheme="minorBidi"/>
          <w:spacing w:val="0"/>
          <w:sz w:val="20"/>
          <w:lang w:val="es-ES" w:eastAsia="en-US"/>
        </w:rPr>
        <w:t>Evaluación Escrita (con un decimal sin redondeo)</w:t>
      </w:r>
    </w:p>
    <w:p w:rsidR="0058693E" w:rsidRPr="0058693E" w:rsidRDefault="0058693E" w:rsidP="0058693E">
      <w:pPr>
        <w:numPr>
          <w:ilvl w:val="0"/>
          <w:numId w:val="13"/>
        </w:numPr>
        <w:jc w:val="both"/>
        <w:rPr>
          <w:rFonts w:eastAsiaTheme="minorHAnsi" w:cstheme="minorBidi"/>
          <w:spacing w:val="0"/>
          <w:sz w:val="20"/>
          <w:lang w:val="es-ES" w:eastAsia="en-US"/>
        </w:rPr>
      </w:pPr>
      <w:r w:rsidRPr="0058693E">
        <w:rPr>
          <w:rFonts w:eastAsiaTheme="minorHAnsi" w:cstheme="minorBidi"/>
          <w:spacing w:val="0"/>
          <w:sz w:val="20"/>
          <w:lang w:val="es-ES" w:eastAsia="en-US"/>
        </w:rPr>
        <w:t xml:space="preserve">Evaluación Oral (con un decimal sin redondeos) </w:t>
      </w:r>
    </w:p>
    <w:p w:rsidR="0058693E" w:rsidRPr="0058693E" w:rsidRDefault="0058693E" w:rsidP="0058693E">
      <w:pPr>
        <w:numPr>
          <w:ilvl w:val="0"/>
          <w:numId w:val="13"/>
        </w:numPr>
        <w:jc w:val="both"/>
        <w:rPr>
          <w:rFonts w:eastAsiaTheme="minorHAnsi" w:cstheme="minorBidi"/>
          <w:spacing w:val="0"/>
          <w:sz w:val="20"/>
          <w:lang w:val="es-ES" w:eastAsia="en-US"/>
        </w:rPr>
      </w:pPr>
      <w:r w:rsidRPr="0058693E">
        <w:rPr>
          <w:rFonts w:eastAsiaTheme="minorHAnsi" w:cstheme="minorBidi"/>
          <w:spacing w:val="0"/>
          <w:sz w:val="20"/>
          <w:lang w:val="es-ES" w:eastAsia="en-US"/>
        </w:rPr>
        <w:t>Trabajo Académico.</w:t>
      </w:r>
    </w:p>
    <w:p w:rsidR="0058693E" w:rsidRPr="0058693E" w:rsidRDefault="000D62E1" w:rsidP="0058693E">
      <w:pPr>
        <w:ind w:left="786"/>
        <w:jc w:val="both"/>
        <w:rPr>
          <w:rFonts w:asciiTheme="minorHAnsi" w:eastAsiaTheme="minorHAnsi" w:hAnsiTheme="minorHAnsi" w:cstheme="minorBidi"/>
          <w:b/>
          <w:bCs/>
          <w:spacing w:val="0"/>
          <w:sz w:val="20"/>
          <w:lang w:val="es-ES_tradnl" w:eastAsia="en-US"/>
        </w:rPr>
      </w:pPr>
      <w:r>
        <w:rPr>
          <w:rFonts w:eastAsiaTheme="minorHAnsi" w:cstheme="minorBidi"/>
          <w:spacing w:val="0"/>
          <w:sz w:val="20"/>
          <w:lang w:val="es-ES" w:eastAsia="en-US"/>
        </w:rPr>
        <w:t>El Promedio F</w:t>
      </w:r>
      <w:r w:rsidR="0058693E" w:rsidRPr="0058693E">
        <w:rPr>
          <w:rFonts w:eastAsiaTheme="minorHAnsi" w:cstheme="minorBidi"/>
          <w:spacing w:val="0"/>
          <w:sz w:val="20"/>
          <w:lang w:val="es-ES" w:eastAsia="en-US"/>
        </w:rPr>
        <w:t>inal se hará calculando P1+P2 sobre 2. Los promedios P1 y P2, serán anotados con un decimal sin redondeo. (</w:t>
      </w:r>
      <w:r w:rsidR="0058693E" w:rsidRPr="0058693E">
        <w:rPr>
          <w:rFonts w:eastAsiaTheme="minorHAnsi" w:cstheme="minorBidi"/>
          <w:bCs/>
          <w:spacing w:val="0"/>
          <w:sz w:val="20"/>
          <w:lang w:val="es-ES_tradnl" w:eastAsia="en-US"/>
        </w:rPr>
        <w:t>Art. 127 del Reglamento Académico de la UNJFSC).</w:t>
      </w:r>
    </w:p>
    <w:p w:rsidR="006073A0" w:rsidRPr="006073A0" w:rsidRDefault="006073A0" w:rsidP="0058693E">
      <w:pPr>
        <w:rPr>
          <w:rFonts w:eastAsiaTheme="minorHAnsi" w:cstheme="minorBidi"/>
          <w:spacing w:val="0"/>
          <w:sz w:val="18"/>
          <w:szCs w:val="18"/>
          <w:lang w:val="es-ES" w:eastAsia="en-US"/>
        </w:rPr>
      </w:pPr>
    </w:p>
    <w:p w:rsidR="006073A0" w:rsidRPr="006073A0" w:rsidRDefault="006073A0" w:rsidP="006073A0">
      <w:pPr>
        <w:tabs>
          <w:tab w:val="left" w:pos="397"/>
        </w:tabs>
        <w:ind w:left="1722" w:right="517" w:hanging="1296"/>
        <w:jc w:val="both"/>
        <w:rPr>
          <w:rFonts w:cs="Arial Narrow"/>
          <w:b/>
          <w:i/>
          <w:sz w:val="18"/>
          <w:szCs w:val="18"/>
          <w:lang w:val="es-ES_tradnl" w:eastAsia="es-PE"/>
        </w:rPr>
      </w:pPr>
      <w:r w:rsidRPr="006073A0">
        <w:rPr>
          <w:rFonts w:cs="Arial Narrow"/>
          <w:b/>
          <w:bCs/>
          <w:sz w:val="20"/>
          <w:lang w:val="es-ES_tradnl" w:eastAsia="es-PE"/>
        </w:rPr>
        <w:t xml:space="preserve">VI. REFERENCIA </w:t>
      </w:r>
      <w:r w:rsidR="0025232E">
        <w:rPr>
          <w:rFonts w:cs="Arial Narrow"/>
          <w:b/>
          <w:bCs/>
          <w:sz w:val="20"/>
          <w:lang w:val="es-ES_tradnl" w:eastAsia="es-PE"/>
        </w:rPr>
        <w:t xml:space="preserve">BIBLIOGRAFICA </w:t>
      </w:r>
      <w:r w:rsidRPr="006073A0">
        <w:rPr>
          <w:rFonts w:cs="Arial Narrow"/>
          <w:b/>
          <w:bCs/>
          <w:sz w:val="20"/>
          <w:lang w:val="es-ES_tradnl" w:eastAsia="es-PE"/>
        </w:rPr>
        <w:t>BASICA</w:t>
      </w:r>
      <w:r w:rsidRPr="006073A0">
        <w:rPr>
          <w:rFonts w:cs="Arial Narrow"/>
          <w:sz w:val="18"/>
          <w:szCs w:val="18"/>
          <w:lang w:val="es-ES_tradnl" w:eastAsia="es-PE"/>
        </w:rPr>
        <w:tab/>
      </w:r>
    </w:p>
    <w:p w:rsidR="006073A0" w:rsidRPr="006073A0" w:rsidRDefault="006073A0" w:rsidP="006073A0">
      <w:pPr>
        <w:tabs>
          <w:tab w:val="left" w:pos="397"/>
        </w:tabs>
        <w:ind w:left="1722" w:right="517"/>
        <w:jc w:val="both"/>
        <w:rPr>
          <w:rFonts w:cs="Arial Narrow"/>
          <w:b/>
          <w:i/>
          <w:sz w:val="20"/>
          <w:lang w:val="es-ES_tradnl" w:eastAsia="es-PE"/>
        </w:rPr>
      </w:pPr>
    </w:p>
    <w:p w:rsidR="00A837D6" w:rsidRPr="00A837D6" w:rsidRDefault="00A837D6" w:rsidP="00DD6607">
      <w:pPr>
        <w:ind w:left="993" w:hanging="369"/>
        <w:jc w:val="both"/>
        <w:rPr>
          <w:rFonts w:cs="Arial"/>
          <w:sz w:val="20"/>
          <w:lang w:eastAsia="es-PE"/>
        </w:rPr>
      </w:pPr>
      <w:r w:rsidRPr="00A837D6">
        <w:rPr>
          <w:rFonts w:cs="Arial"/>
          <w:sz w:val="20"/>
          <w:lang w:eastAsia="es-PE"/>
        </w:rPr>
        <w:t xml:space="preserve">CAMPAGNA.E. (2004). </w:t>
      </w:r>
      <w:r w:rsidRPr="00A837D6">
        <w:rPr>
          <w:rFonts w:cs="Arial"/>
          <w:i/>
          <w:sz w:val="20"/>
          <w:lang w:eastAsia="es-PE"/>
        </w:rPr>
        <w:t>Sociología, derecho y sociedad</w:t>
      </w:r>
      <w:r w:rsidRPr="00A837D6">
        <w:rPr>
          <w:rFonts w:cs="Arial"/>
          <w:sz w:val="20"/>
          <w:lang w:eastAsia="es-PE"/>
        </w:rPr>
        <w:t>. Editorial Fundación de Cultura Universitaria. Uruguay.</w:t>
      </w:r>
    </w:p>
    <w:p w:rsidR="00A837D6" w:rsidRPr="00A837D6" w:rsidRDefault="00A837D6" w:rsidP="004A427E">
      <w:pPr>
        <w:ind w:left="993" w:hanging="369"/>
        <w:jc w:val="both"/>
        <w:rPr>
          <w:rFonts w:cs="Arial"/>
          <w:sz w:val="20"/>
          <w:lang w:eastAsia="es-PE"/>
        </w:rPr>
      </w:pPr>
      <w:r w:rsidRPr="00A837D6">
        <w:rPr>
          <w:rFonts w:cs="Arial"/>
          <w:sz w:val="20"/>
          <w:lang w:eastAsia="es-PE"/>
        </w:rPr>
        <w:t xml:space="preserve">CARBONIER. J. (1982). </w:t>
      </w:r>
      <w:r w:rsidRPr="00A837D6">
        <w:rPr>
          <w:rFonts w:cs="Arial"/>
          <w:i/>
          <w:sz w:val="20"/>
          <w:lang w:eastAsia="es-PE"/>
        </w:rPr>
        <w:t>Sociología Jurídica</w:t>
      </w:r>
      <w:r w:rsidRPr="00A837D6">
        <w:rPr>
          <w:rFonts w:cs="Arial"/>
          <w:sz w:val="20"/>
          <w:lang w:eastAsia="es-PE"/>
        </w:rPr>
        <w:t>. Editorial Tecno. Madrid.</w:t>
      </w:r>
    </w:p>
    <w:p w:rsidR="00A837D6" w:rsidRPr="00A837D6" w:rsidRDefault="00A837D6" w:rsidP="004A427E">
      <w:pPr>
        <w:ind w:left="993" w:hanging="369"/>
        <w:jc w:val="both"/>
        <w:rPr>
          <w:rFonts w:cs="Arial"/>
          <w:sz w:val="20"/>
          <w:lang w:eastAsia="es-PE"/>
        </w:rPr>
      </w:pPr>
      <w:r w:rsidRPr="00A837D6">
        <w:rPr>
          <w:rFonts w:cs="Arial"/>
          <w:sz w:val="20"/>
          <w:lang w:eastAsia="es-PE"/>
        </w:rPr>
        <w:t xml:space="preserve">DAVID. P. (1980). </w:t>
      </w:r>
      <w:r w:rsidRPr="00A837D6">
        <w:rPr>
          <w:rFonts w:cs="Arial"/>
          <w:i/>
          <w:sz w:val="20"/>
          <w:lang w:eastAsia="es-PE"/>
        </w:rPr>
        <w:t>Sociología Jurídica</w:t>
      </w:r>
      <w:r w:rsidRPr="00A837D6">
        <w:rPr>
          <w:rFonts w:cs="Arial"/>
          <w:sz w:val="20"/>
          <w:lang w:eastAsia="es-PE"/>
        </w:rPr>
        <w:t>. Perspectivas fundamentales, conflictos y dilemas de sociedad, persona y derecho en la época actual. Editorial Astrea Buenos Aires.</w:t>
      </w:r>
    </w:p>
    <w:p w:rsidR="00A837D6" w:rsidRPr="00A837D6" w:rsidRDefault="00A837D6" w:rsidP="004A427E">
      <w:pPr>
        <w:ind w:left="993" w:hanging="369"/>
        <w:jc w:val="both"/>
        <w:rPr>
          <w:rFonts w:cs="Arial"/>
          <w:sz w:val="20"/>
          <w:lang w:eastAsia="es-PE"/>
        </w:rPr>
      </w:pPr>
      <w:r w:rsidRPr="00A837D6">
        <w:rPr>
          <w:rFonts w:cs="Arial"/>
          <w:sz w:val="20"/>
          <w:lang w:eastAsia="es-PE"/>
        </w:rPr>
        <w:t xml:space="preserve">HORNA, J. (2011). </w:t>
      </w:r>
      <w:r w:rsidRPr="00A837D6">
        <w:rPr>
          <w:rFonts w:cs="Arial"/>
          <w:i/>
          <w:sz w:val="20"/>
          <w:lang w:eastAsia="es-PE"/>
        </w:rPr>
        <w:t>Introducción a la sociología jurídica</w:t>
      </w:r>
      <w:r w:rsidRPr="00A837D6">
        <w:rPr>
          <w:rFonts w:cs="Arial"/>
          <w:sz w:val="20"/>
          <w:lang w:eastAsia="es-PE"/>
        </w:rPr>
        <w:t>. Editorial grijley Chiclayo. Perú.</w:t>
      </w:r>
    </w:p>
    <w:p w:rsidR="00A837D6" w:rsidRPr="00A837D6" w:rsidRDefault="00A837D6" w:rsidP="004A427E">
      <w:pPr>
        <w:ind w:left="993" w:hanging="369"/>
        <w:jc w:val="both"/>
        <w:rPr>
          <w:rFonts w:cs="Arial"/>
          <w:sz w:val="20"/>
          <w:lang w:eastAsia="es-PE"/>
        </w:rPr>
      </w:pPr>
      <w:r w:rsidRPr="00A837D6">
        <w:rPr>
          <w:rFonts w:cs="Arial"/>
          <w:sz w:val="20"/>
          <w:lang w:eastAsia="es-PE"/>
        </w:rPr>
        <w:t xml:space="preserve">ISMODES CAIRO. A. (1998). </w:t>
      </w:r>
      <w:r w:rsidRPr="00A837D6">
        <w:rPr>
          <w:rFonts w:cs="Arial"/>
          <w:i/>
          <w:sz w:val="20"/>
          <w:lang w:eastAsia="es-PE"/>
        </w:rPr>
        <w:t>Ensayos de Sociología Jurídica</w:t>
      </w:r>
      <w:r w:rsidRPr="00A837D6">
        <w:rPr>
          <w:rFonts w:cs="Arial"/>
          <w:sz w:val="20"/>
          <w:lang w:eastAsia="es-PE"/>
        </w:rPr>
        <w:t>. Editorial San Marcos.</w:t>
      </w:r>
    </w:p>
    <w:p w:rsidR="00A837D6" w:rsidRPr="00A837D6" w:rsidRDefault="00A837D6" w:rsidP="004A427E">
      <w:pPr>
        <w:ind w:left="993" w:hanging="369"/>
        <w:jc w:val="both"/>
        <w:rPr>
          <w:rFonts w:cs="Arial"/>
          <w:sz w:val="20"/>
          <w:lang w:eastAsia="es-PE"/>
        </w:rPr>
      </w:pPr>
      <w:r w:rsidRPr="00A837D6">
        <w:rPr>
          <w:rFonts w:cs="Arial"/>
          <w:sz w:val="20"/>
          <w:lang w:eastAsia="es-PE"/>
        </w:rPr>
        <w:t xml:space="preserve">JAKOBS.G. (2003). </w:t>
      </w:r>
      <w:r w:rsidRPr="00A837D6">
        <w:rPr>
          <w:rFonts w:cs="Arial"/>
          <w:i/>
          <w:sz w:val="20"/>
          <w:lang w:eastAsia="es-PE"/>
        </w:rPr>
        <w:t>El derecho penal ante las sociedades modernas</w:t>
      </w:r>
      <w:r w:rsidRPr="00A837D6">
        <w:rPr>
          <w:rFonts w:cs="Arial"/>
          <w:sz w:val="20"/>
          <w:lang w:eastAsia="es-PE"/>
        </w:rPr>
        <w:t>. Editorial GRIJLEY Perú.</w:t>
      </w:r>
    </w:p>
    <w:p w:rsidR="00A837D6" w:rsidRPr="00A837D6" w:rsidRDefault="00A837D6" w:rsidP="004A427E">
      <w:pPr>
        <w:ind w:left="993" w:hanging="369"/>
        <w:jc w:val="both"/>
        <w:rPr>
          <w:rFonts w:cs="Arial"/>
          <w:sz w:val="20"/>
          <w:lang w:eastAsia="es-PE"/>
        </w:rPr>
      </w:pPr>
      <w:r w:rsidRPr="00A837D6">
        <w:rPr>
          <w:rFonts w:cs="Arial"/>
          <w:sz w:val="20"/>
          <w:lang w:eastAsia="es-PE"/>
        </w:rPr>
        <w:t xml:space="preserve">MADILE. J. (1999). </w:t>
      </w:r>
      <w:r w:rsidRPr="00A837D6">
        <w:rPr>
          <w:rFonts w:cs="Arial"/>
          <w:i/>
          <w:sz w:val="20"/>
          <w:lang w:eastAsia="es-PE"/>
        </w:rPr>
        <w:t>Sociología Jurídica</w:t>
      </w:r>
      <w:r w:rsidRPr="00A837D6">
        <w:rPr>
          <w:rFonts w:cs="Arial"/>
          <w:sz w:val="20"/>
          <w:lang w:eastAsia="es-PE"/>
        </w:rPr>
        <w:t>. La realidad del derecho una base científica para su estudio. Editorial Abeledo-Perrot. Buenos Aires.</w:t>
      </w:r>
    </w:p>
    <w:p w:rsidR="00A837D6" w:rsidRPr="00A837D6" w:rsidRDefault="00A837D6" w:rsidP="004A427E">
      <w:pPr>
        <w:ind w:left="993" w:hanging="369"/>
        <w:jc w:val="both"/>
        <w:rPr>
          <w:rFonts w:cs="Arial"/>
          <w:sz w:val="20"/>
          <w:lang w:eastAsia="es-PE"/>
        </w:rPr>
      </w:pPr>
      <w:r w:rsidRPr="00A837D6">
        <w:rPr>
          <w:rFonts w:cs="Arial"/>
          <w:sz w:val="20"/>
          <w:lang w:eastAsia="es-PE"/>
        </w:rPr>
        <w:t xml:space="preserve">MARDI-GRECO. C. S/F. </w:t>
      </w:r>
      <w:r w:rsidRPr="00A837D6">
        <w:rPr>
          <w:rFonts w:cs="Arial"/>
          <w:i/>
          <w:sz w:val="20"/>
          <w:lang w:eastAsia="es-PE"/>
        </w:rPr>
        <w:t>Sociología Jurídica</w:t>
      </w:r>
      <w:r w:rsidRPr="00A837D6">
        <w:rPr>
          <w:rFonts w:cs="Arial"/>
          <w:sz w:val="20"/>
          <w:lang w:eastAsia="es-PE"/>
        </w:rPr>
        <w:t>. Editorial Atalaya. Buenos Aires.</w:t>
      </w:r>
    </w:p>
    <w:p w:rsidR="00A837D6" w:rsidRPr="00A837D6" w:rsidRDefault="00A837D6" w:rsidP="004A427E">
      <w:pPr>
        <w:ind w:left="993" w:hanging="369"/>
        <w:jc w:val="both"/>
        <w:rPr>
          <w:rFonts w:cs="Arial"/>
          <w:sz w:val="20"/>
          <w:lang w:eastAsia="es-PE"/>
        </w:rPr>
      </w:pPr>
      <w:r w:rsidRPr="00A837D6">
        <w:rPr>
          <w:rFonts w:cs="Arial"/>
          <w:sz w:val="20"/>
          <w:lang w:eastAsia="es-PE"/>
        </w:rPr>
        <w:t xml:space="preserve">MARQUEZ R. (2006). </w:t>
      </w:r>
      <w:r w:rsidRPr="00A837D6">
        <w:rPr>
          <w:rFonts w:cs="Arial"/>
          <w:i/>
          <w:sz w:val="20"/>
          <w:lang w:eastAsia="es-PE"/>
        </w:rPr>
        <w:t>Sociología Jurídica</w:t>
      </w:r>
      <w:r w:rsidRPr="00A837D6">
        <w:rPr>
          <w:rFonts w:cs="Arial"/>
          <w:sz w:val="20"/>
          <w:lang w:eastAsia="es-PE"/>
        </w:rPr>
        <w:t>. Editorial Trillas. México.</w:t>
      </w:r>
    </w:p>
    <w:p w:rsidR="00A837D6" w:rsidRPr="00A837D6" w:rsidRDefault="00A837D6" w:rsidP="004A427E">
      <w:pPr>
        <w:ind w:left="993" w:hanging="369"/>
        <w:jc w:val="both"/>
        <w:rPr>
          <w:rFonts w:cs="Arial"/>
          <w:sz w:val="20"/>
          <w:lang w:eastAsia="es-PE"/>
        </w:rPr>
      </w:pPr>
      <w:r w:rsidRPr="00A837D6">
        <w:rPr>
          <w:rFonts w:cs="Arial"/>
          <w:sz w:val="20"/>
          <w:lang w:eastAsia="es-PE"/>
        </w:rPr>
        <w:t xml:space="preserve">MINDDENDORFF. W. (1970). </w:t>
      </w:r>
      <w:r w:rsidRPr="00A837D6">
        <w:rPr>
          <w:rFonts w:cs="Arial"/>
          <w:i/>
          <w:sz w:val="20"/>
          <w:lang w:eastAsia="es-PE"/>
        </w:rPr>
        <w:t>Sociología del Delito</w:t>
      </w:r>
      <w:r w:rsidRPr="00A837D6">
        <w:rPr>
          <w:rFonts w:cs="Arial"/>
          <w:sz w:val="20"/>
          <w:lang w:eastAsia="es-PE"/>
        </w:rPr>
        <w:t>. Fenomenología y metamorfosis de la conducta asocial. Editorial Revista de Occidente Bárbara de Braganza. Madrid.</w:t>
      </w:r>
    </w:p>
    <w:p w:rsidR="00A837D6" w:rsidRPr="00A837D6" w:rsidRDefault="00A837D6" w:rsidP="004A427E">
      <w:pPr>
        <w:ind w:left="993" w:hanging="369"/>
        <w:jc w:val="both"/>
        <w:rPr>
          <w:rFonts w:cs="Arial"/>
          <w:sz w:val="20"/>
          <w:lang w:eastAsia="es-PE"/>
        </w:rPr>
      </w:pPr>
      <w:r w:rsidRPr="00A837D6">
        <w:rPr>
          <w:rFonts w:cs="Arial"/>
          <w:sz w:val="20"/>
          <w:lang w:eastAsia="es-PE"/>
        </w:rPr>
        <w:t xml:space="preserve">ORTIZ CABALLERO. R. (1998). </w:t>
      </w:r>
      <w:r w:rsidRPr="00A837D6">
        <w:rPr>
          <w:rFonts w:cs="Arial"/>
          <w:i/>
          <w:sz w:val="20"/>
          <w:lang w:eastAsia="es-PE"/>
        </w:rPr>
        <w:t>El Derecho en la Sociedad postmoderna</w:t>
      </w:r>
      <w:r w:rsidRPr="00A837D6">
        <w:rPr>
          <w:rFonts w:cs="Arial"/>
          <w:sz w:val="20"/>
          <w:lang w:eastAsia="es-PE"/>
        </w:rPr>
        <w:t>. Editorial PUCP.Lima.</w:t>
      </w:r>
    </w:p>
    <w:p w:rsidR="00A837D6" w:rsidRPr="00A837D6" w:rsidRDefault="00A837D6" w:rsidP="004A427E">
      <w:pPr>
        <w:ind w:left="993" w:hanging="369"/>
        <w:jc w:val="both"/>
        <w:rPr>
          <w:rFonts w:cs="Arial"/>
          <w:sz w:val="20"/>
          <w:lang w:eastAsia="es-PE"/>
        </w:rPr>
      </w:pPr>
      <w:r w:rsidRPr="00A837D6">
        <w:rPr>
          <w:rFonts w:cs="Arial"/>
          <w:sz w:val="20"/>
          <w:lang w:eastAsia="es-PE"/>
        </w:rPr>
        <w:t xml:space="preserve">REHBINDER. M. (1998). </w:t>
      </w:r>
      <w:r w:rsidRPr="00A837D6">
        <w:rPr>
          <w:rFonts w:cs="Arial"/>
          <w:i/>
          <w:sz w:val="20"/>
          <w:lang w:eastAsia="es-PE"/>
        </w:rPr>
        <w:t>Sociología del Derecho</w:t>
      </w:r>
      <w:r w:rsidRPr="00A837D6">
        <w:rPr>
          <w:rFonts w:cs="Arial"/>
          <w:sz w:val="20"/>
          <w:lang w:eastAsia="es-PE"/>
        </w:rPr>
        <w:t>. Ediciones Pirámide. S.S. Madrid.</w:t>
      </w:r>
    </w:p>
    <w:p w:rsidR="00A837D6" w:rsidRPr="00A837D6" w:rsidRDefault="00A837D6" w:rsidP="004A427E">
      <w:pPr>
        <w:ind w:left="993" w:hanging="369"/>
        <w:jc w:val="both"/>
        <w:rPr>
          <w:rFonts w:cs="Arial"/>
          <w:sz w:val="20"/>
          <w:lang w:eastAsia="es-PE"/>
        </w:rPr>
      </w:pPr>
      <w:r w:rsidRPr="00A837D6">
        <w:rPr>
          <w:rFonts w:cs="Arial"/>
          <w:sz w:val="20"/>
          <w:lang w:eastAsia="es-PE"/>
        </w:rPr>
        <w:t>Revista de Sociología Jurídica ENLACE. No. 1 y No. 2 y 3 1998. Universidad Nacional San Marcos. Lima</w:t>
      </w:r>
    </w:p>
    <w:p w:rsidR="00A837D6" w:rsidRPr="00A837D6" w:rsidRDefault="00A837D6" w:rsidP="0058693E">
      <w:pPr>
        <w:ind w:left="993" w:hanging="369"/>
        <w:jc w:val="both"/>
        <w:rPr>
          <w:rFonts w:cs="Arial"/>
          <w:sz w:val="20"/>
          <w:lang w:eastAsia="es-PE"/>
        </w:rPr>
      </w:pPr>
      <w:r w:rsidRPr="00A837D6">
        <w:rPr>
          <w:rFonts w:cs="Arial"/>
          <w:sz w:val="20"/>
          <w:lang w:eastAsia="es-PE"/>
        </w:rPr>
        <w:t xml:space="preserve">ROBLES, G. (1997). </w:t>
      </w:r>
      <w:r w:rsidRPr="00A837D6">
        <w:rPr>
          <w:rFonts w:cs="Arial"/>
          <w:i/>
          <w:sz w:val="20"/>
          <w:lang w:eastAsia="es-PE"/>
        </w:rPr>
        <w:t>Sociología del Derecho</w:t>
      </w:r>
      <w:r w:rsidRPr="00A837D6">
        <w:rPr>
          <w:rFonts w:cs="Arial"/>
          <w:sz w:val="20"/>
          <w:lang w:eastAsia="es-PE"/>
        </w:rPr>
        <w:t>. Editorial Civitas, S.A. Madrid.</w:t>
      </w:r>
    </w:p>
    <w:p w:rsidR="00611DE8" w:rsidRDefault="00611DE8" w:rsidP="0062481A">
      <w:pPr>
        <w:tabs>
          <w:tab w:val="left" w:pos="709"/>
        </w:tabs>
        <w:spacing w:line="192" w:lineRule="auto"/>
        <w:contextualSpacing/>
        <w:jc w:val="both"/>
        <w:rPr>
          <w:rFonts w:cs="Arial"/>
          <w:sz w:val="20"/>
          <w:lang w:val="es-PE" w:eastAsia="es-PE"/>
        </w:rPr>
      </w:pPr>
    </w:p>
    <w:p w:rsidR="00611DE8" w:rsidRDefault="00A837D6" w:rsidP="006073A0">
      <w:pPr>
        <w:jc w:val="right"/>
        <w:rPr>
          <w:rFonts w:cs="Arial"/>
          <w:sz w:val="20"/>
          <w:lang w:eastAsia="es-PE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59776" behindDoc="0" locked="0" layoutInCell="1" allowOverlap="1" wp14:anchorId="14DB19B0" wp14:editId="34753E85">
            <wp:simplePos x="0" y="0"/>
            <wp:positionH relativeFrom="margin">
              <wp:posOffset>1132840</wp:posOffset>
            </wp:positionH>
            <wp:positionV relativeFrom="paragraph">
              <wp:posOffset>92710</wp:posOffset>
            </wp:positionV>
            <wp:extent cx="2075180" cy="777240"/>
            <wp:effectExtent l="0" t="0" r="1270" b="381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89" t="7711" r="12552" b="53271"/>
                    <a:stretch/>
                  </pic:blipFill>
                  <pic:spPr bwMode="auto">
                    <a:xfrm>
                      <a:off x="0" y="0"/>
                      <a:ext cx="2075180" cy="777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73A0" w:rsidRPr="006073A0">
        <w:rPr>
          <w:rFonts w:cs="Arial"/>
          <w:sz w:val="20"/>
          <w:lang w:eastAsia="es-PE"/>
        </w:rPr>
        <w:t xml:space="preserve">                                                                </w:t>
      </w:r>
      <w:r w:rsidR="00226D42">
        <w:rPr>
          <w:rFonts w:cs="Arial"/>
          <w:sz w:val="20"/>
          <w:lang w:eastAsia="es-PE"/>
        </w:rPr>
        <w:t xml:space="preserve">                   </w:t>
      </w:r>
      <w:r>
        <w:rPr>
          <w:rFonts w:cs="Arial"/>
          <w:sz w:val="20"/>
          <w:lang w:eastAsia="es-PE"/>
        </w:rPr>
        <w:t>Huacho, abril del</w:t>
      </w:r>
      <w:r w:rsidR="006073A0" w:rsidRPr="006073A0">
        <w:rPr>
          <w:rFonts w:cs="Arial"/>
          <w:sz w:val="20"/>
          <w:lang w:eastAsia="es-PE"/>
        </w:rPr>
        <w:t xml:space="preserve"> 201</w:t>
      </w:r>
      <w:r w:rsidR="00D305F4">
        <w:rPr>
          <w:rFonts w:cs="Arial"/>
          <w:sz w:val="20"/>
          <w:lang w:eastAsia="es-PE"/>
        </w:rPr>
        <w:t>7</w:t>
      </w:r>
    </w:p>
    <w:p w:rsidR="00611DE8" w:rsidRDefault="006073A0" w:rsidP="0058693E">
      <w:pPr>
        <w:keepNext/>
        <w:outlineLvl w:val="2"/>
        <w:rPr>
          <w:rFonts w:ascii="Arial" w:hAnsi="Arial" w:cs="Arial"/>
          <w:b/>
          <w:bCs/>
          <w:szCs w:val="24"/>
          <w:lang w:val="es-ES_tradnl" w:eastAsia="es-PE"/>
        </w:rPr>
      </w:pPr>
      <w:r w:rsidRPr="006073A0">
        <w:rPr>
          <w:rFonts w:ascii="Arial" w:hAnsi="Arial" w:cs="Arial"/>
          <w:b/>
          <w:bCs/>
          <w:szCs w:val="24"/>
          <w:lang w:val="es-ES_tradnl" w:eastAsia="es-PE"/>
        </w:rPr>
        <w:t xml:space="preserve">                 </w:t>
      </w:r>
    </w:p>
    <w:p w:rsidR="00611DE8" w:rsidRPr="00744177" w:rsidRDefault="00611DE8" w:rsidP="006073A0">
      <w:pPr>
        <w:rPr>
          <w:rFonts w:cs="Arial"/>
          <w:b/>
          <w:iCs/>
          <w:sz w:val="18"/>
          <w:szCs w:val="18"/>
          <w:lang w:val="es-ES_tradnl" w:eastAsia="es-PE"/>
        </w:rPr>
      </w:pPr>
    </w:p>
    <w:p w:rsidR="006073A0" w:rsidRPr="00226D42" w:rsidRDefault="00637D6B" w:rsidP="00744177">
      <w:pPr>
        <w:ind w:left="-426" w:hanging="284"/>
        <w:rPr>
          <w:rFonts w:cs="Georgia"/>
          <w:b/>
          <w:bCs/>
          <w:i/>
          <w:iCs/>
          <w:color w:val="FFFFFF"/>
          <w:sz w:val="16"/>
          <w:szCs w:val="16"/>
          <w:lang w:val="es-PE" w:eastAsia="es-PE"/>
        </w:rPr>
      </w:pPr>
      <w:r w:rsidRPr="006073A0">
        <w:rPr>
          <w:rFonts w:cs="Georgia"/>
          <w:b/>
          <w:bCs/>
          <w:i/>
          <w:iCs/>
          <w:noProof/>
          <w:sz w:val="16"/>
          <w:szCs w:val="16"/>
          <w:lang w:val="es-PE" w:eastAsia="es-PE"/>
        </w:rPr>
        <w:lastRenderedPageBreak/>
        <w:drawing>
          <wp:anchor distT="0" distB="0" distL="114300" distR="114300" simplePos="0" relativeHeight="251659264" behindDoc="0" locked="0" layoutInCell="1" allowOverlap="1" wp14:anchorId="72BFE74A" wp14:editId="4718F38D">
            <wp:simplePos x="0" y="0"/>
            <wp:positionH relativeFrom="column">
              <wp:posOffset>3934460</wp:posOffset>
            </wp:positionH>
            <wp:positionV relativeFrom="paragraph">
              <wp:posOffset>43815</wp:posOffset>
            </wp:positionV>
            <wp:extent cx="542925" cy="762000"/>
            <wp:effectExtent l="0" t="0" r="9525" b="0"/>
            <wp:wrapNone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73A0" w:rsidRPr="006073A0">
        <w:rPr>
          <w:rFonts w:cs="Georgia"/>
          <w:b/>
          <w:bCs/>
          <w:i/>
          <w:iCs/>
          <w:noProof/>
          <w:color w:val="FFFFFF"/>
          <w:sz w:val="16"/>
          <w:szCs w:val="16"/>
          <w:lang w:val="es-PE" w:eastAsia="es-PE"/>
        </w:rPr>
        <w:drawing>
          <wp:anchor distT="0" distB="0" distL="114300" distR="114300" simplePos="0" relativeHeight="251657216" behindDoc="0" locked="0" layoutInCell="1" allowOverlap="1" wp14:anchorId="234430D5" wp14:editId="0A120F3C">
            <wp:simplePos x="0" y="0"/>
            <wp:positionH relativeFrom="column">
              <wp:posOffset>5393690</wp:posOffset>
            </wp:positionH>
            <wp:positionV relativeFrom="paragraph">
              <wp:posOffset>276860</wp:posOffset>
            </wp:positionV>
            <wp:extent cx="851535" cy="756920"/>
            <wp:effectExtent l="0" t="0" r="5715" b="508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4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32" b="33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73A0" w:rsidRPr="006073A0">
        <w:rPr>
          <w:rFonts w:cs="Georgia"/>
          <w:b/>
          <w:bCs/>
          <w:i/>
          <w:iCs/>
          <w:noProof/>
          <w:color w:val="FFFFFF"/>
          <w:sz w:val="16"/>
          <w:szCs w:val="16"/>
          <w:lang w:val="es-PE" w:eastAsia="es-PE"/>
        </w:rPr>
        <w:drawing>
          <wp:anchor distT="0" distB="0" distL="114300" distR="114300" simplePos="0" relativeHeight="251656192" behindDoc="0" locked="0" layoutInCell="1" allowOverlap="1" wp14:anchorId="71DF1895" wp14:editId="16BEF747">
            <wp:simplePos x="0" y="0"/>
            <wp:positionH relativeFrom="column">
              <wp:posOffset>5393690</wp:posOffset>
            </wp:positionH>
            <wp:positionV relativeFrom="paragraph">
              <wp:posOffset>276860</wp:posOffset>
            </wp:positionV>
            <wp:extent cx="851535" cy="756920"/>
            <wp:effectExtent l="0" t="0" r="5715" b="508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4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32" b="33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73A0" w:rsidRPr="006073A0">
        <w:rPr>
          <w:rFonts w:cs="Georgia"/>
          <w:b/>
          <w:bCs/>
          <w:i/>
          <w:iCs/>
          <w:color w:val="FFFFFF"/>
          <w:sz w:val="16"/>
          <w:szCs w:val="16"/>
          <w:lang w:val="es-ES_tradnl" w:eastAsia="es-PE"/>
        </w:rPr>
        <w:t>Sánchez</w:t>
      </w:r>
      <w:r>
        <w:rPr>
          <w:noProof/>
          <w:lang w:val="es-PE" w:eastAsia="es-PE"/>
        </w:rPr>
        <w:drawing>
          <wp:inline distT="0" distB="0" distL="0" distR="0" wp14:anchorId="37212F0B" wp14:editId="0F168115">
            <wp:extent cx="4143375" cy="811516"/>
            <wp:effectExtent l="0" t="0" r="0" b="8255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17" t="7459" r="10635" b="71371"/>
                    <a:stretch/>
                  </pic:blipFill>
                  <pic:spPr bwMode="auto">
                    <a:xfrm>
                      <a:off x="0" y="0"/>
                      <a:ext cx="4151566" cy="81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6073A0" w:rsidRPr="00EB6453" w:rsidRDefault="00EB6453" w:rsidP="00EB6453">
      <w:pPr>
        <w:tabs>
          <w:tab w:val="num" w:pos="993"/>
        </w:tabs>
        <w:spacing w:before="40"/>
        <w:rPr>
          <w:rFonts w:ascii="Times New Roman" w:hAnsi="Times New Roman"/>
          <w:b/>
          <w:bCs/>
          <w:sz w:val="28"/>
          <w:szCs w:val="28"/>
          <w:lang w:val="es-ES_tradnl" w:eastAsia="es-PE"/>
        </w:rPr>
      </w:pPr>
      <w:r>
        <w:rPr>
          <w:rFonts w:ascii="Times New Roman" w:hAnsi="Times New Roman"/>
          <w:b/>
          <w:bCs/>
          <w:sz w:val="28"/>
          <w:szCs w:val="28"/>
          <w:lang w:val="es-ES_tradnl" w:eastAsia="es-PE"/>
        </w:rPr>
        <w:t xml:space="preserve">              </w:t>
      </w:r>
      <w:r w:rsidR="006073A0" w:rsidRPr="00EB6453">
        <w:rPr>
          <w:rFonts w:ascii="Times New Roman" w:hAnsi="Times New Roman"/>
          <w:b/>
          <w:bCs/>
          <w:sz w:val="28"/>
          <w:szCs w:val="28"/>
          <w:lang w:val="es-ES_tradnl" w:eastAsia="es-PE"/>
        </w:rPr>
        <w:t>FACULTAD DE CIENCIAS SOCIALES</w:t>
      </w:r>
    </w:p>
    <w:p w:rsidR="006073A0" w:rsidRPr="006073A0" w:rsidRDefault="006073A0" w:rsidP="006073A0">
      <w:pPr>
        <w:tabs>
          <w:tab w:val="left" w:pos="397"/>
        </w:tabs>
        <w:jc w:val="center"/>
        <w:rPr>
          <w:rFonts w:cs="Arial Narrow"/>
          <w:b/>
          <w:bCs/>
          <w:sz w:val="22"/>
          <w:szCs w:val="22"/>
          <w:lang w:val="es-ES_tradnl" w:eastAsia="es-PE"/>
        </w:rPr>
      </w:pPr>
      <w:r w:rsidRPr="006073A0">
        <w:rPr>
          <w:rFonts w:cs="Arial Narrow"/>
          <w:b/>
          <w:bCs/>
          <w:sz w:val="22"/>
          <w:szCs w:val="22"/>
          <w:lang w:val="es-ES_tradnl" w:eastAsia="es-PE"/>
        </w:rPr>
        <w:t>ESCUELA PROFESIONAL DE SOCIOLOGÍA</w:t>
      </w:r>
    </w:p>
    <w:p w:rsidR="006073A0" w:rsidRPr="006073A0" w:rsidRDefault="006073A0" w:rsidP="006073A0">
      <w:pPr>
        <w:tabs>
          <w:tab w:val="left" w:pos="397"/>
        </w:tabs>
        <w:jc w:val="center"/>
        <w:rPr>
          <w:rFonts w:cs="Arial Narrow"/>
          <w:b/>
          <w:bCs/>
          <w:sz w:val="22"/>
          <w:szCs w:val="22"/>
          <w:lang w:val="es-ES_tradnl" w:eastAsia="es-PE"/>
        </w:rPr>
      </w:pPr>
      <w:r w:rsidRPr="006073A0">
        <w:rPr>
          <w:rFonts w:cs="Arial Narrow"/>
          <w:b/>
          <w:bCs/>
          <w:sz w:val="22"/>
          <w:szCs w:val="22"/>
          <w:lang w:val="es-ES_tradnl" w:eastAsia="es-PE"/>
        </w:rPr>
        <w:t>SILABO</w:t>
      </w:r>
    </w:p>
    <w:p w:rsidR="006073A0" w:rsidRPr="006073A0" w:rsidRDefault="006073A0" w:rsidP="006073A0">
      <w:pPr>
        <w:tabs>
          <w:tab w:val="left" w:pos="397"/>
        </w:tabs>
        <w:rPr>
          <w:rFonts w:cs="Arial Narrow"/>
          <w:b/>
          <w:bCs/>
          <w:sz w:val="22"/>
          <w:szCs w:val="22"/>
          <w:u w:val="single"/>
          <w:lang w:val="es-ES_tradnl" w:eastAsia="es-PE"/>
        </w:rPr>
      </w:pPr>
    </w:p>
    <w:p w:rsidR="006073A0" w:rsidRDefault="006073A0" w:rsidP="006073A0">
      <w:pPr>
        <w:tabs>
          <w:tab w:val="left" w:pos="397"/>
        </w:tabs>
        <w:jc w:val="center"/>
        <w:rPr>
          <w:rFonts w:cs="Arial Narrow"/>
          <w:b/>
          <w:bCs/>
          <w:sz w:val="20"/>
          <w:lang w:val="es-ES_tradnl" w:eastAsia="es-PE"/>
        </w:rPr>
      </w:pPr>
      <w:r w:rsidRPr="006073A0">
        <w:rPr>
          <w:rFonts w:cs="Arial Narrow"/>
          <w:b/>
          <w:bCs/>
          <w:sz w:val="20"/>
          <w:lang w:val="es-ES_tradnl" w:eastAsia="es-PE"/>
        </w:rPr>
        <w:t xml:space="preserve">ASIGNATURA: </w:t>
      </w:r>
      <w:r w:rsidR="00D660F1">
        <w:rPr>
          <w:rFonts w:cs="Arial Narrow"/>
          <w:b/>
          <w:bCs/>
          <w:sz w:val="20"/>
          <w:lang w:val="es-ES_tradnl" w:eastAsia="es-PE"/>
        </w:rPr>
        <w:t>SOCIOLOGIA DEL DERECHO</w:t>
      </w:r>
    </w:p>
    <w:p w:rsidR="00A77094" w:rsidRPr="006073A0" w:rsidRDefault="00A77094" w:rsidP="006073A0">
      <w:pPr>
        <w:tabs>
          <w:tab w:val="left" w:pos="397"/>
        </w:tabs>
        <w:jc w:val="center"/>
        <w:rPr>
          <w:rFonts w:cs="Verdana"/>
          <w:b/>
          <w:bCs/>
          <w:sz w:val="20"/>
          <w:lang w:val="es-ES_tradnl" w:eastAsia="es-PE"/>
        </w:rPr>
      </w:pPr>
    </w:p>
    <w:p w:rsidR="006073A0" w:rsidRPr="006073A0" w:rsidRDefault="006073A0" w:rsidP="006073A0">
      <w:pPr>
        <w:numPr>
          <w:ilvl w:val="0"/>
          <w:numId w:val="12"/>
        </w:numPr>
        <w:tabs>
          <w:tab w:val="left" w:pos="397"/>
        </w:tabs>
        <w:ind w:left="284" w:hanging="284"/>
        <w:rPr>
          <w:rFonts w:cs="Verdana"/>
          <w:b/>
          <w:bCs/>
          <w:sz w:val="20"/>
          <w:lang w:val="es-ES_tradnl" w:eastAsia="es-PE"/>
        </w:rPr>
      </w:pPr>
      <w:r w:rsidRPr="006073A0">
        <w:rPr>
          <w:rFonts w:cs="Verdana"/>
          <w:b/>
          <w:bCs/>
          <w:sz w:val="20"/>
          <w:lang w:val="es-ES_tradnl" w:eastAsia="es-PE"/>
        </w:rPr>
        <w:t>DATOS GENERALES</w:t>
      </w:r>
    </w:p>
    <w:p w:rsidR="006073A0" w:rsidRPr="006073A0" w:rsidRDefault="006073A0" w:rsidP="006073A0">
      <w:pPr>
        <w:numPr>
          <w:ilvl w:val="1"/>
          <w:numId w:val="9"/>
        </w:numPr>
        <w:contextualSpacing/>
        <w:rPr>
          <w:rFonts w:cs="Arial Narrow"/>
          <w:sz w:val="20"/>
          <w:lang w:val="es-ES_tradnl" w:eastAsia="es-PE"/>
        </w:rPr>
      </w:pPr>
      <w:r w:rsidRPr="006073A0">
        <w:rPr>
          <w:rFonts w:cs="Arial Narrow"/>
          <w:sz w:val="20"/>
          <w:lang w:val="es-ES_tradnl" w:eastAsia="es-PE"/>
        </w:rPr>
        <w:t>Código de la Asignatura</w:t>
      </w:r>
      <w:r w:rsidRPr="006073A0">
        <w:rPr>
          <w:rFonts w:cs="Arial Narrow"/>
          <w:sz w:val="20"/>
          <w:lang w:val="es-ES_tradnl" w:eastAsia="es-PE"/>
        </w:rPr>
        <w:tab/>
      </w:r>
      <w:r w:rsidRPr="006073A0">
        <w:rPr>
          <w:rFonts w:cs="Arial Narrow"/>
          <w:sz w:val="20"/>
          <w:lang w:val="es-ES_tradnl" w:eastAsia="es-PE"/>
        </w:rPr>
        <w:tab/>
        <w:t xml:space="preserve">:   </w:t>
      </w:r>
      <w:r w:rsidR="00322C71">
        <w:rPr>
          <w:rFonts w:cs="Arial Narrow"/>
          <w:sz w:val="20"/>
          <w:lang w:val="es-ES_tradnl" w:eastAsia="es-PE"/>
        </w:rPr>
        <w:t>8805</w:t>
      </w:r>
    </w:p>
    <w:p w:rsidR="006073A0" w:rsidRPr="006073A0" w:rsidRDefault="006073A0" w:rsidP="006073A0">
      <w:pPr>
        <w:numPr>
          <w:ilvl w:val="1"/>
          <w:numId w:val="9"/>
        </w:numPr>
        <w:tabs>
          <w:tab w:val="left" w:pos="397"/>
        </w:tabs>
        <w:contextualSpacing/>
        <w:rPr>
          <w:rFonts w:cs="Arial Narrow"/>
          <w:sz w:val="20"/>
          <w:lang w:val="es-ES_tradnl" w:eastAsia="es-PE"/>
        </w:rPr>
      </w:pPr>
      <w:r w:rsidRPr="006073A0">
        <w:rPr>
          <w:rFonts w:cs="Arial Narrow"/>
          <w:sz w:val="20"/>
          <w:lang w:val="es-ES_tradnl" w:eastAsia="es-PE"/>
        </w:rPr>
        <w:t>Escuela Académico Profesional</w:t>
      </w:r>
      <w:r w:rsidRPr="006073A0">
        <w:rPr>
          <w:rFonts w:cs="Arial Narrow"/>
          <w:sz w:val="20"/>
          <w:lang w:val="es-ES_tradnl" w:eastAsia="es-PE"/>
        </w:rPr>
        <w:tab/>
        <w:t>:   Sociología</w:t>
      </w:r>
    </w:p>
    <w:p w:rsidR="006073A0" w:rsidRPr="006073A0" w:rsidRDefault="006073A0" w:rsidP="006073A0">
      <w:pPr>
        <w:numPr>
          <w:ilvl w:val="1"/>
          <w:numId w:val="9"/>
        </w:numPr>
        <w:tabs>
          <w:tab w:val="left" w:pos="397"/>
        </w:tabs>
        <w:contextualSpacing/>
        <w:rPr>
          <w:rFonts w:cs="Arial Narrow"/>
          <w:sz w:val="20"/>
          <w:lang w:val="es-ES_tradnl" w:eastAsia="es-PE"/>
        </w:rPr>
      </w:pPr>
      <w:r w:rsidRPr="006073A0">
        <w:rPr>
          <w:rFonts w:cs="Arial Narrow"/>
          <w:sz w:val="20"/>
          <w:lang w:val="es-ES_tradnl" w:eastAsia="es-PE"/>
        </w:rPr>
        <w:t>Departamento Académico</w:t>
      </w:r>
      <w:r w:rsidRPr="006073A0">
        <w:rPr>
          <w:rFonts w:cs="Arial Narrow"/>
          <w:sz w:val="20"/>
          <w:lang w:val="es-ES_tradnl" w:eastAsia="es-PE"/>
        </w:rPr>
        <w:tab/>
      </w:r>
      <w:r w:rsidRPr="006073A0">
        <w:rPr>
          <w:rFonts w:cs="Arial Narrow"/>
          <w:sz w:val="20"/>
          <w:lang w:val="es-ES_tradnl" w:eastAsia="es-PE"/>
        </w:rPr>
        <w:tab/>
        <w:t>:   Ciencias Sociales y Comunicación.</w:t>
      </w:r>
    </w:p>
    <w:p w:rsidR="006073A0" w:rsidRPr="006073A0" w:rsidRDefault="006073A0" w:rsidP="006073A0">
      <w:pPr>
        <w:tabs>
          <w:tab w:val="left" w:pos="397"/>
        </w:tabs>
        <w:ind w:left="426"/>
        <w:rPr>
          <w:rFonts w:cs="Arial Narrow"/>
          <w:sz w:val="20"/>
          <w:lang w:val="es-ES_tradnl" w:eastAsia="es-PE"/>
        </w:rPr>
      </w:pPr>
      <w:r w:rsidRPr="006073A0">
        <w:rPr>
          <w:rFonts w:cs="Arial Narrow"/>
          <w:sz w:val="20"/>
          <w:lang w:val="es-ES_tradnl" w:eastAsia="es-PE"/>
        </w:rPr>
        <w:t>1.4   Ciclo</w:t>
      </w:r>
      <w:r w:rsidRPr="006073A0">
        <w:rPr>
          <w:rFonts w:cs="Arial Narrow"/>
          <w:sz w:val="20"/>
          <w:lang w:val="es-ES_tradnl" w:eastAsia="es-PE"/>
        </w:rPr>
        <w:tab/>
      </w:r>
      <w:r w:rsidRPr="006073A0">
        <w:rPr>
          <w:rFonts w:cs="Arial Narrow"/>
          <w:sz w:val="20"/>
          <w:lang w:val="es-ES_tradnl" w:eastAsia="es-PE"/>
        </w:rPr>
        <w:tab/>
      </w:r>
      <w:r w:rsidRPr="006073A0">
        <w:rPr>
          <w:rFonts w:cs="Arial Narrow"/>
          <w:sz w:val="20"/>
          <w:lang w:val="es-ES_tradnl" w:eastAsia="es-PE"/>
        </w:rPr>
        <w:tab/>
      </w:r>
      <w:r w:rsidRPr="006073A0">
        <w:rPr>
          <w:rFonts w:cs="Arial Narrow"/>
          <w:sz w:val="20"/>
          <w:lang w:val="es-ES_tradnl" w:eastAsia="es-PE"/>
        </w:rPr>
        <w:tab/>
      </w:r>
      <w:r w:rsidR="0025232E">
        <w:rPr>
          <w:rFonts w:cs="Arial Narrow"/>
          <w:sz w:val="20"/>
          <w:lang w:val="es-ES_tradnl" w:eastAsia="es-PE"/>
        </w:rPr>
        <w:t xml:space="preserve">:   </w:t>
      </w:r>
      <w:r w:rsidRPr="006073A0">
        <w:rPr>
          <w:rFonts w:cs="Arial Narrow"/>
          <w:sz w:val="20"/>
          <w:lang w:val="es-ES_tradnl" w:eastAsia="es-PE"/>
        </w:rPr>
        <w:t>V</w:t>
      </w:r>
      <w:r w:rsidR="0025232E">
        <w:rPr>
          <w:rFonts w:cs="Arial Narrow"/>
          <w:sz w:val="20"/>
          <w:lang w:val="es-ES_tradnl" w:eastAsia="es-PE"/>
        </w:rPr>
        <w:t>I</w:t>
      </w:r>
      <w:r w:rsidR="00D660F1">
        <w:rPr>
          <w:rFonts w:cs="Arial Narrow"/>
          <w:sz w:val="20"/>
          <w:lang w:val="es-ES_tradnl" w:eastAsia="es-PE"/>
        </w:rPr>
        <w:t>II</w:t>
      </w:r>
      <w:r w:rsidRPr="006073A0">
        <w:rPr>
          <w:rFonts w:cs="Arial Narrow"/>
          <w:sz w:val="20"/>
          <w:lang w:val="es-ES_tradnl" w:eastAsia="es-PE"/>
        </w:rPr>
        <w:t xml:space="preserve"> Ciclo</w:t>
      </w:r>
    </w:p>
    <w:p w:rsidR="006073A0" w:rsidRPr="006073A0" w:rsidRDefault="006073A0" w:rsidP="006073A0">
      <w:pPr>
        <w:numPr>
          <w:ilvl w:val="1"/>
          <w:numId w:val="11"/>
        </w:numPr>
        <w:tabs>
          <w:tab w:val="left" w:pos="397"/>
        </w:tabs>
        <w:ind w:left="426" w:firstLine="0"/>
        <w:contextualSpacing/>
        <w:rPr>
          <w:rFonts w:cs="Arial Narrow"/>
          <w:sz w:val="20"/>
          <w:lang w:val="es-ES_tradnl" w:eastAsia="es-PE"/>
        </w:rPr>
      </w:pPr>
      <w:r w:rsidRPr="006073A0">
        <w:rPr>
          <w:rFonts w:cs="Arial Narrow"/>
          <w:sz w:val="20"/>
          <w:lang w:val="es-ES_tradnl" w:eastAsia="es-PE"/>
        </w:rPr>
        <w:t xml:space="preserve"> Créditos</w:t>
      </w:r>
      <w:r w:rsidRPr="006073A0">
        <w:rPr>
          <w:rFonts w:cs="Arial Narrow"/>
          <w:sz w:val="20"/>
          <w:lang w:val="es-ES_tradnl" w:eastAsia="es-PE"/>
        </w:rPr>
        <w:tab/>
      </w:r>
      <w:r w:rsidRPr="006073A0">
        <w:rPr>
          <w:rFonts w:cs="Arial Narrow"/>
          <w:sz w:val="20"/>
          <w:lang w:val="es-ES_tradnl" w:eastAsia="es-PE"/>
        </w:rPr>
        <w:tab/>
      </w:r>
      <w:r w:rsidRPr="006073A0">
        <w:rPr>
          <w:rFonts w:cs="Arial Narrow"/>
          <w:sz w:val="20"/>
          <w:lang w:val="es-ES_tradnl" w:eastAsia="es-PE"/>
        </w:rPr>
        <w:tab/>
      </w:r>
      <w:r w:rsidRPr="006073A0">
        <w:rPr>
          <w:rFonts w:cs="Arial Narrow"/>
          <w:sz w:val="20"/>
          <w:lang w:val="es-ES_tradnl" w:eastAsia="es-PE"/>
        </w:rPr>
        <w:tab/>
        <w:t>:   04</w:t>
      </w:r>
    </w:p>
    <w:p w:rsidR="006073A0" w:rsidRPr="006073A0" w:rsidRDefault="00322C71" w:rsidP="006073A0">
      <w:pPr>
        <w:numPr>
          <w:ilvl w:val="1"/>
          <w:numId w:val="11"/>
        </w:numPr>
        <w:tabs>
          <w:tab w:val="left" w:pos="397"/>
        </w:tabs>
        <w:ind w:left="426" w:firstLine="0"/>
        <w:contextualSpacing/>
        <w:rPr>
          <w:rFonts w:cs="Arial Narrow"/>
          <w:sz w:val="20"/>
          <w:lang w:val="es-ES_tradnl" w:eastAsia="es-PE"/>
        </w:rPr>
      </w:pPr>
      <w:r>
        <w:rPr>
          <w:rFonts w:cs="Arial Narrow"/>
          <w:sz w:val="20"/>
          <w:lang w:val="es-ES_tradnl" w:eastAsia="es-PE"/>
        </w:rPr>
        <w:t xml:space="preserve"> Plan de Estudios</w:t>
      </w:r>
      <w:r>
        <w:rPr>
          <w:rFonts w:cs="Arial Narrow"/>
          <w:sz w:val="20"/>
          <w:lang w:val="es-ES_tradnl" w:eastAsia="es-PE"/>
        </w:rPr>
        <w:tab/>
      </w:r>
      <w:r>
        <w:rPr>
          <w:rFonts w:cs="Arial Narrow"/>
          <w:sz w:val="20"/>
          <w:lang w:val="es-ES_tradnl" w:eastAsia="es-PE"/>
        </w:rPr>
        <w:tab/>
      </w:r>
      <w:r>
        <w:rPr>
          <w:rFonts w:cs="Arial Narrow"/>
          <w:sz w:val="20"/>
          <w:lang w:val="es-ES_tradnl" w:eastAsia="es-PE"/>
        </w:rPr>
        <w:tab/>
        <w:t>:   2011</w:t>
      </w:r>
    </w:p>
    <w:p w:rsidR="006073A0" w:rsidRPr="006073A0" w:rsidRDefault="006073A0" w:rsidP="006073A0">
      <w:pPr>
        <w:tabs>
          <w:tab w:val="left" w:pos="397"/>
        </w:tabs>
        <w:ind w:left="426"/>
        <w:rPr>
          <w:rFonts w:cs="Arial Narrow"/>
          <w:sz w:val="20"/>
          <w:lang w:val="es-ES_tradnl" w:eastAsia="es-PE"/>
        </w:rPr>
      </w:pPr>
      <w:r w:rsidRPr="006073A0">
        <w:rPr>
          <w:rFonts w:cs="Arial Narrow"/>
          <w:sz w:val="20"/>
          <w:lang w:val="es-ES_tradnl" w:eastAsia="es-PE"/>
        </w:rPr>
        <w:t>1.7   Condición</w:t>
      </w:r>
      <w:r w:rsidRPr="006073A0">
        <w:rPr>
          <w:rFonts w:cs="Arial Narrow"/>
          <w:sz w:val="20"/>
          <w:lang w:val="es-ES_tradnl" w:eastAsia="es-PE"/>
        </w:rPr>
        <w:tab/>
      </w:r>
      <w:r w:rsidRPr="006073A0">
        <w:rPr>
          <w:rFonts w:cs="Arial Narrow"/>
          <w:sz w:val="20"/>
          <w:lang w:val="es-ES_tradnl" w:eastAsia="es-PE"/>
        </w:rPr>
        <w:tab/>
        <w:t xml:space="preserve">               :   Obligatorio</w:t>
      </w:r>
    </w:p>
    <w:p w:rsidR="006073A0" w:rsidRPr="006073A0" w:rsidRDefault="00B3324A" w:rsidP="006073A0">
      <w:pPr>
        <w:numPr>
          <w:ilvl w:val="1"/>
          <w:numId w:val="10"/>
        </w:numPr>
        <w:tabs>
          <w:tab w:val="left" w:pos="397"/>
        </w:tabs>
        <w:contextualSpacing/>
        <w:rPr>
          <w:rFonts w:cs="Arial Narrow"/>
          <w:sz w:val="20"/>
          <w:lang w:val="es-ES_tradnl" w:eastAsia="es-PE"/>
        </w:rPr>
      </w:pPr>
      <w:r>
        <w:rPr>
          <w:rFonts w:cs="Arial Narrow"/>
          <w:sz w:val="20"/>
          <w:lang w:val="es-ES_tradnl" w:eastAsia="es-PE"/>
        </w:rPr>
        <w:t>Horas Semanales</w:t>
      </w:r>
      <w:r w:rsidR="00CF6770">
        <w:rPr>
          <w:rFonts w:cs="Arial Narrow"/>
          <w:sz w:val="20"/>
          <w:lang w:val="es-ES_tradnl" w:eastAsia="es-PE"/>
        </w:rPr>
        <w:tab/>
      </w:r>
      <w:r w:rsidR="00CF6770">
        <w:rPr>
          <w:rFonts w:cs="Arial Narrow"/>
          <w:sz w:val="20"/>
          <w:lang w:val="es-ES_tradnl" w:eastAsia="es-PE"/>
        </w:rPr>
        <w:tab/>
      </w:r>
      <w:r w:rsidR="00A77094">
        <w:rPr>
          <w:rFonts w:cs="Arial Narrow"/>
          <w:sz w:val="20"/>
          <w:lang w:val="es-ES_tradnl" w:eastAsia="es-PE"/>
        </w:rPr>
        <w:t xml:space="preserve">               </w:t>
      </w:r>
      <w:r w:rsidR="00CF6770">
        <w:rPr>
          <w:rFonts w:cs="Arial Narrow"/>
          <w:sz w:val="20"/>
          <w:lang w:val="es-ES_tradnl" w:eastAsia="es-PE"/>
        </w:rPr>
        <w:t>:   03</w:t>
      </w:r>
      <w:r w:rsidR="006073A0" w:rsidRPr="006073A0">
        <w:rPr>
          <w:rFonts w:cs="Arial Narrow"/>
          <w:sz w:val="20"/>
          <w:lang w:val="es-ES_tradnl" w:eastAsia="es-PE"/>
        </w:rPr>
        <w:t xml:space="preserve"> Horas de Teoría.</w:t>
      </w:r>
      <w:r w:rsidR="00CF6770">
        <w:rPr>
          <w:rFonts w:cs="Arial Narrow"/>
          <w:sz w:val="20"/>
          <w:lang w:val="es-ES_tradnl" w:eastAsia="es-PE"/>
        </w:rPr>
        <w:t>02 practica.</w:t>
      </w:r>
    </w:p>
    <w:p w:rsidR="006073A0" w:rsidRPr="006073A0" w:rsidRDefault="006073A0" w:rsidP="006073A0">
      <w:pPr>
        <w:numPr>
          <w:ilvl w:val="1"/>
          <w:numId w:val="10"/>
        </w:numPr>
        <w:tabs>
          <w:tab w:val="left" w:pos="397"/>
        </w:tabs>
        <w:contextualSpacing/>
        <w:rPr>
          <w:rFonts w:cs="Arial Narrow"/>
          <w:sz w:val="20"/>
          <w:lang w:val="es-ES_tradnl" w:eastAsia="es-PE"/>
        </w:rPr>
      </w:pPr>
      <w:r w:rsidRPr="006073A0">
        <w:rPr>
          <w:rFonts w:cs="Arial Narrow"/>
          <w:sz w:val="20"/>
          <w:lang w:val="es-ES_tradnl" w:eastAsia="es-PE"/>
        </w:rPr>
        <w:t>Pre requisito</w:t>
      </w:r>
      <w:r w:rsidRPr="006073A0">
        <w:rPr>
          <w:rFonts w:cs="Arial Narrow"/>
          <w:sz w:val="20"/>
          <w:lang w:val="es-ES_tradnl" w:eastAsia="es-PE"/>
        </w:rPr>
        <w:tab/>
      </w:r>
      <w:r w:rsidRPr="006073A0">
        <w:rPr>
          <w:rFonts w:cs="Arial Narrow"/>
          <w:sz w:val="20"/>
          <w:lang w:val="es-ES_tradnl" w:eastAsia="es-PE"/>
        </w:rPr>
        <w:tab/>
      </w:r>
      <w:r w:rsidRPr="006073A0">
        <w:rPr>
          <w:rFonts w:cs="Arial Narrow"/>
          <w:sz w:val="20"/>
          <w:lang w:val="es-ES_tradnl" w:eastAsia="es-PE"/>
        </w:rPr>
        <w:tab/>
        <w:t xml:space="preserve">:   </w:t>
      </w:r>
      <w:r w:rsidR="003B343F">
        <w:rPr>
          <w:rFonts w:cs="Arial Narrow"/>
          <w:sz w:val="20"/>
          <w:lang w:val="es-ES_tradnl" w:eastAsia="es-PE"/>
        </w:rPr>
        <w:t>7706</w:t>
      </w:r>
    </w:p>
    <w:p w:rsidR="006073A0" w:rsidRPr="006073A0" w:rsidRDefault="00D305F4" w:rsidP="006073A0">
      <w:pPr>
        <w:numPr>
          <w:ilvl w:val="1"/>
          <w:numId w:val="10"/>
        </w:numPr>
        <w:tabs>
          <w:tab w:val="left" w:pos="397"/>
        </w:tabs>
        <w:rPr>
          <w:rFonts w:cs="Arial Narrow"/>
          <w:sz w:val="20"/>
          <w:lang w:val="es-ES_tradnl" w:eastAsia="es-PE"/>
        </w:rPr>
      </w:pPr>
      <w:r>
        <w:rPr>
          <w:rFonts w:cs="Arial Narrow"/>
          <w:sz w:val="20"/>
          <w:lang w:val="es-ES_tradnl" w:eastAsia="es-PE"/>
        </w:rPr>
        <w:t>Semestre Académico</w:t>
      </w:r>
      <w:r>
        <w:rPr>
          <w:rFonts w:cs="Arial Narrow"/>
          <w:sz w:val="20"/>
          <w:lang w:val="es-ES_tradnl" w:eastAsia="es-PE"/>
        </w:rPr>
        <w:tab/>
      </w:r>
      <w:r>
        <w:rPr>
          <w:rFonts w:cs="Arial Narrow"/>
          <w:sz w:val="20"/>
          <w:lang w:val="es-ES_tradnl" w:eastAsia="es-PE"/>
        </w:rPr>
        <w:tab/>
        <w:t>:   2017</w:t>
      </w:r>
      <w:r w:rsidR="006073A0" w:rsidRPr="006073A0">
        <w:rPr>
          <w:rFonts w:cs="Arial Narrow"/>
          <w:sz w:val="20"/>
          <w:lang w:val="es-ES_tradnl" w:eastAsia="es-PE"/>
        </w:rPr>
        <w:t>-</w:t>
      </w:r>
      <w:r w:rsidR="005835DF">
        <w:rPr>
          <w:rFonts w:cs="Arial Narrow"/>
          <w:sz w:val="20"/>
          <w:lang w:val="es-ES_tradnl" w:eastAsia="es-PE"/>
        </w:rPr>
        <w:t>I</w:t>
      </w:r>
      <w:r w:rsidR="006073A0" w:rsidRPr="006073A0">
        <w:rPr>
          <w:rFonts w:cs="Arial Narrow"/>
          <w:sz w:val="20"/>
          <w:lang w:val="es-ES_tradnl" w:eastAsia="es-PE"/>
        </w:rPr>
        <w:t>.</w:t>
      </w:r>
    </w:p>
    <w:p w:rsidR="006073A0" w:rsidRPr="006073A0" w:rsidRDefault="006073A0" w:rsidP="006073A0">
      <w:pPr>
        <w:tabs>
          <w:tab w:val="left" w:pos="397"/>
        </w:tabs>
        <w:ind w:left="397"/>
        <w:rPr>
          <w:rFonts w:cs="Arial Narrow"/>
          <w:b/>
          <w:sz w:val="20"/>
          <w:lang w:val="es-ES_tradnl" w:eastAsia="es-PE"/>
        </w:rPr>
      </w:pPr>
      <w:r w:rsidRPr="006073A0">
        <w:rPr>
          <w:rFonts w:cs="Arial Narrow"/>
          <w:sz w:val="20"/>
          <w:lang w:val="es-ES_tradnl" w:eastAsia="es-PE"/>
        </w:rPr>
        <w:t xml:space="preserve"> 1.11 Docente</w:t>
      </w:r>
      <w:r w:rsidRPr="006073A0">
        <w:rPr>
          <w:rFonts w:cs="Arial Narrow"/>
          <w:sz w:val="20"/>
          <w:lang w:val="es-ES_tradnl" w:eastAsia="es-PE"/>
        </w:rPr>
        <w:tab/>
      </w:r>
      <w:bookmarkStart w:id="0" w:name="_GoBack"/>
      <w:bookmarkEnd w:id="0"/>
      <w:r w:rsidRPr="006073A0">
        <w:rPr>
          <w:rFonts w:cs="Arial Narrow"/>
          <w:sz w:val="20"/>
          <w:lang w:val="es-ES_tradnl" w:eastAsia="es-PE"/>
        </w:rPr>
        <w:tab/>
      </w:r>
      <w:r w:rsidRPr="006073A0">
        <w:rPr>
          <w:rFonts w:cs="Arial Narrow"/>
          <w:sz w:val="20"/>
          <w:lang w:val="es-ES_tradnl" w:eastAsia="es-PE"/>
        </w:rPr>
        <w:tab/>
        <w:t xml:space="preserve">:   </w:t>
      </w:r>
      <w:r w:rsidRPr="006073A0">
        <w:rPr>
          <w:rFonts w:cs="Arial Narrow"/>
          <w:b/>
          <w:sz w:val="20"/>
          <w:lang w:val="es-ES_tradnl" w:eastAsia="es-PE"/>
        </w:rPr>
        <w:t>Dr. Héctor F. Romero Alva</w:t>
      </w:r>
    </w:p>
    <w:p w:rsidR="006073A0" w:rsidRPr="006073A0" w:rsidRDefault="006073A0" w:rsidP="006073A0">
      <w:pPr>
        <w:tabs>
          <w:tab w:val="left" w:pos="397"/>
        </w:tabs>
        <w:ind w:left="786" w:hanging="77"/>
        <w:rPr>
          <w:rFonts w:cs="Arial Narrow"/>
          <w:sz w:val="20"/>
          <w:lang w:val="es-ES_tradnl" w:eastAsia="es-PE"/>
        </w:rPr>
      </w:pPr>
      <w:r w:rsidRPr="006073A0">
        <w:rPr>
          <w:rFonts w:cs="Arial Narrow"/>
          <w:sz w:val="20"/>
          <w:lang w:val="es-ES_tradnl" w:eastAsia="es-PE"/>
        </w:rPr>
        <w:t xml:space="preserve">  Colegiatura</w:t>
      </w:r>
      <w:r w:rsidRPr="006073A0">
        <w:rPr>
          <w:rFonts w:cs="Arial Narrow"/>
          <w:sz w:val="20"/>
          <w:lang w:val="es-ES_tradnl" w:eastAsia="es-PE"/>
        </w:rPr>
        <w:tab/>
      </w:r>
      <w:r w:rsidRPr="006073A0">
        <w:rPr>
          <w:rFonts w:cs="Arial Narrow"/>
          <w:sz w:val="20"/>
          <w:lang w:val="es-ES_tradnl" w:eastAsia="es-PE"/>
        </w:rPr>
        <w:tab/>
      </w:r>
      <w:r w:rsidRPr="006073A0">
        <w:rPr>
          <w:rFonts w:cs="Arial Narrow"/>
          <w:sz w:val="20"/>
          <w:lang w:val="es-ES_tradnl" w:eastAsia="es-PE"/>
        </w:rPr>
        <w:tab/>
        <w:t>:   CSP 640</w:t>
      </w:r>
      <w:r w:rsidR="00D305F4">
        <w:rPr>
          <w:rFonts w:cs="Arial Narrow"/>
          <w:sz w:val="20"/>
          <w:lang w:val="es-ES_tradnl" w:eastAsia="es-PE"/>
        </w:rPr>
        <w:t>,   CAH  1362</w:t>
      </w:r>
    </w:p>
    <w:p w:rsidR="006073A0" w:rsidRPr="006073A0" w:rsidRDefault="006073A0" w:rsidP="006073A0">
      <w:pPr>
        <w:tabs>
          <w:tab w:val="left" w:pos="397"/>
        </w:tabs>
        <w:ind w:left="426" w:hanging="77"/>
        <w:rPr>
          <w:rFonts w:cs="Arial Narrow"/>
          <w:sz w:val="20"/>
          <w:lang w:val="es-ES_tradnl" w:eastAsia="es-PE"/>
        </w:rPr>
      </w:pPr>
      <w:r w:rsidRPr="006073A0">
        <w:rPr>
          <w:rFonts w:cs="Arial Narrow"/>
          <w:sz w:val="20"/>
          <w:lang w:val="es-ES_tradnl" w:eastAsia="es-PE"/>
        </w:rPr>
        <w:t xml:space="preserve">          Correo electrónico</w:t>
      </w:r>
      <w:r w:rsidRPr="006073A0">
        <w:rPr>
          <w:rFonts w:cs="Arial Narrow"/>
          <w:sz w:val="20"/>
          <w:lang w:val="es-ES_tradnl" w:eastAsia="es-PE"/>
        </w:rPr>
        <w:tab/>
        <w:t xml:space="preserve">               :   hectorromeroalva@hotmail.com</w:t>
      </w:r>
    </w:p>
    <w:p w:rsidR="006073A0" w:rsidRPr="006073A0" w:rsidRDefault="006073A0" w:rsidP="006073A0">
      <w:pPr>
        <w:keepNext/>
        <w:numPr>
          <w:ilvl w:val="0"/>
          <w:numId w:val="1"/>
        </w:numPr>
        <w:tabs>
          <w:tab w:val="clear" w:pos="720"/>
          <w:tab w:val="num" w:pos="284"/>
          <w:tab w:val="left" w:pos="397"/>
        </w:tabs>
        <w:outlineLvl w:val="0"/>
        <w:rPr>
          <w:rFonts w:eastAsiaTheme="majorEastAsia" w:cstheme="majorBidi"/>
          <w:b/>
          <w:bCs/>
          <w:sz w:val="20"/>
          <w:lang w:eastAsia="es-PE"/>
        </w:rPr>
      </w:pPr>
      <w:r w:rsidRPr="006073A0">
        <w:rPr>
          <w:rFonts w:eastAsiaTheme="majorEastAsia" w:cstheme="majorBidi"/>
          <w:b/>
          <w:bCs/>
          <w:sz w:val="20"/>
          <w:lang w:eastAsia="es-PE"/>
        </w:rPr>
        <w:t>SUMILLA</w:t>
      </w:r>
    </w:p>
    <w:p w:rsidR="001D19FB" w:rsidRDefault="001D19FB" w:rsidP="00C93A88">
      <w:pPr>
        <w:ind w:left="284"/>
        <w:jc w:val="both"/>
        <w:rPr>
          <w:rFonts w:cs="Arial"/>
          <w:bCs/>
          <w:spacing w:val="0"/>
          <w:sz w:val="20"/>
          <w:lang w:eastAsia="es-PE"/>
        </w:rPr>
      </w:pPr>
      <w:r>
        <w:rPr>
          <w:rFonts w:cs="Arial"/>
          <w:bCs/>
          <w:spacing w:val="0"/>
          <w:sz w:val="20"/>
          <w:lang w:eastAsia="es-PE"/>
        </w:rPr>
        <w:t xml:space="preserve">La formación de la </w:t>
      </w:r>
      <w:r w:rsidR="003B343F">
        <w:rPr>
          <w:rFonts w:cs="Arial"/>
          <w:bCs/>
          <w:spacing w:val="0"/>
          <w:sz w:val="20"/>
          <w:lang w:eastAsia="es-PE"/>
        </w:rPr>
        <w:t>Sociología</w:t>
      </w:r>
      <w:r>
        <w:rPr>
          <w:rFonts w:cs="Arial"/>
          <w:bCs/>
          <w:spacing w:val="0"/>
          <w:sz w:val="20"/>
          <w:lang w:eastAsia="es-PE"/>
        </w:rPr>
        <w:t xml:space="preserve"> del Derecho. </w:t>
      </w:r>
      <w:r w:rsidR="003B343F">
        <w:rPr>
          <w:rFonts w:cs="Arial"/>
          <w:bCs/>
          <w:spacing w:val="0"/>
          <w:sz w:val="20"/>
          <w:lang w:eastAsia="es-PE"/>
        </w:rPr>
        <w:t>Teoría</w:t>
      </w:r>
      <w:r>
        <w:rPr>
          <w:rFonts w:cs="Arial"/>
          <w:bCs/>
          <w:spacing w:val="0"/>
          <w:sz w:val="20"/>
          <w:lang w:eastAsia="es-PE"/>
        </w:rPr>
        <w:t xml:space="preserve"> del derecho y sociología del derecho. Derecho sociedad y cultura. </w:t>
      </w:r>
      <w:r w:rsidR="003B343F">
        <w:rPr>
          <w:rFonts w:cs="Arial"/>
          <w:bCs/>
          <w:spacing w:val="0"/>
          <w:sz w:val="20"/>
          <w:lang w:eastAsia="es-PE"/>
        </w:rPr>
        <w:t>Sociología</w:t>
      </w:r>
      <w:r>
        <w:rPr>
          <w:rFonts w:cs="Arial"/>
          <w:bCs/>
          <w:spacing w:val="0"/>
          <w:sz w:val="20"/>
          <w:lang w:eastAsia="es-PE"/>
        </w:rPr>
        <w:t xml:space="preserve"> Formal del derecho. </w:t>
      </w:r>
      <w:r w:rsidR="003B343F">
        <w:rPr>
          <w:rFonts w:cs="Arial"/>
          <w:bCs/>
          <w:spacing w:val="0"/>
          <w:sz w:val="20"/>
          <w:lang w:eastAsia="es-PE"/>
        </w:rPr>
        <w:t>Sociología</w:t>
      </w:r>
      <w:r>
        <w:rPr>
          <w:rFonts w:cs="Arial"/>
          <w:bCs/>
          <w:spacing w:val="0"/>
          <w:sz w:val="20"/>
          <w:lang w:eastAsia="es-PE"/>
        </w:rPr>
        <w:t xml:space="preserve"> de las instituciones jurídicas. </w:t>
      </w:r>
      <w:r w:rsidR="003B343F">
        <w:rPr>
          <w:rFonts w:cs="Arial"/>
          <w:bCs/>
          <w:spacing w:val="0"/>
          <w:sz w:val="20"/>
          <w:lang w:eastAsia="es-PE"/>
        </w:rPr>
        <w:t>Investigación</w:t>
      </w:r>
      <w:r>
        <w:rPr>
          <w:rFonts w:cs="Arial"/>
          <w:bCs/>
          <w:spacing w:val="0"/>
          <w:sz w:val="20"/>
          <w:lang w:eastAsia="es-PE"/>
        </w:rPr>
        <w:t xml:space="preserve"> socio-</w:t>
      </w:r>
      <w:r w:rsidR="003B343F">
        <w:rPr>
          <w:rFonts w:cs="Arial"/>
          <w:bCs/>
          <w:spacing w:val="0"/>
          <w:sz w:val="20"/>
          <w:lang w:eastAsia="es-PE"/>
        </w:rPr>
        <w:t>jurídica</w:t>
      </w:r>
      <w:r>
        <w:rPr>
          <w:rFonts w:cs="Arial"/>
          <w:bCs/>
          <w:spacing w:val="0"/>
          <w:sz w:val="20"/>
          <w:lang w:eastAsia="es-PE"/>
        </w:rPr>
        <w:t>.</w:t>
      </w:r>
    </w:p>
    <w:p w:rsidR="001D19FB" w:rsidRDefault="001D19FB" w:rsidP="00C93A88">
      <w:pPr>
        <w:ind w:left="284"/>
        <w:jc w:val="both"/>
        <w:rPr>
          <w:rFonts w:cs="Arial"/>
          <w:bCs/>
          <w:spacing w:val="0"/>
          <w:sz w:val="20"/>
          <w:lang w:eastAsia="es-PE"/>
        </w:rPr>
      </w:pPr>
    </w:p>
    <w:p w:rsidR="006073A0" w:rsidRPr="006073A0" w:rsidRDefault="006073A0" w:rsidP="006073A0">
      <w:pPr>
        <w:numPr>
          <w:ilvl w:val="0"/>
          <w:numId w:val="1"/>
        </w:numPr>
        <w:tabs>
          <w:tab w:val="clear" w:pos="720"/>
          <w:tab w:val="num" w:pos="426"/>
          <w:tab w:val="left" w:pos="1620"/>
        </w:tabs>
        <w:spacing w:after="120"/>
        <w:ind w:left="284" w:hanging="284"/>
        <w:rPr>
          <w:rFonts w:cs="Arial Narrow"/>
          <w:b/>
          <w:sz w:val="20"/>
          <w:lang w:eastAsia="es-PE"/>
        </w:rPr>
      </w:pPr>
      <w:r w:rsidRPr="006073A0">
        <w:rPr>
          <w:rFonts w:cs="Arial Narrow"/>
          <w:b/>
          <w:sz w:val="20"/>
          <w:lang w:eastAsia="es-PE"/>
        </w:rPr>
        <w:t>METODOLOGÍA DE ENSEÑANZA</w:t>
      </w:r>
    </w:p>
    <w:p w:rsidR="006073A0" w:rsidRPr="006073A0" w:rsidRDefault="006073A0" w:rsidP="006073A0">
      <w:pPr>
        <w:tabs>
          <w:tab w:val="left" w:pos="1620"/>
        </w:tabs>
        <w:ind w:left="426" w:hanging="142"/>
        <w:rPr>
          <w:rFonts w:cs="Arial Narrow"/>
          <w:b/>
          <w:sz w:val="22"/>
          <w:szCs w:val="22"/>
          <w:lang w:eastAsia="es-PE"/>
        </w:rPr>
      </w:pPr>
      <w:r w:rsidRPr="006073A0">
        <w:rPr>
          <w:rFonts w:cs="Arial Narrow"/>
          <w:b/>
          <w:sz w:val="20"/>
          <w:lang w:eastAsia="es-PE"/>
        </w:rPr>
        <w:t>3.1.   OBJETIVOS</w:t>
      </w:r>
      <w:r w:rsidRPr="006073A0">
        <w:rPr>
          <w:rFonts w:cs="Arial Narrow"/>
          <w:b/>
          <w:sz w:val="22"/>
          <w:szCs w:val="22"/>
          <w:lang w:eastAsia="es-PE"/>
        </w:rPr>
        <w:t>.</w:t>
      </w:r>
    </w:p>
    <w:p w:rsidR="006073A0" w:rsidRPr="00276933" w:rsidRDefault="009E29F9" w:rsidP="00276933">
      <w:pPr>
        <w:ind w:left="709" w:hanging="851"/>
        <w:jc w:val="both"/>
        <w:rPr>
          <w:rFonts w:cs="Arial"/>
          <w:bCs/>
          <w:spacing w:val="0"/>
          <w:sz w:val="20"/>
          <w:lang w:eastAsia="es-PE"/>
        </w:rPr>
      </w:pPr>
      <w:r>
        <w:rPr>
          <w:rFonts w:cs="Arial Narrow"/>
          <w:b/>
          <w:sz w:val="20"/>
          <w:lang w:eastAsia="es-PE"/>
        </w:rPr>
        <w:tab/>
      </w:r>
      <w:r w:rsidR="00276933" w:rsidRPr="00276933">
        <w:rPr>
          <w:rFonts w:cs="Arial"/>
          <w:bCs/>
          <w:spacing w:val="0"/>
          <w:sz w:val="20"/>
          <w:lang w:eastAsia="es-PE"/>
        </w:rPr>
        <w:t>Analizar la formación de la Sociología del Derecho, la Sociología Formal del derecho y Sociología de las instituciones jurídicas.</w:t>
      </w:r>
    </w:p>
    <w:p w:rsidR="006073A0" w:rsidRPr="006073A0" w:rsidRDefault="006073A0" w:rsidP="006073A0">
      <w:pPr>
        <w:tabs>
          <w:tab w:val="left" w:pos="397"/>
        </w:tabs>
        <w:ind w:left="426" w:hanging="142"/>
        <w:jc w:val="both"/>
        <w:rPr>
          <w:rFonts w:cs="Arial Narrow"/>
          <w:b/>
          <w:sz w:val="20"/>
          <w:lang w:val="es-ES_tradnl" w:eastAsia="es-PE"/>
        </w:rPr>
      </w:pPr>
      <w:r w:rsidRPr="006073A0">
        <w:rPr>
          <w:rFonts w:cs="Arial Narrow"/>
          <w:b/>
          <w:sz w:val="20"/>
          <w:lang w:eastAsia="es-PE"/>
        </w:rPr>
        <w:t>3.2</w:t>
      </w:r>
      <w:r w:rsidR="00A837D6" w:rsidRPr="006073A0">
        <w:rPr>
          <w:rFonts w:cs="Arial Narrow"/>
          <w:b/>
          <w:sz w:val="20"/>
          <w:lang w:eastAsia="es-PE"/>
        </w:rPr>
        <w:t>. ESTRATEGIAS</w:t>
      </w:r>
      <w:r w:rsidRPr="006073A0">
        <w:rPr>
          <w:rFonts w:cs="Arial Narrow"/>
          <w:b/>
          <w:sz w:val="20"/>
          <w:lang w:eastAsia="es-PE"/>
        </w:rPr>
        <w:t xml:space="preserve"> METODOLÓGICAS</w:t>
      </w:r>
    </w:p>
    <w:p w:rsidR="006073A0" w:rsidRPr="006073A0" w:rsidRDefault="006073A0" w:rsidP="009E29F9">
      <w:pPr>
        <w:ind w:left="709"/>
        <w:jc w:val="both"/>
        <w:rPr>
          <w:rFonts w:eastAsiaTheme="minorHAnsi" w:cstheme="minorBidi"/>
          <w:b/>
          <w:spacing w:val="0"/>
          <w:sz w:val="20"/>
          <w:lang w:val="es-ES" w:eastAsia="en-US"/>
        </w:rPr>
      </w:pPr>
      <w:r w:rsidRPr="006073A0">
        <w:rPr>
          <w:rFonts w:eastAsiaTheme="minorHAnsi" w:cstheme="minorBidi"/>
          <w:spacing w:val="0"/>
          <w:sz w:val="20"/>
          <w:lang w:val="es-ES" w:eastAsia="en-US"/>
        </w:rPr>
        <w:t>Se aplicara  la metodología activa, motivando la participación dinámica de  los estudiantes, a través de intervenciones, trabajos prácticos individuales y grupales. Usando, Exposiciones,  conferencia, debates, Trabajo en equipo, Investigación activa, Rally, Discusión dirigida, Lectura grupal.</w:t>
      </w:r>
      <w:r w:rsidRPr="006073A0">
        <w:rPr>
          <w:rFonts w:eastAsiaTheme="minorHAnsi" w:cstheme="minorBidi"/>
          <w:b/>
          <w:spacing w:val="0"/>
          <w:sz w:val="20"/>
          <w:lang w:val="es-ES" w:eastAsia="en-US"/>
        </w:rPr>
        <w:t xml:space="preserve">    </w:t>
      </w:r>
    </w:p>
    <w:p w:rsidR="006073A0" w:rsidRPr="006073A0" w:rsidRDefault="006073A0" w:rsidP="006073A0">
      <w:pPr>
        <w:tabs>
          <w:tab w:val="left" w:pos="284"/>
        </w:tabs>
        <w:rPr>
          <w:rFonts w:eastAsiaTheme="minorHAnsi" w:cstheme="minorBidi"/>
          <w:b/>
          <w:spacing w:val="0"/>
          <w:sz w:val="20"/>
          <w:lang w:val="es-ES" w:eastAsia="en-US"/>
        </w:rPr>
      </w:pPr>
      <w:r w:rsidRPr="006073A0">
        <w:rPr>
          <w:rFonts w:eastAsiaTheme="minorHAnsi" w:cstheme="minorBidi"/>
          <w:b/>
          <w:spacing w:val="0"/>
          <w:sz w:val="20"/>
          <w:lang w:val="es-ES" w:eastAsia="en-US"/>
        </w:rPr>
        <w:t xml:space="preserve">      3.3.   MEDIOS Y MATERIALES DE ENSEÑANZA</w:t>
      </w:r>
    </w:p>
    <w:p w:rsidR="006073A0" w:rsidRPr="006073A0" w:rsidRDefault="006073A0" w:rsidP="006073A0">
      <w:pPr>
        <w:rPr>
          <w:rFonts w:eastAsiaTheme="minorHAnsi" w:cstheme="minorBidi"/>
          <w:b/>
          <w:spacing w:val="0"/>
          <w:sz w:val="20"/>
          <w:lang w:val="es-ES" w:eastAsia="en-US"/>
        </w:rPr>
      </w:pPr>
      <w:r w:rsidRPr="006073A0">
        <w:rPr>
          <w:rFonts w:eastAsiaTheme="minorHAnsi" w:cstheme="minorBidi"/>
          <w:b/>
          <w:spacing w:val="0"/>
          <w:sz w:val="20"/>
          <w:lang w:val="es-ES" w:eastAsia="en-US"/>
        </w:rPr>
        <w:t xml:space="preserve">                Medios:</w:t>
      </w:r>
      <w:r w:rsidRPr="006073A0">
        <w:rPr>
          <w:rFonts w:eastAsiaTheme="minorHAnsi" w:cstheme="minorBidi"/>
          <w:spacing w:val="0"/>
          <w:sz w:val="20"/>
          <w:lang w:val="es-ES" w:eastAsia="en-US"/>
        </w:rPr>
        <w:t xml:space="preserve"> Equipo multimedia,</w:t>
      </w:r>
      <w:r w:rsidRPr="006073A0">
        <w:rPr>
          <w:rFonts w:eastAsiaTheme="minorHAnsi" w:cstheme="minorBidi"/>
          <w:b/>
          <w:spacing w:val="0"/>
          <w:sz w:val="20"/>
          <w:lang w:val="es-ES" w:eastAsia="en-US"/>
        </w:rPr>
        <w:t xml:space="preserve"> </w:t>
      </w:r>
      <w:r w:rsidRPr="006073A0">
        <w:rPr>
          <w:rFonts w:eastAsiaTheme="minorHAnsi" w:cstheme="minorBidi"/>
          <w:spacing w:val="0"/>
          <w:sz w:val="20"/>
          <w:lang w:val="es-ES" w:eastAsia="en-US"/>
        </w:rPr>
        <w:t>Computadora</w:t>
      </w:r>
      <w:r w:rsidRPr="006073A0">
        <w:rPr>
          <w:rFonts w:eastAsiaTheme="minorHAnsi" w:cstheme="minorBidi"/>
          <w:b/>
          <w:spacing w:val="0"/>
          <w:sz w:val="20"/>
          <w:lang w:val="es-ES" w:eastAsia="en-US"/>
        </w:rPr>
        <w:t>,</w:t>
      </w:r>
      <w:r w:rsidRPr="006073A0">
        <w:rPr>
          <w:rFonts w:eastAsiaTheme="minorHAnsi" w:cstheme="minorBidi"/>
          <w:spacing w:val="0"/>
          <w:sz w:val="20"/>
          <w:lang w:val="es-ES" w:eastAsia="en-US"/>
        </w:rPr>
        <w:t xml:space="preserve"> Televisor y DVD.</w:t>
      </w:r>
    </w:p>
    <w:p w:rsidR="006073A0" w:rsidRPr="006073A0" w:rsidRDefault="006073A0" w:rsidP="006073A0">
      <w:pPr>
        <w:ind w:left="709"/>
        <w:rPr>
          <w:rFonts w:eastAsiaTheme="minorHAnsi" w:cstheme="minorBidi"/>
          <w:b/>
          <w:spacing w:val="0"/>
          <w:sz w:val="20"/>
          <w:lang w:val="es-ES" w:eastAsia="en-US"/>
        </w:rPr>
      </w:pPr>
      <w:r w:rsidRPr="006073A0">
        <w:rPr>
          <w:rFonts w:eastAsiaTheme="minorHAnsi" w:cstheme="minorBidi"/>
          <w:b/>
          <w:spacing w:val="0"/>
          <w:sz w:val="20"/>
          <w:lang w:val="es-ES" w:eastAsia="en-US"/>
        </w:rPr>
        <w:t>Materiales:</w:t>
      </w:r>
      <w:r w:rsidRPr="006073A0">
        <w:rPr>
          <w:rFonts w:eastAsiaTheme="minorHAnsi" w:cstheme="minorBidi"/>
          <w:spacing w:val="0"/>
          <w:sz w:val="20"/>
          <w:lang w:val="es-ES" w:eastAsia="en-US"/>
        </w:rPr>
        <w:t xml:space="preserve"> Textos y separatas, Videos,</w:t>
      </w:r>
      <w:r w:rsidRPr="006073A0">
        <w:rPr>
          <w:rFonts w:eastAsiaTheme="minorHAnsi" w:cstheme="minorBidi"/>
          <w:b/>
          <w:spacing w:val="0"/>
          <w:sz w:val="20"/>
          <w:lang w:val="es-ES" w:eastAsia="en-US"/>
        </w:rPr>
        <w:t xml:space="preserve"> </w:t>
      </w:r>
      <w:r w:rsidRPr="006073A0">
        <w:rPr>
          <w:rFonts w:eastAsiaTheme="minorHAnsi" w:cstheme="minorBidi"/>
          <w:spacing w:val="0"/>
          <w:sz w:val="20"/>
          <w:lang w:val="es-ES" w:eastAsia="en-US"/>
        </w:rPr>
        <w:t>Paleógrafos,</w:t>
      </w:r>
      <w:r w:rsidRPr="006073A0">
        <w:rPr>
          <w:rFonts w:eastAsiaTheme="minorHAnsi" w:cstheme="minorBidi"/>
          <w:b/>
          <w:spacing w:val="0"/>
          <w:sz w:val="20"/>
          <w:lang w:val="es-ES" w:eastAsia="en-US"/>
        </w:rPr>
        <w:t xml:space="preserve"> </w:t>
      </w:r>
      <w:r w:rsidRPr="006073A0">
        <w:rPr>
          <w:rFonts w:eastAsiaTheme="minorHAnsi" w:cstheme="minorBidi"/>
          <w:spacing w:val="0"/>
          <w:sz w:val="20"/>
          <w:lang w:val="es-ES" w:eastAsia="en-US"/>
        </w:rPr>
        <w:t>Fichas y documentos entre otros.</w:t>
      </w:r>
    </w:p>
    <w:p w:rsidR="006073A0" w:rsidRPr="006073A0" w:rsidRDefault="006073A0" w:rsidP="006073A0">
      <w:pPr>
        <w:ind w:left="426"/>
        <w:jc w:val="both"/>
        <w:rPr>
          <w:rFonts w:eastAsiaTheme="minorHAnsi" w:cstheme="minorBidi"/>
          <w:spacing w:val="0"/>
          <w:sz w:val="20"/>
          <w:lang w:val="es-ES" w:eastAsia="en-US"/>
        </w:rPr>
      </w:pPr>
    </w:p>
    <w:p w:rsidR="003033CE" w:rsidRDefault="003033CE" w:rsidP="00D10633">
      <w:pPr>
        <w:jc w:val="both"/>
        <w:rPr>
          <w:rFonts w:eastAsiaTheme="minorHAnsi" w:cstheme="minorBidi"/>
          <w:spacing w:val="0"/>
          <w:sz w:val="22"/>
          <w:szCs w:val="22"/>
          <w:lang w:val="es-ES" w:eastAsia="en-US"/>
        </w:rPr>
        <w:sectPr w:rsidR="003033CE" w:rsidSect="00063116">
          <w:pgSz w:w="16838" w:h="11906" w:orient="landscape" w:code="9"/>
          <w:pgMar w:top="426" w:right="1191" w:bottom="709" w:left="851" w:header="1134" w:footer="1418" w:gutter="0"/>
          <w:cols w:num="2" w:space="720"/>
          <w:titlePg/>
        </w:sectPr>
      </w:pPr>
    </w:p>
    <w:p w:rsidR="006073A0" w:rsidRPr="006073A0" w:rsidRDefault="006073A0" w:rsidP="00D10633">
      <w:pPr>
        <w:jc w:val="both"/>
        <w:rPr>
          <w:rFonts w:eastAsiaTheme="minorHAnsi" w:cstheme="minorBidi"/>
          <w:spacing w:val="0"/>
          <w:sz w:val="22"/>
          <w:szCs w:val="22"/>
          <w:lang w:val="es-ES" w:eastAsia="en-US"/>
        </w:rPr>
      </w:pPr>
    </w:p>
    <w:p w:rsidR="006E0535" w:rsidRPr="006D7286" w:rsidRDefault="006D7286" w:rsidP="003033CE">
      <w:pPr>
        <w:tabs>
          <w:tab w:val="left" w:pos="397"/>
        </w:tabs>
        <w:rPr>
          <w:b/>
          <w:sz w:val="22"/>
          <w:szCs w:val="22"/>
        </w:rPr>
        <w:sectPr w:rsidR="006E0535" w:rsidRPr="006D7286" w:rsidSect="003033CE">
          <w:type w:val="continuous"/>
          <w:pgSz w:w="16838" w:h="11906" w:orient="landscape" w:code="9"/>
          <w:pgMar w:top="426" w:right="1191" w:bottom="709" w:left="851" w:header="1134" w:footer="1418" w:gutter="0"/>
          <w:cols w:space="720"/>
          <w:titlePg/>
        </w:sectPr>
      </w:pPr>
      <w:r w:rsidRPr="006D7286">
        <w:rPr>
          <w:b/>
          <w:sz w:val="22"/>
          <w:szCs w:val="22"/>
        </w:rPr>
        <w:t>IV. CONTENIDO PROGRAMATICO Y CRONOGRAMA.</w:t>
      </w:r>
    </w:p>
    <w:p w:rsidR="003033CE" w:rsidRDefault="003033CE" w:rsidP="006E0535">
      <w:pPr>
        <w:rPr>
          <w:sz w:val="8"/>
          <w:lang w:val="es-ES_tradnl"/>
        </w:rPr>
        <w:sectPr w:rsidR="003033CE" w:rsidSect="00063116">
          <w:type w:val="continuous"/>
          <w:pgSz w:w="16838" w:h="11906" w:orient="landscape" w:code="9"/>
          <w:pgMar w:top="709" w:right="1191" w:bottom="709" w:left="851" w:header="1134" w:footer="1418" w:gutter="0"/>
          <w:cols w:space="720"/>
          <w:titlePg/>
        </w:sectPr>
      </w:pPr>
    </w:p>
    <w:p w:rsidR="006E0535" w:rsidRPr="008A4659" w:rsidRDefault="006E0535" w:rsidP="006E0535">
      <w:pPr>
        <w:rPr>
          <w:sz w:val="8"/>
          <w:lang w:val="es-ES_tradnl"/>
        </w:rPr>
      </w:pPr>
    </w:p>
    <w:tbl>
      <w:tblPr>
        <w:tblW w:w="14600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7"/>
        <w:gridCol w:w="3062"/>
        <w:gridCol w:w="7956"/>
        <w:gridCol w:w="1825"/>
      </w:tblGrid>
      <w:tr w:rsidR="006E0535" w:rsidTr="00CC1A86">
        <w:trPr>
          <w:cantSplit/>
          <w:trHeight w:val="370"/>
        </w:trPr>
        <w:tc>
          <w:tcPr>
            <w:tcW w:w="1757" w:type="dxa"/>
            <w:shd w:val="clear" w:color="auto" w:fill="DBE5F1" w:themeFill="accent1" w:themeFillTint="33"/>
            <w:vAlign w:val="center"/>
          </w:tcPr>
          <w:p w:rsidR="006E0535" w:rsidRPr="00CC1A86" w:rsidRDefault="006E0535" w:rsidP="007E31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1A86">
              <w:rPr>
                <w:rFonts w:ascii="Arial" w:hAnsi="Arial" w:cs="Arial"/>
                <w:b/>
                <w:sz w:val="18"/>
                <w:szCs w:val="18"/>
              </w:rPr>
              <w:t xml:space="preserve"> UNIDAD TEMÁTICA</w:t>
            </w:r>
          </w:p>
        </w:tc>
        <w:tc>
          <w:tcPr>
            <w:tcW w:w="3062" w:type="dxa"/>
            <w:shd w:val="clear" w:color="auto" w:fill="DBE5F1" w:themeFill="accent1" w:themeFillTint="33"/>
            <w:vAlign w:val="center"/>
          </w:tcPr>
          <w:p w:rsidR="006E0535" w:rsidRPr="00CC1A86" w:rsidRDefault="006E0535" w:rsidP="007E31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1A86">
              <w:rPr>
                <w:rFonts w:ascii="Arial" w:hAnsi="Arial" w:cs="Arial"/>
                <w:b/>
                <w:sz w:val="18"/>
                <w:szCs w:val="18"/>
              </w:rPr>
              <w:t>OBJETIVOS ESPECÍFICOS</w:t>
            </w:r>
          </w:p>
        </w:tc>
        <w:tc>
          <w:tcPr>
            <w:tcW w:w="7956" w:type="dxa"/>
            <w:shd w:val="clear" w:color="auto" w:fill="DBE5F1" w:themeFill="accent1" w:themeFillTint="33"/>
            <w:vAlign w:val="center"/>
          </w:tcPr>
          <w:p w:rsidR="006E0535" w:rsidRPr="00CC1A86" w:rsidRDefault="006E0535" w:rsidP="007E31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1A86">
              <w:rPr>
                <w:rFonts w:ascii="Arial" w:hAnsi="Arial" w:cs="Arial"/>
                <w:b/>
                <w:sz w:val="18"/>
                <w:szCs w:val="18"/>
              </w:rPr>
              <w:t>CONTENIDOS ANALÍTICOS</w:t>
            </w:r>
          </w:p>
        </w:tc>
        <w:tc>
          <w:tcPr>
            <w:tcW w:w="1825" w:type="dxa"/>
            <w:shd w:val="clear" w:color="auto" w:fill="DBE5F1" w:themeFill="accent1" w:themeFillTint="33"/>
            <w:vAlign w:val="center"/>
          </w:tcPr>
          <w:p w:rsidR="006E0535" w:rsidRPr="00CC1A86" w:rsidRDefault="006E0535" w:rsidP="007E315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CC1A86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Nº SEM</w:t>
            </w:r>
          </w:p>
        </w:tc>
      </w:tr>
      <w:tr w:rsidR="00D2219C" w:rsidTr="0042776E">
        <w:trPr>
          <w:cantSplit/>
          <w:trHeight w:val="1625"/>
        </w:trPr>
        <w:tc>
          <w:tcPr>
            <w:tcW w:w="1757" w:type="dxa"/>
            <w:vAlign w:val="center"/>
          </w:tcPr>
          <w:p w:rsidR="00D2219C" w:rsidRPr="00FE1FEA" w:rsidRDefault="00FE1FEA" w:rsidP="007E3155">
            <w:pPr>
              <w:rPr>
                <w:rFonts w:ascii="Arial" w:hAnsi="Arial" w:cs="Arial"/>
                <w:b/>
                <w:bCs/>
                <w:sz w:val="16"/>
                <w:lang w:val="es-ES"/>
              </w:rPr>
            </w:pPr>
            <w:r w:rsidRPr="00FE1FEA">
              <w:rPr>
                <w:rFonts w:ascii="Arial" w:hAnsi="Arial" w:cs="Arial"/>
                <w:b/>
                <w:bCs/>
                <w:sz w:val="16"/>
                <w:lang w:val="es-ES"/>
              </w:rPr>
              <w:t xml:space="preserve">             </w:t>
            </w:r>
          </w:p>
          <w:p w:rsidR="00D2219C" w:rsidRPr="00FE1FEA" w:rsidRDefault="00D2219C" w:rsidP="007E3155">
            <w:pPr>
              <w:rPr>
                <w:rFonts w:ascii="Arial" w:hAnsi="Arial" w:cs="Arial"/>
                <w:b/>
                <w:bCs/>
                <w:sz w:val="16"/>
                <w:lang w:val="es-ES"/>
              </w:rPr>
            </w:pPr>
          </w:p>
          <w:p w:rsidR="00D2219C" w:rsidRPr="00FE1FEA" w:rsidRDefault="00FE1FEA" w:rsidP="007E3155">
            <w:pPr>
              <w:rPr>
                <w:rFonts w:ascii="Arial" w:hAnsi="Arial" w:cs="Arial"/>
                <w:b/>
                <w:bCs/>
                <w:sz w:val="16"/>
                <w:lang w:val="es-ES"/>
              </w:rPr>
            </w:pPr>
            <w:r w:rsidRPr="00FE1FEA">
              <w:rPr>
                <w:rFonts w:ascii="Arial" w:hAnsi="Arial" w:cs="Arial"/>
                <w:b/>
                <w:bCs/>
                <w:sz w:val="16"/>
                <w:lang w:val="es-ES"/>
              </w:rPr>
              <w:t xml:space="preserve">                I</w:t>
            </w:r>
          </w:p>
          <w:p w:rsidR="00D2219C" w:rsidRPr="00FE1FEA" w:rsidRDefault="00FE1FEA" w:rsidP="007E315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E1FEA">
              <w:rPr>
                <w:rFonts w:cs="Arial"/>
                <w:b/>
                <w:bCs/>
                <w:spacing w:val="0"/>
                <w:sz w:val="20"/>
                <w:lang w:eastAsia="es-PE"/>
              </w:rPr>
              <w:t xml:space="preserve">LA FORMACIÓN DE LA SOCIOLOGÍA DEL DERECHO. </w:t>
            </w:r>
          </w:p>
          <w:p w:rsidR="00D2219C" w:rsidRPr="00FE1FEA" w:rsidRDefault="00D2219C" w:rsidP="007E3155">
            <w:pPr>
              <w:rPr>
                <w:rFonts w:ascii="Arial" w:hAnsi="Arial" w:cs="Arial"/>
                <w:b/>
                <w:sz w:val="16"/>
              </w:rPr>
            </w:pPr>
          </w:p>
          <w:p w:rsidR="00D2219C" w:rsidRPr="00FE1FEA" w:rsidRDefault="00D2219C" w:rsidP="007E3155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062" w:type="dxa"/>
          </w:tcPr>
          <w:p w:rsidR="00D2219C" w:rsidRPr="00EC7E32" w:rsidRDefault="00D2219C" w:rsidP="007E3155">
            <w:pPr>
              <w:jc w:val="both"/>
              <w:rPr>
                <w:rFonts w:ascii="Arial" w:hAnsi="Arial" w:cs="Arial"/>
                <w:bCs/>
                <w:i/>
                <w:sz w:val="16"/>
              </w:rPr>
            </w:pPr>
          </w:p>
          <w:p w:rsidR="00D2219C" w:rsidRPr="00CC1A86" w:rsidRDefault="00D2219C" w:rsidP="007E3155">
            <w:pPr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  <w:p w:rsidR="00D2219C" w:rsidRPr="00A90CF7" w:rsidRDefault="005F442E" w:rsidP="0024099E">
            <w:pPr>
              <w:numPr>
                <w:ilvl w:val="1"/>
                <w:numId w:val="5"/>
              </w:numPr>
              <w:jc w:val="both"/>
              <w:rPr>
                <w:rFonts w:ascii="Arial" w:hAnsi="Arial" w:cs="Arial"/>
                <w:bCs/>
                <w:i/>
                <w:sz w:val="16"/>
              </w:rPr>
            </w:pPr>
            <w:r>
              <w:rPr>
                <w:rFonts w:cs="Arial"/>
                <w:bCs/>
                <w:i/>
                <w:spacing w:val="0"/>
                <w:sz w:val="20"/>
                <w:lang w:eastAsia="es-PE"/>
              </w:rPr>
              <w:t>Analizar l</w:t>
            </w:r>
            <w:r w:rsidR="00A90CF7" w:rsidRPr="00A90CF7">
              <w:rPr>
                <w:rFonts w:cs="Arial"/>
                <w:bCs/>
                <w:i/>
                <w:spacing w:val="0"/>
                <w:sz w:val="20"/>
                <w:lang w:eastAsia="es-PE"/>
              </w:rPr>
              <w:t>a formación de la Sociología del Derecho.</w:t>
            </w:r>
          </w:p>
          <w:p w:rsidR="00A90CF7" w:rsidRPr="00EC7E32" w:rsidRDefault="00A90CF7" w:rsidP="001E4B55">
            <w:pPr>
              <w:ind w:left="360"/>
              <w:jc w:val="both"/>
              <w:rPr>
                <w:rFonts w:ascii="Arial" w:hAnsi="Arial" w:cs="Arial"/>
                <w:bCs/>
                <w:i/>
                <w:sz w:val="16"/>
              </w:rPr>
            </w:pPr>
          </w:p>
        </w:tc>
        <w:tc>
          <w:tcPr>
            <w:tcW w:w="7956" w:type="dxa"/>
          </w:tcPr>
          <w:p w:rsidR="00D2219C" w:rsidRDefault="00D2219C" w:rsidP="00691B70">
            <w:pPr>
              <w:tabs>
                <w:tab w:val="right" w:pos="530"/>
                <w:tab w:val="left" w:pos="720"/>
              </w:tabs>
              <w:ind w:left="720"/>
              <w:jc w:val="both"/>
              <w:rPr>
                <w:rFonts w:ascii="Arial" w:hAnsi="Arial" w:cs="Arial"/>
                <w:bCs/>
                <w:sz w:val="16"/>
              </w:rPr>
            </w:pPr>
          </w:p>
          <w:p w:rsidR="0024099E" w:rsidRDefault="00D450E2" w:rsidP="00691B70">
            <w:pPr>
              <w:pStyle w:val="Prrafodelista"/>
              <w:numPr>
                <w:ilvl w:val="2"/>
                <w:numId w:val="12"/>
              </w:numPr>
              <w:tabs>
                <w:tab w:val="right" w:pos="290"/>
                <w:tab w:val="left" w:pos="530"/>
                <w:tab w:val="left" w:pos="720"/>
              </w:tabs>
              <w:ind w:hanging="866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Sociología</w:t>
            </w:r>
            <w:r w:rsidR="001E4B55">
              <w:rPr>
                <w:rFonts w:ascii="Arial" w:hAnsi="Arial" w:cs="Arial"/>
                <w:bCs/>
                <w:sz w:val="18"/>
                <w:szCs w:val="18"/>
              </w:rPr>
              <w:t xml:space="preserve"> y positivismo.</w:t>
            </w:r>
          </w:p>
          <w:p w:rsidR="001E4B55" w:rsidRDefault="001E4B55" w:rsidP="00691B70">
            <w:pPr>
              <w:pStyle w:val="Prrafodelista"/>
              <w:numPr>
                <w:ilvl w:val="2"/>
                <w:numId w:val="12"/>
              </w:numPr>
              <w:tabs>
                <w:tab w:val="right" w:pos="290"/>
                <w:tab w:val="left" w:pos="530"/>
                <w:tab w:val="left" w:pos="720"/>
              </w:tabs>
              <w:ind w:hanging="866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La sociologizacion del pensamiento jurídico.</w:t>
            </w:r>
          </w:p>
          <w:p w:rsidR="006518E6" w:rsidRDefault="001E4B55" w:rsidP="00691B70">
            <w:pPr>
              <w:pStyle w:val="Prrafodelista"/>
              <w:numPr>
                <w:ilvl w:val="2"/>
                <w:numId w:val="12"/>
              </w:numPr>
              <w:tabs>
                <w:tab w:val="right" w:pos="290"/>
                <w:tab w:val="left" w:pos="530"/>
                <w:tab w:val="left" w:pos="720"/>
              </w:tabs>
              <w:ind w:hanging="866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Los tres clásicos de la sociología del derecho: </w:t>
            </w:r>
          </w:p>
          <w:p w:rsidR="006518E6" w:rsidRPr="006518E6" w:rsidRDefault="006518E6" w:rsidP="006518E6">
            <w:pPr>
              <w:pStyle w:val="Prrafodelista"/>
              <w:numPr>
                <w:ilvl w:val="3"/>
                <w:numId w:val="14"/>
              </w:numPr>
              <w:tabs>
                <w:tab w:val="right" w:pos="290"/>
                <w:tab w:val="left" w:pos="530"/>
                <w:tab w:val="left" w:pos="72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Eugen </w:t>
            </w:r>
            <w:r w:rsidR="001E4B55" w:rsidRPr="006518E6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Ehrlich, </w:t>
            </w:r>
          </w:p>
          <w:p w:rsidR="006518E6" w:rsidRPr="006518E6" w:rsidRDefault="006518E6" w:rsidP="006518E6">
            <w:pPr>
              <w:pStyle w:val="Prrafodelista"/>
              <w:numPr>
                <w:ilvl w:val="3"/>
                <w:numId w:val="14"/>
              </w:numPr>
              <w:tabs>
                <w:tab w:val="right" w:pos="290"/>
                <w:tab w:val="left" w:pos="530"/>
                <w:tab w:val="left" w:pos="72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6518E6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Max </w:t>
            </w:r>
            <w:r w:rsidR="001E4B55" w:rsidRPr="006518E6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Weber y </w:t>
            </w:r>
          </w:p>
          <w:p w:rsidR="001E4B55" w:rsidRPr="006518E6" w:rsidRDefault="006518E6" w:rsidP="006518E6">
            <w:pPr>
              <w:pStyle w:val="Prrafodelista"/>
              <w:numPr>
                <w:ilvl w:val="3"/>
                <w:numId w:val="14"/>
              </w:numPr>
              <w:tabs>
                <w:tab w:val="right" w:pos="290"/>
                <w:tab w:val="left" w:pos="530"/>
                <w:tab w:val="left" w:pos="72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6518E6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Theodor </w:t>
            </w:r>
            <w:r w:rsidR="001E4B55" w:rsidRPr="006518E6">
              <w:rPr>
                <w:rFonts w:ascii="Arial" w:hAnsi="Arial" w:cs="Arial"/>
                <w:bCs/>
                <w:sz w:val="18"/>
                <w:szCs w:val="18"/>
                <w:lang w:val="en-US"/>
              </w:rPr>
              <w:t>Geiger.</w:t>
            </w:r>
          </w:p>
          <w:p w:rsidR="0086444A" w:rsidRPr="006518E6" w:rsidRDefault="0086444A" w:rsidP="00691B70">
            <w:pPr>
              <w:pStyle w:val="Prrafodelista"/>
              <w:tabs>
                <w:tab w:val="right" w:pos="290"/>
                <w:tab w:val="left" w:pos="530"/>
                <w:tab w:val="left" w:pos="720"/>
              </w:tabs>
              <w:ind w:left="1080"/>
              <w:jc w:val="both"/>
              <w:rPr>
                <w:rFonts w:ascii="Arial" w:hAnsi="Arial" w:cs="Arial"/>
                <w:b/>
                <w:bCs/>
                <w:sz w:val="16"/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D2219C" w:rsidRPr="00CF2A49" w:rsidRDefault="00D2219C" w:rsidP="00D2219C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F2A49">
              <w:rPr>
                <w:rFonts w:ascii="Arial" w:hAnsi="Arial" w:cs="Arial"/>
                <w:bCs/>
                <w:sz w:val="18"/>
                <w:szCs w:val="18"/>
              </w:rPr>
              <w:t xml:space="preserve">1ra. </w:t>
            </w:r>
            <w:r w:rsidRPr="00CF2A49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y 3ra. Semana</w:t>
            </w:r>
          </w:p>
          <w:p w:rsidR="00D2219C" w:rsidRDefault="00D2219C" w:rsidP="007E3155">
            <w:pPr>
              <w:jc w:val="center"/>
              <w:rPr>
                <w:rFonts w:ascii="Arial" w:hAnsi="Arial" w:cs="Arial"/>
                <w:bCs/>
                <w:sz w:val="16"/>
              </w:rPr>
            </w:pPr>
          </w:p>
        </w:tc>
      </w:tr>
      <w:tr w:rsidR="00276933" w:rsidRPr="00276933" w:rsidTr="00625CCE">
        <w:trPr>
          <w:cantSplit/>
          <w:trHeight w:val="1387"/>
        </w:trPr>
        <w:tc>
          <w:tcPr>
            <w:tcW w:w="1757" w:type="dxa"/>
            <w:vMerge w:val="restart"/>
            <w:vAlign w:val="center"/>
          </w:tcPr>
          <w:p w:rsidR="006E0535" w:rsidRPr="00FE1FEA" w:rsidRDefault="00FE1FEA" w:rsidP="007E3155">
            <w:pPr>
              <w:jc w:val="center"/>
              <w:rPr>
                <w:rFonts w:ascii="Arial" w:hAnsi="Arial" w:cs="Arial"/>
                <w:b/>
                <w:bCs/>
                <w:sz w:val="16"/>
                <w:lang w:val="es-PE"/>
              </w:rPr>
            </w:pPr>
            <w:r w:rsidRPr="00FE1FEA">
              <w:rPr>
                <w:rFonts w:ascii="Arial" w:hAnsi="Arial" w:cs="Arial"/>
                <w:b/>
                <w:bCs/>
                <w:sz w:val="16"/>
                <w:lang w:val="es-PE"/>
              </w:rPr>
              <w:t>II</w:t>
            </w:r>
          </w:p>
          <w:p w:rsidR="00EC5450" w:rsidRPr="00FE1FEA" w:rsidRDefault="00FE1FEA" w:rsidP="003033CE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E1FEA">
              <w:rPr>
                <w:rFonts w:cs="Arial"/>
                <w:b/>
                <w:bCs/>
                <w:spacing w:val="0"/>
                <w:sz w:val="20"/>
                <w:lang w:eastAsia="es-PE"/>
              </w:rPr>
              <w:t>TEORÍA DEL DERECHO Y SOCIOLOGÍA DEL DERECHO</w:t>
            </w:r>
            <w:r w:rsidRPr="00FE1FEA">
              <w:rPr>
                <w:rFonts w:ascii="Arial" w:hAnsi="Arial" w:cs="Arial"/>
                <w:b/>
                <w:sz w:val="16"/>
              </w:rPr>
              <w:t xml:space="preserve">  </w:t>
            </w:r>
          </w:p>
          <w:p w:rsidR="006E0535" w:rsidRPr="00FE1FEA" w:rsidRDefault="006E0535" w:rsidP="003033CE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</w:rPr>
            </w:pPr>
          </w:p>
        </w:tc>
        <w:tc>
          <w:tcPr>
            <w:tcW w:w="3062" w:type="dxa"/>
          </w:tcPr>
          <w:p w:rsidR="006E0535" w:rsidRDefault="006E0535" w:rsidP="007E3155">
            <w:pPr>
              <w:jc w:val="both"/>
              <w:rPr>
                <w:rFonts w:ascii="Arial" w:hAnsi="Arial" w:cs="Arial"/>
                <w:bCs/>
                <w:i/>
                <w:color w:val="FF0000"/>
                <w:sz w:val="16"/>
              </w:rPr>
            </w:pPr>
          </w:p>
          <w:p w:rsidR="00E85E86" w:rsidRPr="0024099E" w:rsidRDefault="00E85E86" w:rsidP="007E3155">
            <w:pPr>
              <w:jc w:val="both"/>
              <w:rPr>
                <w:rFonts w:ascii="Arial" w:hAnsi="Arial" w:cs="Arial"/>
                <w:bCs/>
                <w:i/>
                <w:color w:val="FF0000"/>
                <w:sz w:val="16"/>
              </w:rPr>
            </w:pPr>
          </w:p>
          <w:p w:rsidR="001E4B55" w:rsidRPr="001E4B55" w:rsidRDefault="005F442E" w:rsidP="00CC1A86">
            <w:pPr>
              <w:numPr>
                <w:ilvl w:val="1"/>
                <w:numId w:val="7"/>
              </w:numPr>
              <w:ind w:left="442" w:hanging="425"/>
              <w:jc w:val="both"/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</w:pPr>
            <w:r>
              <w:rPr>
                <w:rFonts w:cs="Arial"/>
                <w:bCs/>
                <w:i/>
                <w:spacing w:val="0"/>
                <w:sz w:val="20"/>
                <w:lang w:eastAsia="es-PE"/>
              </w:rPr>
              <w:t>Analizar</w:t>
            </w:r>
            <w:r w:rsidRPr="00A90CF7">
              <w:rPr>
                <w:rFonts w:cs="Arial"/>
                <w:bCs/>
                <w:i/>
                <w:spacing w:val="0"/>
                <w:sz w:val="20"/>
                <w:lang w:eastAsia="es-PE"/>
              </w:rPr>
              <w:t xml:space="preserve"> </w:t>
            </w:r>
            <w:r>
              <w:rPr>
                <w:rFonts w:cs="Arial"/>
                <w:bCs/>
                <w:i/>
                <w:spacing w:val="0"/>
                <w:sz w:val="20"/>
                <w:lang w:eastAsia="es-PE"/>
              </w:rPr>
              <w:t xml:space="preserve">la </w:t>
            </w:r>
            <w:r w:rsidR="001E4B55" w:rsidRPr="00A90CF7">
              <w:rPr>
                <w:rFonts w:cs="Arial"/>
                <w:bCs/>
                <w:i/>
                <w:spacing w:val="0"/>
                <w:sz w:val="20"/>
                <w:lang w:eastAsia="es-PE"/>
              </w:rPr>
              <w:t>Teoría del derecho y sociología del derecho</w:t>
            </w:r>
            <w:r w:rsidR="001E4B55">
              <w:rPr>
                <w:rFonts w:cs="Arial"/>
                <w:bCs/>
                <w:i/>
                <w:spacing w:val="0"/>
                <w:sz w:val="20"/>
                <w:lang w:eastAsia="es-PE"/>
              </w:rPr>
              <w:t>.</w:t>
            </w:r>
          </w:p>
          <w:p w:rsidR="001E4B55" w:rsidRPr="001E4B55" w:rsidRDefault="001E4B55" w:rsidP="001E4B55">
            <w:pPr>
              <w:ind w:left="442"/>
              <w:jc w:val="both"/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</w:pPr>
            <w:r w:rsidRPr="009F6D2E">
              <w:rPr>
                <w:rFonts w:cs="Arial"/>
                <w:bCs/>
                <w:i/>
                <w:spacing w:val="0"/>
                <w:sz w:val="20"/>
                <w:lang w:eastAsia="es-PE"/>
              </w:rPr>
              <w:t xml:space="preserve"> </w:t>
            </w:r>
          </w:p>
          <w:p w:rsidR="006E0535" w:rsidRPr="0024099E" w:rsidRDefault="006E0535" w:rsidP="00EC5450">
            <w:pPr>
              <w:ind w:left="442"/>
              <w:jc w:val="both"/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7956" w:type="dxa"/>
          </w:tcPr>
          <w:p w:rsidR="00EC5450" w:rsidRDefault="00EC5450" w:rsidP="00691B70">
            <w:pPr>
              <w:tabs>
                <w:tab w:val="left" w:pos="72"/>
                <w:tab w:val="right" w:pos="290"/>
                <w:tab w:val="left" w:pos="720"/>
              </w:tabs>
              <w:ind w:left="530" w:hanging="53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24099E" w:rsidRPr="00EC5450" w:rsidRDefault="00BC1572" w:rsidP="00691B70">
            <w:pPr>
              <w:tabs>
                <w:tab w:val="right" w:pos="290"/>
                <w:tab w:val="left" w:pos="355"/>
                <w:tab w:val="left" w:pos="720"/>
              </w:tabs>
              <w:ind w:left="530" w:hanging="316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C5450">
              <w:rPr>
                <w:rFonts w:ascii="Arial" w:hAnsi="Arial" w:cs="Arial"/>
                <w:bCs/>
                <w:sz w:val="18"/>
                <w:szCs w:val="18"/>
              </w:rPr>
              <w:t>2.1.1</w:t>
            </w:r>
            <w:r w:rsidR="004C204E" w:rsidRPr="00EC5450">
              <w:rPr>
                <w:rFonts w:ascii="Arial" w:hAnsi="Arial" w:cs="Arial"/>
                <w:bCs/>
                <w:sz w:val="18"/>
                <w:szCs w:val="18"/>
              </w:rPr>
              <w:t xml:space="preserve"> El derecho como</w:t>
            </w:r>
            <w:r w:rsidR="00691B7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4C204E" w:rsidRPr="00EC5450">
              <w:rPr>
                <w:rFonts w:ascii="Arial" w:hAnsi="Arial" w:cs="Arial"/>
                <w:bCs/>
                <w:sz w:val="18"/>
                <w:szCs w:val="18"/>
              </w:rPr>
              <w:t>”texto”</w:t>
            </w:r>
            <w:r w:rsidR="0024099E" w:rsidRPr="00EC545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EC545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4C204E" w:rsidRPr="00EC5450" w:rsidRDefault="00BC1572" w:rsidP="00691B70">
            <w:pPr>
              <w:tabs>
                <w:tab w:val="right" w:pos="290"/>
                <w:tab w:val="left" w:pos="355"/>
                <w:tab w:val="left" w:pos="720"/>
              </w:tabs>
              <w:ind w:left="530" w:hanging="316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C5450">
              <w:rPr>
                <w:rFonts w:ascii="Arial" w:hAnsi="Arial" w:cs="Arial"/>
                <w:bCs/>
                <w:sz w:val="18"/>
                <w:szCs w:val="18"/>
              </w:rPr>
              <w:t xml:space="preserve">2.1.2 </w:t>
            </w:r>
            <w:r w:rsidR="004C204E" w:rsidRPr="00EC5450">
              <w:rPr>
                <w:rFonts w:ascii="Arial" w:hAnsi="Arial" w:cs="Arial"/>
                <w:bCs/>
                <w:sz w:val="18"/>
                <w:szCs w:val="18"/>
              </w:rPr>
              <w:t>Los niveles de análisis de la teoría del derecho.</w:t>
            </w:r>
          </w:p>
          <w:p w:rsidR="00EC5450" w:rsidRDefault="00BC1572" w:rsidP="00691B70">
            <w:pPr>
              <w:tabs>
                <w:tab w:val="right" w:pos="290"/>
                <w:tab w:val="left" w:pos="355"/>
                <w:tab w:val="left" w:pos="720"/>
              </w:tabs>
              <w:ind w:left="530" w:hanging="316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C5450">
              <w:rPr>
                <w:rFonts w:ascii="Arial" w:hAnsi="Arial" w:cs="Arial"/>
                <w:bCs/>
                <w:sz w:val="18"/>
                <w:szCs w:val="18"/>
              </w:rPr>
              <w:t xml:space="preserve">2.1.3 </w:t>
            </w:r>
            <w:r w:rsidR="00EC5450" w:rsidRPr="00EC5450">
              <w:rPr>
                <w:rFonts w:ascii="Arial" w:hAnsi="Arial" w:cs="Arial"/>
                <w:bCs/>
                <w:sz w:val="18"/>
                <w:szCs w:val="18"/>
              </w:rPr>
              <w:t>La sociología del derecho Un programa paralelo.</w:t>
            </w:r>
          </w:p>
          <w:p w:rsidR="00EC5450" w:rsidRPr="00EC5450" w:rsidRDefault="00EC5450" w:rsidP="00691B70">
            <w:pPr>
              <w:tabs>
                <w:tab w:val="left" w:pos="72"/>
                <w:tab w:val="right" w:pos="290"/>
                <w:tab w:val="left" w:pos="720"/>
              </w:tabs>
              <w:ind w:left="530" w:hanging="53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C1572" w:rsidRPr="0024099E" w:rsidRDefault="00BC1572" w:rsidP="00691B70">
            <w:pPr>
              <w:tabs>
                <w:tab w:val="left" w:pos="72"/>
                <w:tab w:val="right" w:pos="290"/>
                <w:tab w:val="left" w:pos="720"/>
              </w:tabs>
              <w:ind w:left="530" w:hanging="530"/>
              <w:jc w:val="both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  <w:p w:rsidR="006E0535" w:rsidRPr="0024099E" w:rsidRDefault="006E0535" w:rsidP="00691B70">
            <w:pPr>
              <w:tabs>
                <w:tab w:val="right" w:pos="290"/>
                <w:tab w:val="left" w:pos="530"/>
                <w:tab w:val="left" w:pos="720"/>
              </w:tabs>
              <w:ind w:left="530" w:hanging="530"/>
              <w:jc w:val="both"/>
              <w:rPr>
                <w:rFonts w:ascii="Arial" w:hAnsi="Arial" w:cs="Arial"/>
                <w:b/>
                <w:bCs/>
                <w:color w:val="FF0000"/>
                <w:sz w:val="16"/>
              </w:rPr>
            </w:pPr>
          </w:p>
        </w:tc>
        <w:tc>
          <w:tcPr>
            <w:tcW w:w="1825" w:type="dxa"/>
            <w:vAlign w:val="center"/>
          </w:tcPr>
          <w:p w:rsidR="006E0535" w:rsidRPr="00276933" w:rsidRDefault="006E0535" w:rsidP="007E3155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</w:rPr>
            </w:pPr>
          </w:p>
          <w:p w:rsidR="006E0535" w:rsidRPr="00276933" w:rsidRDefault="006E0535" w:rsidP="007E3155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6933">
              <w:rPr>
                <w:rFonts w:ascii="Arial" w:hAnsi="Arial" w:cs="Arial"/>
                <w:bCs/>
                <w:sz w:val="18"/>
                <w:szCs w:val="18"/>
              </w:rPr>
              <w:t>4ta.y 5ta. Semana</w:t>
            </w:r>
          </w:p>
          <w:p w:rsidR="006E0535" w:rsidRPr="00276933" w:rsidRDefault="006E0535" w:rsidP="007E3155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</w:rPr>
            </w:pPr>
          </w:p>
        </w:tc>
      </w:tr>
      <w:tr w:rsidR="0024099E" w:rsidRPr="0024099E" w:rsidTr="00625CCE">
        <w:trPr>
          <w:cantSplit/>
          <w:trHeight w:val="258"/>
        </w:trPr>
        <w:tc>
          <w:tcPr>
            <w:tcW w:w="1757" w:type="dxa"/>
            <w:vMerge/>
            <w:tcBorders>
              <w:bottom w:val="single" w:sz="4" w:space="0" w:color="auto"/>
            </w:tcBorders>
            <w:vAlign w:val="center"/>
          </w:tcPr>
          <w:p w:rsidR="006E0535" w:rsidRPr="00FE1FEA" w:rsidRDefault="006E0535" w:rsidP="007E3155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</w:rPr>
            </w:pP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6E0535" w:rsidRPr="0024099E" w:rsidRDefault="006E0535" w:rsidP="007E3155">
            <w:pPr>
              <w:ind w:left="360"/>
              <w:jc w:val="both"/>
              <w:rPr>
                <w:rFonts w:ascii="Arial" w:hAnsi="Arial" w:cs="Arial"/>
                <w:bCs/>
                <w:i/>
                <w:color w:val="FF0000"/>
                <w:sz w:val="16"/>
              </w:rPr>
            </w:pPr>
          </w:p>
        </w:tc>
        <w:tc>
          <w:tcPr>
            <w:tcW w:w="7956" w:type="dxa"/>
          </w:tcPr>
          <w:p w:rsidR="006E0535" w:rsidRPr="0024099E" w:rsidRDefault="006E0535" w:rsidP="00831CE0">
            <w:pPr>
              <w:tabs>
                <w:tab w:val="right" w:pos="290"/>
                <w:tab w:val="left" w:pos="530"/>
              </w:tabs>
              <w:ind w:left="530" w:hanging="530"/>
              <w:jc w:val="both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24099E">
              <w:rPr>
                <w:rFonts w:ascii="Arial" w:hAnsi="Arial" w:cs="Arial"/>
                <w:bCs/>
                <w:color w:val="FF0000"/>
                <w:sz w:val="16"/>
              </w:rPr>
              <w:t xml:space="preserve">                                                      </w:t>
            </w:r>
            <w:r w:rsidRPr="00691B70">
              <w:rPr>
                <w:rFonts w:ascii="Arial" w:hAnsi="Arial" w:cs="Arial"/>
                <w:b/>
                <w:bCs/>
                <w:sz w:val="18"/>
                <w:szCs w:val="18"/>
              </w:rPr>
              <w:t>EXAMEN PARCIAL</w:t>
            </w:r>
          </w:p>
        </w:tc>
        <w:tc>
          <w:tcPr>
            <w:tcW w:w="1825" w:type="dxa"/>
            <w:tcBorders>
              <w:bottom w:val="single" w:sz="4" w:space="0" w:color="auto"/>
            </w:tcBorders>
            <w:vAlign w:val="center"/>
          </w:tcPr>
          <w:p w:rsidR="006E0535" w:rsidRPr="0024099E" w:rsidRDefault="00D2219C" w:rsidP="00D2219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276933">
              <w:rPr>
                <w:rFonts w:ascii="Arial" w:hAnsi="Arial" w:cs="Arial"/>
                <w:b/>
                <w:bCs/>
                <w:sz w:val="18"/>
                <w:szCs w:val="18"/>
              </w:rPr>
              <w:t>8va. Semana</w:t>
            </w:r>
          </w:p>
        </w:tc>
      </w:tr>
      <w:tr w:rsidR="0024099E" w:rsidRPr="0024099E" w:rsidTr="00625CCE">
        <w:trPr>
          <w:cantSplit/>
          <w:trHeight w:val="1114"/>
        </w:trPr>
        <w:tc>
          <w:tcPr>
            <w:tcW w:w="1757" w:type="dxa"/>
            <w:vAlign w:val="center"/>
          </w:tcPr>
          <w:p w:rsidR="006E0535" w:rsidRPr="00FE1FEA" w:rsidRDefault="006E0535" w:rsidP="007E315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6E0535" w:rsidRPr="00FE1FEA" w:rsidRDefault="00FE1FEA" w:rsidP="007E3155">
            <w:pPr>
              <w:jc w:val="center"/>
              <w:rPr>
                <w:rFonts w:ascii="Arial" w:hAnsi="Arial" w:cs="Arial"/>
                <w:b/>
                <w:bCs/>
                <w:sz w:val="16"/>
                <w:lang w:val="es-PE"/>
              </w:rPr>
            </w:pPr>
            <w:r w:rsidRPr="00FE1FEA">
              <w:rPr>
                <w:rFonts w:ascii="Arial" w:hAnsi="Arial" w:cs="Arial"/>
                <w:b/>
                <w:bCs/>
                <w:sz w:val="16"/>
                <w:lang w:val="es-PE"/>
              </w:rPr>
              <w:t>III</w:t>
            </w:r>
          </w:p>
          <w:p w:rsidR="006E0535" w:rsidRPr="00FE1FEA" w:rsidRDefault="00FE1FEA" w:rsidP="00421651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</w:rPr>
            </w:pPr>
            <w:r w:rsidRPr="00FE1FEA">
              <w:rPr>
                <w:rFonts w:cs="Arial"/>
                <w:b/>
                <w:bCs/>
                <w:spacing w:val="0"/>
                <w:sz w:val="20"/>
                <w:lang w:eastAsia="es-PE"/>
              </w:rPr>
              <w:t>SOCIOLOGÍA FORMAL DEL DERECHO</w:t>
            </w:r>
          </w:p>
        </w:tc>
        <w:tc>
          <w:tcPr>
            <w:tcW w:w="3062" w:type="dxa"/>
          </w:tcPr>
          <w:p w:rsidR="006E0535" w:rsidRPr="0024099E" w:rsidRDefault="006E0535" w:rsidP="007E3155">
            <w:pPr>
              <w:ind w:left="299" w:hanging="299"/>
              <w:jc w:val="both"/>
              <w:rPr>
                <w:rFonts w:ascii="Arial" w:hAnsi="Arial" w:cs="Arial"/>
                <w:bCs/>
                <w:i/>
                <w:color w:val="FF0000"/>
                <w:sz w:val="16"/>
              </w:rPr>
            </w:pPr>
          </w:p>
          <w:p w:rsidR="00E85E86" w:rsidRDefault="00E85E86" w:rsidP="009F6D2E">
            <w:pPr>
              <w:ind w:left="299" w:hanging="299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  <w:p w:rsidR="00E85E86" w:rsidRDefault="00E85E86" w:rsidP="009F6D2E">
            <w:pPr>
              <w:ind w:left="299" w:hanging="299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  <w:p w:rsidR="00E85E86" w:rsidRDefault="00E85E86" w:rsidP="009F6D2E">
            <w:pPr>
              <w:ind w:left="299" w:hanging="299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  <w:p w:rsidR="00E85E86" w:rsidRDefault="00E85E86" w:rsidP="009F6D2E">
            <w:pPr>
              <w:ind w:left="299" w:hanging="299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  <w:p w:rsidR="00E85E86" w:rsidRDefault="00E85E86" w:rsidP="009F6D2E">
            <w:pPr>
              <w:ind w:left="299" w:hanging="299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  <w:p w:rsidR="006E0535" w:rsidRPr="0024099E" w:rsidRDefault="0058693E" w:rsidP="009F6D2E">
            <w:pPr>
              <w:ind w:left="299" w:hanging="299"/>
              <w:jc w:val="both"/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</w:pPr>
            <w:r w:rsidRPr="009F6D2E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3.1. </w:t>
            </w:r>
            <w:r w:rsidR="005F442E">
              <w:rPr>
                <w:rFonts w:cs="Arial"/>
                <w:bCs/>
                <w:i/>
                <w:spacing w:val="0"/>
                <w:sz w:val="20"/>
                <w:lang w:eastAsia="es-PE"/>
              </w:rPr>
              <w:t>Analizar</w:t>
            </w:r>
            <w:r w:rsidR="005F442E" w:rsidRPr="009F6D2E">
              <w:rPr>
                <w:rFonts w:cs="Arial"/>
                <w:bCs/>
                <w:i/>
                <w:spacing w:val="0"/>
                <w:sz w:val="20"/>
                <w:lang w:eastAsia="es-PE"/>
              </w:rPr>
              <w:t xml:space="preserve"> </w:t>
            </w:r>
            <w:r w:rsidR="005F442E">
              <w:rPr>
                <w:rFonts w:cs="Arial"/>
                <w:bCs/>
                <w:i/>
                <w:spacing w:val="0"/>
                <w:sz w:val="20"/>
                <w:lang w:eastAsia="es-PE"/>
              </w:rPr>
              <w:t xml:space="preserve">la </w:t>
            </w:r>
            <w:r w:rsidR="009F6D2E" w:rsidRPr="009F6D2E">
              <w:rPr>
                <w:rFonts w:cs="Arial"/>
                <w:bCs/>
                <w:i/>
                <w:spacing w:val="0"/>
                <w:sz w:val="20"/>
                <w:lang w:eastAsia="es-PE"/>
              </w:rPr>
              <w:t>Sociología Formal del derecho</w:t>
            </w:r>
            <w:r w:rsidR="001E4B55">
              <w:rPr>
                <w:rFonts w:cs="Arial"/>
                <w:bCs/>
                <w:i/>
                <w:spacing w:val="0"/>
                <w:sz w:val="20"/>
                <w:lang w:eastAsia="es-PE"/>
              </w:rPr>
              <w:t>.</w:t>
            </w:r>
          </w:p>
        </w:tc>
        <w:tc>
          <w:tcPr>
            <w:tcW w:w="7956" w:type="dxa"/>
          </w:tcPr>
          <w:p w:rsidR="006E0535" w:rsidRPr="0024099E" w:rsidRDefault="006E0535" w:rsidP="007E3155">
            <w:pPr>
              <w:tabs>
                <w:tab w:val="right" w:pos="290"/>
                <w:tab w:val="left" w:pos="530"/>
              </w:tabs>
              <w:ind w:left="530" w:hanging="530"/>
              <w:jc w:val="both"/>
              <w:rPr>
                <w:rFonts w:ascii="Arial" w:hAnsi="Arial" w:cs="Arial"/>
                <w:bCs/>
                <w:color w:val="FF0000"/>
                <w:sz w:val="16"/>
              </w:rPr>
            </w:pPr>
            <w:r w:rsidRPr="0024099E">
              <w:rPr>
                <w:rFonts w:ascii="Arial" w:hAnsi="Arial" w:cs="Arial"/>
                <w:bCs/>
                <w:color w:val="FF0000"/>
                <w:sz w:val="16"/>
              </w:rPr>
              <w:tab/>
            </w:r>
          </w:p>
          <w:p w:rsidR="00EC5450" w:rsidRPr="00EC5450" w:rsidRDefault="00EC5450" w:rsidP="00EC5450">
            <w:pPr>
              <w:pStyle w:val="Prrafodelista"/>
              <w:numPr>
                <w:ilvl w:val="2"/>
                <w:numId w:val="13"/>
              </w:numPr>
              <w:tabs>
                <w:tab w:val="right" w:pos="290"/>
                <w:tab w:val="left" w:pos="530"/>
              </w:tabs>
              <w:ind w:left="781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C5450">
              <w:rPr>
                <w:rFonts w:ascii="Arial" w:hAnsi="Arial" w:cs="Arial"/>
                <w:bCs/>
                <w:sz w:val="18"/>
                <w:szCs w:val="18"/>
              </w:rPr>
              <w:t>Los conceptos sociológicos-</w:t>
            </w:r>
            <w:r w:rsidR="00D450E2" w:rsidRPr="00EC5450">
              <w:rPr>
                <w:rFonts w:ascii="Arial" w:hAnsi="Arial" w:cs="Arial"/>
                <w:bCs/>
                <w:sz w:val="18"/>
                <w:szCs w:val="18"/>
              </w:rPr>
              <w:t>jurídicos</w:t>
            </w:r>
          </w:p>
          <w:p w:rsidR="00EC5450" w:rsidRPr="00EC5450" w:rsidRDefault="00EC5450" w:rsidP="00EC5450">
            <w:pPr>
              <w:pStyle w:val="Prrafodelista"/>
              <w:numPr>
                <w:ilvl w:val="2"/>
                <w:numId w:val="13"/>
              </w:numPr>
              <w:tabs>
                <w:tab w:val="right" w:pos="290"/>
                <w:tab w:val="left" w:pos="530"/>
              </w:tabs>
              <w:ind w:left="781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C5450">
              <w:rPr>
                <w:rFonts w:ascii="Arial" w:hAnsi="Arial" w:cs="Arial"/>
                <w:bCs/>
                <w:sz w:val="18"/>
                <w:szCs w:val="18"/>
              </w:rPr>
              <w:t>Vigencia, positividad y eficacia del derecho.</w:t>
            </w:r>
          </w:p>
          <w:p w:rsidR="00EC5450" w:rsidRPr="00EC5450" w:rsidRDefault="00EC5450" w:rsidP="00EC5450">
            <w:pPr>
              <w:pStyle w:val="Prrafodelista"/>
              <w:numPr>
                <w:ilvl w:val="2"/>
                <w:numId w:val="13"/>
              </w:numPr>
              <w:tabs>
                <w:tab w:val="right" w:pos="290"/>
                <w:tab w:val="left" w:pos="530"/>
              </w:tabs>
              <w:ind w:left="781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C5450">
              <w:rPr>
                <w:rFonts w:ascii="Arial" w:hAnsi="Arial" w:cs="Arial"/>
                <w:bCs/>
                <w:sz w:val="18"/>
                <w:szCs w:val="18"/>
              </w:rPr>
              <w:t>El concepto sociológico-</w:t>
            </w:r>
            <w:r w:rsidR="00D450E2" w:rsidRPr="00EC5450">
              <w:rPr>
                <w:rFonts w:ascii="Arial" w:hAnsi="Arial" w:cs="Arial"/>
                <w:bCs/>
                <w:sz w:val="18"/>
                <w:szCs w:val="18"/>
              </w:rPr>
              <w:t>jurídico</w:t>
            </w:r>
            <w:r w:rsidRPr="00EC5450">
              <w:rPr>
                <w:rFonts w:ascii="Arial" w:hAnsi="Arial" w:cs="Arial"/>
                <w:bCs/>
                <w:sz w:val="18"/>
                <w:szCs w:val="18"/>
              </w:rPr>
              <w:t xml:space="preserve"> de acción.</w:t>
            </w:r>
          </w:p>
          <w:p w:rsidR="00EC5450" w:rsidRPr="00EC5450" w:rsidRDefault="00EC5450" w:rsidP="00EC5450">
            <w:pPr>
              <w:pStyle w:val="Prrafodelista"/>
              <w:numPr>
                <w:ilvl w:val="2"/>
                <w:numId w:val="13"/>
              </w:numPr>
              <w:tabs>
                <w:tab w:val="right" w:pos="290"/>
                <w:tab w:val="left" w:pos="530"/>
              </w:tabs>
              <w:ind w:left="781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C5450">
              <w:rPr>
                <w:rFonts w:ascii="Arial" w:hAnsi="Arial" w:cs="Arial"/>
                <w:bCs/>
                <w:sz w:val="18"/>
                <w:szCs w:val="18"/>
              </w:rPr>
              <w:t>Las normas sociales.</w:t>
            </w:r>
          </w:p>
          <w:p w:rsidR="00EC5450" w:rsidRPr="00EC5450" w:rsidRDefault="00EC5450" w:rsidP="00EC5450">
            <w:pPr>
              <w:pStyle w:val="Prrafodelista"/>
              <w:numPr>
                <w:ilvl w:val="2"/>
                <w:numId w:val="13"/>
              </w:numPr>
              <w:tabs>
                <w:tab w:val="right" w:pos="290"/>
                <w:tab w:val="left" w:pos="530"/>
              </w:tabs>
              <w:ind w:left="781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C5450">
              <w:rPr>
                <w:rFonts w:ascii="Arial" w:hAnsi="Arial" w:cs="Arial"/>
                <w:bCs/>
                <w:sz w:val="18"/>
                <w:szCs w:val="18"/>
              </w:rPr>
              <w:t>Regularidad de la acción social y norma jurídica</w:t>
            </w:r>
          </w:p>
          <w:p w:rsidR="00EC5450" w:rsidRPr="00EC5450" w:rsidRDefault="00D450E2" w:rsidP="00EC5450">
            <w:pPr>
              <w:pStyle w:val="Prrafodelista"/>
              <w:numPr>
                <w:ilvl w:val="2"/>
                <w:numId w:val="13"/>
              </w:numPr>
              <w:tabs>
                <w:tab w:val="right" w:pos="290"/>
                <w:tab w:val="left" w:pos="530"/>
              </w:tabs>
              <w:ind w:left="781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C5450">
              <w:rPr>
                <w:rFonts w:ascii="Arial" w:hAnsi="Arial" w:cs="Arial"/>
                <w:bCs/>
                <w:sz w:val="18"/>
                <w:szCs w:val="18"/>
              </w:rPr>
              <w:t>Medición</w:t>
            </w:r>
            <w:r w:rsidR="00EC5450" w:rsidRPr="00EC5450">
              <w:rPr>
                <w:rFonts w:ascii="Arial" w:hAnsi="Arial" w:cs="Arial"/>
                <w:bCs/>
                <w:sz w:val="18"/>
                <w:szCs w:val="18"/>
              </w:rPr>
              <w:t xml:space="preserve"> de la eficacia de las normas jurídicas</w:t>
            </w:r>
          </w:p>
          <w:p w:rsidR="00EC5450" w:rsidRPr="00EC5450" w:rsidRDefault="00EC5450" w:rsidP="00EC5450">
            <w:pPr>
              <w:pStyle w:val="Prrafodelista"/>
              <w:numPr>
                <w:ilvl w:val="2"/>
                <w:numId w:val="13"/>
              </w:numPr>
              <w:tabs>
                <w:tab w:val="right" w:pos="290"/>
                <w:tab w:val="left" w:pos="530"/>
              </w:tabs>
              <w:ind w:left="781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C5450">
              <w:rPr>
                <w:rFonts w:ascii="Arial" w:hAnsi="Arial" w:cs="Arial"/>
                <w:bCs/>
                <w:sz w:val="18"/>
                <w:szCs w:val="18"/>
              </w:rPr>
              <w:t>Las sanciones</w:t>
            </w:r>
          </w:p>
          <w:p w:rsidR="00EC5450" w:rsidRPr="00EC5450" w:rsidRDefault="00EC5450" w:rsidP="00EC5450">
            <w:pPr>
              <w:pStyle w:val="Prrafodelista"/>
              <w:numPr>
                <w:ilvl w:val="2"/>
                <w:numId w:val="13"/>
              </w:numPr>
              <w:tabs>
                <w:tab w:val="right" w:pos="290"/>
                <w:tab w:val="left" w:pos="530"/>
              </w:tabs>
              <w:ind w:left="781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C5450">
              <w:rPr>
                <w:rFonts w:ascii="Arial" w:hAnsi="Arial" w:cs="Arial"/>
                <w:bCs/>
                <w:sz w:val="18"/>
                <w:szCs w:val="18"/>
              </w:rPr>
              <w:t>El concepto sociológico jurídico de derecho subjetivo: Expectativas jurídicas</w:t>
            </w:r>
          </w:p>
          <w:p w:rsidR="00EC5450" w:rsidRPr="00EC5450" w:rsidRDefault="00D450E2" w:rsidP="00EC5450">
            <w:pPr>
              <w:pStyle w:val="Prrafodelista"/>
              <w:numPr>
                <w:ilvl w:val="2"/>
                <w:numId w:val="13"/>
              </w:numPr>
              <w:tabs>
                <w:tab w:val="right" w:pos="290"/>
                <w:tab w:val="left" w:pos="530"/>
              </w:tabs>
              <w:ind w:left="781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C5450">
              <w:rPr>
                <w:rFonts w:ascii="Arial" w:hAnsi="Arial" w:cs="Arial"/>
                <w:bCs/>
                <w:sz w:val="18"/>
                <w:szCs w:val="18"/>
              </w:rPr>
              <w:t>Desviación</w:t>
            </w:r>
            <w:r w:rsidR="00EC5450" w:rsidRPr="00EC5450">
              <w:rPr>
                <w:rFonts w:ascii="Arial" w:hAnsi="Arial" w:cs="Arial"/>
                <w:bCs/>
                <w:sz w:val="18"/>
                <w:szCs w:val="18"/>
              </w:rPr>
              <w:t xml:space="preserve"> y delito</w:t>
            </w:r>
          </w:p>
          <w:p w:rsidR="00EC5450" w:rsidRPr="00EC5450" w:rsidRDefault="00EC5450" w:rsidP="00EC5450">
            <w:pPr>
              <w:pStyle w:val="Prrafodelista"/>
              <w:numPr>
                <w:ilvl w:val="2"/>
                <w:numId w:val="13"/>
              </w:numPr>
              <w:tabs>
                <w:tab w:val="right" w:pos="290"/>
                <w:tab w:val="left" w:pos="530"/>
              </w:tabs>
              <w:ind w:left="781" w:hanging="567"/>
              <w:jc w:val="both"/>
              <w:rPr>
                <w:rFonts w:ascii="Arial" w:hAnsi="Arial" w:cs="Arial"/>
                <w:b/>
                <w:sz w:val="16"/>
              </w:rPr>
            </w:pPr>
            <w:r w:rsidRPr="00EC5450">
              <w:rPr>
                <w:rFonts w:ascii="Arial" w:hAnsi="Arial" w:cs="Arial"/>
                <w:bCs/>
                <w:sz w:val="18"/>
                <w:szCs w:val="18"/>
              </w:rPr>
              <w:t>El problema del “concepto sociológico” del derecho.</w:t>
            </w:r>
          </w:p>
          <w:p w:rsidR="006E0535" w:rsidRPr="0024099E" w:rsidRDefault="006E0535" w:rsidP="0042776E">
            <w:pPr>
              <w:tabs>
                <w:tab w:val="right" w:pos="290"/>
                <w:tab w:val="left" w:pos="530"/>
              </w:tabs>
              <w:ind w:left="530" w:hanging="530"/>
              <w:jc w:val="both"/>
              <w:rPr>
                <w:rFonts w:ascii="Arial" w:hAnsi="Arial" w:cs="Arial"/>
                <w:b/>
                <w:color w:val="FF0000"/>
                <w:sz w:val="16"/>
              </w:rPr>
            </w:pPr>
          </w:p>
        </w:tc>
        <w:tc>
          <w:tcPr>
            <w:tcW w:w="1825" w:type="dxa"/>
            <w:vAlign w:val="center"/>
          </w:tcPr>
          <w:p w:rsidR="006E0535" w:rsidRPr="00276933" w:rsidRDefault="006D7286" w:rsidP="007E3155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276933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9na. al  12</w:t>
            </w:r>
            <w:r w:rsidR="006E0535" w:rsidRPr="00276933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ava. Semana</w:t>
            </w:r>
          </w:p>
          <w:p w:rsidR="006E0535" w:rsidRPr="0024099E" w:rsidRDefault="006E0535" w:rsidP="007E3155">
            <w:pPr>
              <w:rPr>
                <w:rFonts w:ascii="Arial" w:hAnsi="Arial" w:cs="Arial"/>
                <w:bCs/>
                <w:color w:val="FF0000"/>
                <w:sz w:val="16"/>
                <w:lang w:val="es-ES_tradnl"/>
              </w:rPr>
            </w:pPr>
          </w:p>
        </w:tc>
      </w:tr>
      <w:tr w:rsidR="0024099E" w:rsidRPr="0024099E" w:rsidTr="00625CCE">
        <w:trPr>
          <w:cantSplit/>
          <w:trHeight w:val="1785"/>
        </w:trPr>
        <w:tc>
          <w:tcPr>
            <w:tcW w:w="1757" w:type="dxa"/>
            <w:vMerge w:val="restart"/>
            <w:vAlign w:val="center"/>
          </w:tcPr>
          <w:p w:rsidR="006E0535" w:rsidRPr="00FE1FEA" w:rsidRDefault="006E0535" w:rsidP="007E3155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lang w:val="es-PE"/>
              </w:rPr>
            </w:pPr>
          </w:p>
          <w:p w:rsidR="006E0535" w:rsidRPr="00FE1FEA" w:rsidRDefault="006E0535" w:rsidP="007E3155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lang w:val="es-PE"/>
              </w:rPr>
            </w:pPr>
          </w:p>
          <w:p w:rsidR="006E0535" w:rsidRPr="00FE1FEA" w:rsidRDefault="00FE1FEA" w:rsidP="007E3155">
            <w:pPr>
              <w:jc w:val="center"/>
              <w:rPr>
                <w:rFonts w:ascii="Arial" w:hAnsi="Arial" w:cs="Arial"/>
                <w:b/>
                <w:bCs/>
                <w:sz w:val="16"/>
                <w:lang w:val="es-ES"/>
              </w:rPr>
            </w:pPr>
            <w:r w:rsidRPr="00FE1FEA">
              <w:rPr>
                <w:rFonts w:ascii="Arial" w:hAnsi="Arial" w:cs="Arial"/>
                <w:b/>
                <w:bCs/>
                <w:sz w:val="16"/>
                <w:lang w:val="es-PE"/>
              </w:rPr>
              <w:t>IV</w:t>
            </w:r>
          </w:p>
          <w:p w:rsidR="00D450E2" w:rsidRPr="00FE1FEA" w:rsidRDefault="00FE1FEA" w:rsidP="00421651">
            <w:pPr>
              <w:jc w:val="center"/>
              <w:rPr>
                <w:rFonts w:cs="Arial"/>
                <w:b/>
                <w:bCs/>
                <w:spacing w:val="0"/>
                <w:sz w:val="20"/>
                <w:lang w:eastAsia="es-PE"/>
              </w:rPr>
            </w:pPr>
            <w:r w:rsidRPr="00FE1FEA">
              <w:rPr>
                <w:rFonts w:cs="Arial"/>
                <w:b/>
                <w:bCs/>
                <w:spacing w:val="0"/>
                <w:sz w:val="20"/>
                <w:lang w:eastAsia="es-PE"/>
              </w:rPr>
              <w:t>SOCIOLOGÍA DE LAS INSTITUCIONES JURÍDICAS.</w:t>
            </w:r>
          </w:p>
          <w:p w:rsidR="00421651" w:rsidRPr="00FE1FEA" w:rsidRDefault="00FE1FEA" w:rsidP="00421651">
            <w:pPr>
              <w:jc w:val="center"/>
              <w:rPr>
                <w:rFonts w:cs="Arial"/>
                <w:b/>
                <w:bCs/>
                <w:spacing w:val="0"/>
                <w:sz w:val="20"/>
                <w:lang w:eastAsia="es-PE"/>
              </w:rPr>
            </w:pPr>
            <w:r w:rsidRPr="00FE1FEA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SOCIOLOGÍA DE LA DECISIÓN JURÍDICA</w:t>
            </w:r>
            <w:r w:rsidRPr="00FE1FEA">
              <w:rPr>
                <w:rFonts w:cs="Arial"/>
                <w:b/>
                <w:bCs/>
                <w:spacing w:val="0"/>
                <w:sz w:val="20"/>
                <w:lang w:eastAsia="es-PE"/>
              </w:rPr>
              <w:t xml:space="preserve"> </w:t>
            </w:r>
          </w:p>
          <w:p w:rsidR="006E0535" w:rsidRPr="00FE1FEA" w:rsidRDefault="006E0535" w:rsidP="00EC7E32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6E0535" w:rsidRPr="00FE1FEA" w:rsidRDefault="006E0535" w:rsidP="007E3155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</w:rPr>
            </w:pPr>
          </w:p>
        </w:tc>
        <w:tc>
          <w:tcPr>
            <w:tcW w:w="3062" w:type="dxa"/>
            <w:vMerge w:val="restart"/>
          </w:tcPr>
          <w:p w:rsidR="006E0535" w:rsidRPr="0024099E" w:rsidRDefault="006E0535" w:rsidP="007E3155">
            <w:pPr>
              <w:jc w:val="both"/>
              <w:rPr>
                <w:rFonts w:ascii="Arial" w:hAnsi="Arial" w:cs="Arial"/>
                <w:bCs/>
                <w:i/>
                <w:color w:val="FF0000"/>
                <w:sz w:val="16"/>
              </w:rPr>
            </w:pPr>
          </w:p>
          <w:p w:rsidR="006E0535" w:rsidRPr="0024099E" w:rsidRDefault="006E0535" w:rsidP="00CC1A86">
            <w:pPr>
              <w:jc w:val="both"/>
              <w:rPr>
                <w:rFonts w:ascii="Arial" w:hAnsi="Arial" w:cs="Arial"/>
                <w:bCs/>
                <w:i/>
                <w:color w:val="FF0000"/>
                <w:sz w:val="16"/>
              </w:rPr>
            </w:pPr>
          </w:p>
          <w:p w:rsidR="006E0535" w:rsidRPr="0024099E" w:rsidRDefault="006E0535" w:rsidP="007E3155">
            <w:pPr>
              <w:ind w:left="299" w:hanging="284"/>
              <w:jc w:val="both"/>
              <w:rPr>
                <w:rFonts w:ascii="Arial" w:hAnsi="Arial" w:cs="Arial"/>
                <w:bCs/>
                <w:i/>
                <w:color w:val="FF0000"/>
                <w:sz w:val="16"/>
              </w:rPr>
            </w:pPr>
          </w:p>
          <w:p w:rsidR="001E4B55" w:rsidRDefault="0058693E" w:rsidP="00BC1572">
            <w:pPr>
              <w:ind w:left="299" w:hanging="284"/>
              <w:jc w:val="both"/>
              <w:rPr>
                <w:rFonts w:cs="Arial"/>
                <w:bCs/>
                <w:i/>
                <w:spacing w:val="0"/>
                <w:sz w:val="20"/>
                <w:lang w:eastAsia="es-PE"/>
              </w:rPr>
            </w:pPr>
            <w:r w:rsidRPr="009F6D2E">
              <w:rPr>
                <w:rFonts w:ascii="Arial" w:hAnsi="Arial" w:cs="Arial"/>
                <w:bCs/>
                <w:i/>
                <w:sz w:val="18"/>
                <w:szCs w:val="18"/>
              </w:rPr>
              <w:t>4.1</w:t>
            </w:r>
            <w:r w:rsidRPr="0024099E"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  <w:t xml:space="preserve">. </w:t>
            </w:r>
            <w:r w:rsidR="005F442E">
              <w:rPr>
                <w:rFonts w:cs="Arial"/>
                <w:bCs/>
                <w:i/>
                <w:spacing w:val="0"/>
                <w:sz w:val="20"/>
                <w:lang w:eastAsia="es-PE"/>
              </w:rPr>
              <w:t>Analizar</w:t>
            </w:r>
            <w:r w:rsidR="005F442E" w:rsidRPr="001E4B55">
              <w:rPr>
                <w:rFonts w:cs="Arial"/>
                <w:bCs/>
                <w:i/>
                <w:spacing w:val="0"/>
                <w:sz w:val="20"/>
                <w:lang w:eastAsia="es-PE"/>
              </w:rPr>
              <w:t xml:space="preserve"> </w:t>
            </w:r>
            <w:r w:rsidR="005F442E">
              <w:rPr>
                <w:rFonts w:cs="Arial"/>
                <w:bCs/>
                <w:i/>
                <w:spacing w:val="0"/>
                <w:sz w:val="20"/>
                <w:lang w:eastAsia="es-PE"/>
              </w:rPr>
              <w:t xml:space="preserve">la </w:t>
            </w:r>
            <w:r w:rsidR="009F6D2E" w:rsidRPr="001E4B55">
              <w:rPr>
                <w:rFonts w:cs="Arial"/>
                <w:bCs/>
                <w:i/>
                <w:spacing w:val="0"/>
                <w:sz w:val="20"/>
                <w:lang w:eastAsia="es-PE"/>
              </w:rPr>
              <w:t>Sociología de las instituciones jurídicas</w:t>
            </w:r>
            <w:r w:rsidR="001E4B55">
              <w:rPr>
                <w:rFonts w:cs="Arial"/>
                <w:bCs/>
                <w:i/>
                <w:spacing w:val="0"/>
                <w:sz w:val="20"/>
                <w:lang w:eastAsia="es-PE"/>
              </w:rPr>
              <w:t>.</w:t>
            </w:r>
          </w:p>
          <w:p w:rsidR="00E85E86" w:rsidRDefault="00E85E86" w:rsidP="00BC1572">
            <w:pPr>
              <w:ind w:left="299" w:hanging="284"/>
              <w:jc w:val="both"/>
              <w:rPr>
                <w:rFonts w:cs="Arial"/>
                <w:bCs/>
                <w:i/>
                <w:spacing w:val="0"/>
                <w:sz w:val="20"/>
                <w:lang w:eastAsia="es-PE"/>
              </w:rPr>
            </w:pPr>
          </w:p>
          <w:p w:rsidR="00691B70" w:rsidRDefault="00691B70" w:rsidP="00BC1572">
            <w:pPr>
              <w:ind w:left="299" w:hanging="284"/>
              <w:jc w:val="both"/>
              <w:rPr>
                <w:rFonts w:cs="Arial"/>
                <w:bCs/>
                <w:i/>
                <w:spacing w:val="0"/>
                <w:sz w:val="20"/>
                <w:lang w:eastAsia="es-PE"/>
              </w:rPr>
            </w:pPr>
          </w:p>
          <w:p w:rsidR="00691B70" w:rsidRPr="00691B70" w:rsidRDefault="001E4B55" w:rsidP="00BC1572">
            <w:pPr>
              <w:ind w:left="299" w:hanging="284"/>
              <w:jc w:val="both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691B70">
              <w:rPr>
                <w:rFonts w:ascii="Arial" w:hAnsi="Arial" w:cs="Arial"/>
                <w:bCs/>
                <w:i/>
                <w:sz w:val="18"/>
                <w:szCs w:val="18"/>
              </w:rPr>
              <w:t>4.2</w:t>
            </w:r>
            <w:r w:rsidRPr="00691B70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Pr="00691B70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</w:t>
            </w:r>
            <w:r w:rsidR="005F442E">
              <w:rPr>
                <w:rFonts w:cs="Arial"/>
                <w:bCs/>
                <w:i/>
                <w:spacing w:val="0"/>
                <w:sz w:val="20"/>
                <w:lang w:eastAsia="es-PE"/>
              </w:rPr>
              <w:t>Analizar</w:t>
            </w:r>
            <w:r w:rsidR="005F442E" w:rsidRPr="00691B70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r w:rsidR="005F442E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la </w:t>
            </w:r>
            <w:r w:rsidR="00D450E2" w:rsidRPr="00691B70">
              <w:rPr>
                <w:rFonts w:ascii="Arial" w:hAnsi="Arial" w:cs="Arial"/>
                <w:bCs/>
                <w:i/>
                <w:sz w:val="18"/>
                <w:szCs w:val="18"/>
              </w:rPr>
              <w:t>Sociología</w:t>
            </w:r>
            <w:r w:rsidR="00691B70" w:rsidRPr="00691B70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de la decisión jurídica.</w:t>
            </w:r>
          </w:p>
          <w:p w:rsidR="009F6D2E" w:rsidRPr="001E4B55" w:rsidRDefault="009F6D2E" w:rsidP="00BC1572">
            <w:pPr>
              <w:ind w:left="299" w:hanging="284"/>
              <w:jc w:val="both"/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</w:pPr>
            <w:r w:rsidRPr="001E4B55"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  <w:t xml:space="preserve"> </w:t>
            </w:r>
          </w:p>
          <w:p w:rsidR="006E0535" w:rsidRPr="0024099E" w:rsidRDefault="006E0535" w:rsidP="00BC1572">
            <w:pPr>
              <w:ind w:left="299" w:hanging="284"/>
              <w:jc w:val="both"/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7956" w:type="dxa"/>
          </w:tcPr>
          <w:p w:rsidR="00352C3C" w:rsidRPr="0024099E" w:rsidRDefault="00352C3C" w:rsidP="007E3155">
            <w:pPr>
              <w:tabs>
                <w:tab w:val="right" w:pos="526"/>
              </w:tabs>
              <w:ind w:left="530" w:hanging="530"/>
              <w:jc w:val="both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  <w:p w:rsidR="00E85E86" w:rsidRPr="00691B70" w:rsidRDefault="00D450E2" w:rsidP="00691B70">
            <w:pPr>
              <w:tabs>
                <w:tab w:val="right" w:pos="526"/>
              </w:tabs>
              <w:ind w:left="530" w:hanging="316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91B70">
              <w:rPr>
                <w:rFonts w:ascii="Arial" w:hAnsi="Arial" w:cs="Arial"/>
                <w:bCs/>
                <w:sz w:val="18"/>
                <w:szCs w:val="18"/>
              </w:rPr>
              <w:t>4.1.1 El</w:t>
            </w:r>
            <w:r w:rsidR="00E85E86" w:rsidRPr="00691B70">
              <w:rPr>
                <w:rFonts w:ascii="Arial" w:hAnsi="Arial" w:cs="Arial"/>
                <w:bCs/>
                <w:sz w:val="18"/>
                <w:szCs w:val="18"/>
              </w:rPr>
              <w:t xml:space="preserve"> “mundo socia</w:t>
            </w:r>
            <w:r w:rsidR="00691B70">
              <w:rPr>
                <w:rFonts w:ascii="Arial" w:hAnsi="Arial" w:cs="Arial"/>
                <w:bCs/>
                <w:sz w:val="18"/>
                <w:szCs w:val="18"/>
              </w:rPr>
              <w:t>l</w:t>
            </w:r>
            <w:r w:rsidR="00E85E86" w:rsidRPr="00691B70">
              <w:rPr>
                <w:rFonts w:ascii="Arial" w:hAnsi="Arial" w:cs="Arial"/>
                <w:bCs/>
                <w:sz w:val="18"/>
                <w:szCs w:val="18"/>
              </w:rPr>
              <w:t>”</w:t>
            </w:r>
            <w:r w:rsidR="00691B7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E85E86" w:rsidRPr="00691B70">
              <w:rPr>
                <w:rFonts w:ascii="Arial" w:hAnsi="Arial" w:cs="Arial"/>
                <w:bCs/>
                <w:sz w:val="18"/>
                <w:szCs w:val="18"/>
              </w:rPr>
              <w:t xml:space="preserve">del derecho. </w:t>
            </w:r>
          </w:p>
          <w:p w:rsidR="0042776E" w:rsidRPr="00691B70" w:rsidRDefault="0042776E" w:rsidP="00691B70">
            <w:pPr>
              <w:tabs>
                <w:tab w:val="right" w:pos="526"/>
              </w:tabs>
              <w:ind w:left="530" w:hanging="316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91B70">
              <w:rPr>
                <w:rFonts w:ascii="Arial" w:hAnsi="Arial" w:cs="Arial"/>
                <w:bCs/>
                <w:sz w:val="18"/>
                <w:szCs w:val="18"/>
              </w:rPr>
              <w:t xml:space="preserve">4.1.2 </w:t>
            </w:r>
            <w:r w:rsidR="00E85E86" w:rsidRPr="00691B70">
              <w:rPr>
                <w:rFonts w:ascii="Arial" w:hAnsi="Arial" w:cs="Arial"/>
                <w:bCs/>
                <w:sz w:val="18"/>
                <w:szCs w:val="18"/>
              </w:rPr>
              <w:t xml:space="preserve">Las funciones sociales del derecho. </w:t>
            </w:r>
          </w:p>
          <w:p w:rsidR="00E85E86" w:rsidRPr="00691B70" w:rsidRDefault="0042776E" w:rsidP="00691B70">
            <w:pPr>
              <w:tabs>
                <w:tab w:val="right" w:pos="526"/>
              </w:tabs>
              <w:ind w:left="530" w:hanging="316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91B70">
              <w:rPr>
                <w:rFonts w:ascii="Arial" w:hAnsi="Arial" w:cs="Arial"/>
                <w:bCs/>
                <w:sz w:val="18"/>
                <w:szCs w:val="18"/>
              </w:rPr>
              <w:t xml:space="preserve">4.1.3 </w:t>
            </w:r>
            <w:r w:rsidR="00E85E86" w:rsidRPr="00691B70">
              <w:rPr>
                <w:rFonts w:ascii="Arial" w:hAnsi="Arial" w:cs="Arial"/>
                <w:bCs/>
                <w:sz w:val="18"/>
                <w:szCs w:val="18"/>
              </w:rPr>
              <w:t>La investigación sociológica de las instituciones jurídicas.</w:t>
            </w:r>
          </w:p>
          <w:p w:rsidR="00691B70" w:rsidRPr="00691B70" w:rsidRDefault="0042776E" w:rsidP="00691B70">
            <w:pPr>
              <w:tabs>
                <w:tab w:val="right" w:pos="526"/>
              </w:tabs>
              <w:ind w:left="530" w:hanging="316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91B70">
              <w:rPr>
                <w:rFonts w:ascii="Arial" w:hAnsi="Arial" w:cs="Arial"/>
                <w:bCs/>
                <w:sz w:val="18"/>
                <w:szCs w:val="18"/>
              </w:rPr>
              <w:t xml:space="preserve">4.1.4 </w:t>
            </w:r>
            <w:r w:rsidR="00D450E2" w:rsidRPr="00691B70">
              <w:rPr>
                <w:rFonts w:ascii="Arial" w:hAnsi="Arial" w:cs="Arial"/>
                <w:bCs/>
                <w:sz w:val="18"/>
                <w:szCs w:val="18"/>
              </w:rPr>
              <w:t>Sociología</w:t>
            </w:r>
            <w:r w:rsidR="00691B70" w:rsidRPr="00691B70">
              <w:rPr>
                <w:rFonts w:ascii="Arial" w:hAnsi="Arial" w:cs="Arial"/>
                <w:bCs/>
                <w:sz w:val="18"/>
                <w:szCs w:val="18"/>
              </w:rPr>
              <w:t xml:space="preserve"> del derecho y </w:t>
            </w:r>
            <w:r w:rsidR="00D450E2" w:rsidRPr="00691B70">
              <w:rPr>
                <w:rFonts w:ascii="Arial" w:hAnsi="Arial" w:cs="Arial"/>
                <w:bCs/>
                <w:sz w:val="18"/>
                <w:szCs w:val="18"/>
              </w:rPr>
              <w:t>dogmática</w:t>
            </w:r>
            <w:r w:rsidR="00691B70" w:rsidRPr="00691B70">
              <w:rPr>
                <w:rFonts w:ascii="Arial" w:hAnsi="Arial" w:cs="Arial"/>
                <w:bCs/>
                <w:sz w:val="18"/>
                <w:szCs w:val="18"/>
              </w:rPr>
              <w:t xml:space="preserve"> jurídica.</w:t>
            </w:r>
          </w:p>
          <w:p w:rsidR="00691B70" w:rsidRPr="00691B70" w:rsidRDefault="00691B70" w:rsidP="00691B70">
            <w:pPr>
              <w:tabs>
                <w:tab w:val="right" w:pos="526"/>
              </w:tabs>
              <w:ind w:left="530" w:hanging="316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91B70" w:rsidRPr="00691B70" w:rsidRDefault="00691B70" w:rsidP="00691B70">
            <w:pPr>
              <w:tabs>
                <w:tab w:val="right" w:pos="526"/>
              </w:tabs>
              <w:ind w:left="530" w:hanging="316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42776E" w:rsidRPr="00691B70" w:rsidRDefault="00691B70" w:rsidP="00691B70">
            <w:pPr>
              <w:tabs>
                <w:tab w:val="right" w:pos="526"/>
              </w:tabs>
              <w:ind w:left="530" w:hanging="316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91B70">
              <w:rPr>
                <w:rFonts w:ascii="Arial" w:hAnsi="Arial" w:cs="Arial"/>
                <w:bCs/>
                <w:sz w:val="18"/>
                <w:szCs w:val="18"/>
              </w:rPr>
              <w:t>4.2.1</w:t>
            </w:r>
            <w:r w:rsidR="0042776E" w:rsidRPr="00691B7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691B70">
              <w:rPr>
                <w:rFonts w:ascii="Arial" w:hAnsi="Arial" w:cs="Arial"/>
                <w:bCs/>
                <w:sz w:val="18"/>
                <w:szCs w:val="18"/>
              </w:rPr>
              <w:t xml:space="preserve">Poder </w:t>
            </w:r>
            <w:r w:rsidR="00D450E2" w:rsidRPr="00691B70">
              <w:rPr>
                <w:rFonts w:ascii="Arial" w:hAnsi="Arial" w:cs="Arial"/>
                <w:bCs/>
                <w:sz w:val="18"/>
                <w:szCs w:val="18"/>
              </w:rPr>
              <w:t>decisión</w:t>
            </w:r>
            <w:r w:rsidRPr="00691B70">
              <w:rPr>
                <w:rFonts w:ascii="Arial" w:hAnsi="Arial" w:cs="Arial"/>
                <w:bCs/>
                <w:sz w:val="18"/>
                <w:szCs w:val="18"/>
              </w:rPr>
              <w:t xml:space="preserve"> y derecho.</w:t>
            </w:r>
            <w:r w:rsidR="0042776E" w:rsidRPr="00691B7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42776E" w:rsidRPr="00691B70" w:rsidRDefault="00691B70" w:rsidP="00691B70">
            <w:pPr>
              <w:tabs>
                <w:tab w:val="right" w:pos="526"/>
              </w:tabs>
              <w:ind w:left="530" w:hanging="316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91B70">
              <w:rPr>
                <w:rFonts w:ascii="Arial" w:hAnsi="Arial" w:cs="Arial"/>
                <w:bCs/>
                <w:sz w:val="18"/>
                <w:szCs w:val="18"/>
              </w:rPr>
              <w:t>4.2.2</w:t>
            </w:r>
            <w:r w:rsidR="0042776E" w:rsidRPr="00691B7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691B70">
              <w:rPr>
                <w:rFonts w:ascii="Arial" w:hAnsi="Arial" w:cs="Arial"/>
                <w:bCs/>
                <w:sz w:val="18"/>
                <w:szCs w:val="18"/>
              </w:rPr>
              <w:t>La decisión jurídica.</w:t>
            </w:r>
          </w:p>
          <w:p w:rsidR="0042776E" w:rsidRPr="00691B70" w:rsidRDefault="00691B70" w:rsidP="00691B70">
            <w:pPr>
              <w:tabs>
                <w:tab w:val="right" w:pos="526"/>
              </w:tabs>
              <w:ind w:left="530" w:hanging="316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91B70">
              <w:rPr>
                <w:rFonts w:ascii="Arial" w:hAnsi="Arial" w:cs="Arial"/>
                <w:bCs/>
                <w:sz w:val="18"/>
                <w:szCs w:val="18"/>
              </w:rPr>
              <w:t>4.2.3</w:t>
            </w:r>
            <w:r w:rsidR="0042776E" w:rsidRPr="00691B7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D450E2" w:rsidRPr="00691B70">
              <w:rPr>
                <w:rFonts w:ascii="Arial" w:hAnsi="Arial" w:cs="Arial"/>
                <w:bCs/>
                <w:sz w:val="18"/>
                <w:szCs w:val="18"/>
              </w:rPr>
              <w:t>Sociología</w:t>
            </w:r>
            <w:r w:rsidRPr="00691B70">
              <w:rPr>
                <w:rFonts w:ascii="Arial" w:hAnsi="Arial" w:cs="Arial"/>
                <w:bCs/>
                <w:sz w:val="18"/>
                <w:szCs w:val="18"/>
              </w:rPr>
              <w:t xml:space="preserve"> de la decisión constituyente. </w:t>
            </w:r>
          </w:p>
          <w:p w:rsidR="0042776E" w:rsidRPr="00691B70" w:rsidRDefault="00691B70" w:rsidP="00691B70">
            <w:pPr>
              <w:tabs>
                <w:tab w:val="right" w:pos="526"/>
              </w:tabs>
              <w:ind w:left="530" w:hanging="316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91B70">
              <w:rPr>
                <w:rFonts w:ascii="Arial" w:hAnsi="Arial" w:cs="Arial"/>
                <w:bCs/>
                <w:sz w:val="18"/>
                <w:szCs w:val="18"/>
              </w:rPr>
              <w:t>4.2.4</w:t>
            </w:r>
            <w:r w:rsidR="0042776E" w:rsidRPr="00691B7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D450E2" w:rsidRPr="00691B70">
              <w:rPr>
                <w:rFonts w:ascii="Arial" w:hAnsi="Arial" w:cs="Arial"/>
                <w:bCs/>
                <w:sz w:val="18"/>
                <w:szCs w:val="18"/>
              </w:rPr>
              <w:t>Sociología</w:t>
            </w:r>
            <w:r w:rsidRPr="00691B70">
              <w:rPr>
                <w:rFonts w:ascii="Arial" w:hAnsi="Arial" w:cs="Arial"/>
                <w:bCs/>
                <w:sz w:val="18"/>
                <w:szCs w:val="18"/>
              </w:rPr>
              <w:t xml:space="preserve"> de la decisión legislativa. </w:t>
            </w:r>
          </w:p>
          <w:p w:rsidR="0042776E" w:rsidRPr="00691B70" w:rsidRDefault="00691B70" w:rsidP="00691B70">
            <w:pPr>
              <w:tabs>
                <w:tab w:val="right" w:pos="526"/>
              </w:tabs>
              <w:ind w:left="530" w:hanging="316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91B70">
              <w:rPr>
                <w:rFonts w:ascii="Arial" w:hAnsi="Arial" w:cs="Arial"/>
                <w:bCs/>
                <w:sz w:val="18"/>
                <w:szCs w:val="18"/>
              </w:rPr>
              <w:t>4.2.5</w:t>
            </w:r>
            <w:r w:rsidR="0042776E" w:rsidRPr="00691B7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D450E2" w:rsidRPr="00691B70">
              <w:rPr>
                <w:rFonts w:ascii="Arial" w:hAnsi="Arial" w:cs="Arial"/>
                <w:bCs/>
                <w:sz w:val="18"/>
                <w:szCs w:val="18"/>
              </w:rPr>
              <w:t>Sociología</w:t>
            </w:r>
            <w:r w:rsidRPr="00691B70">
              <w:rPr>
                <w:rFonts w:ascii="Arial" w:hAnsi="Arial" w:cs="Arial"/>
                <w:bCs/>
                <w:sz w:val="18"/>
                <w:szCs w:val="18"/>
              </w:rPr>
              <w:t xml:space="preserve"> de la decisión judicial.</w:t>
            </w:r>
          </w:p>
          <w:p w:rsidR="006E0535" w:rsidRPr="0024099E" w:rsidRDefault="006E0535" w:rsidP="0086444A">
            <w:pPr>
              <w:tabs>
                <w:tab w:val="right" w:pos="526"/>
              </w:tabs>
              <w:ind w:left="530" w:hanging="530"/>
              <w:jc w:val="both"/>
              <w:rPr>
                <w:rFonts w:ascii="Arial" w:hAnsi="Arial" w:cs="Arial"/>
                <w:bCs/>
                <w:color w:val="FF0000"/>
                <w:sz w:val="16"/>
              </w:rPr>
            </w:pPr>
          </w:p>
        </w:tc>
        <w:tc>
          <w:tcPr>
            <w:tcW w:w="1825" w:type="dxa"/>
            <w:vAlign w:val="center"/>
          </w:tcPr>
          <w:p w:rsidR="006E0535" w:rsidRPr="00276933" w:rsidRDefault="0058693E" w:rsidP="007E3155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276933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13ava</w:t>
            </w:r>
            <w:r w:rsidR="00D450E2" w:rsidRPr="00276933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. al</w:t>
            </w:r>
            <w:r w:rsidRPr="00276933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 15ta. Semana</w:t>
            </w:r>
            <w:r w:rsidR="006E0535" w:rsidRPr="00276933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.</w:t>
            </w:r>
          </w:p>
          <w:p w:rsidR="006E0535" w:rsidRPr="00276933" w:rsidRDefault="006E0535" w:rsidP="007E3155">
            <w:pPr>
              <w:jc w:val="center"/>
              <w:rPr>
                <w:rFonts w:ascii="Arial" w:hAnsi="Arial" w:cs="Arial"/>
                <w:bCs/>
                <w:sz w:val="16"/>
                <w:lang w:val="es-ES_tradnl"/>
              </w:rPr>
            </w:pPr>
          </w:p>
        </w:tc>
      </w:tr>
      <w:tr w:rsidR="0024099E" w:rsidRPr="0024099E" w:rsidTr="00625CCE">
        <w:trPr>
          <w:cantSplit/>
          <w:trHeight w:val="408"/>
        </w:trPr>
        <w:tc>
          <w:tcPr>
            <w:tcW w:w="1757" w:type="dxa"/>
            <w:vMerge/>
            <w:vAlign w:val="center"/>
          </w:tcPr>
          <w:p w:rsidR="006E0535" w:rsidRPr="0024099E" w:rsidRDefault="006E0535" w:rsidP="007E3155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</w:rPr>
            </w:pPr>
          </w:p>
        </w:tc>
        <w:tc>
          <w:tcPr>
            <w:tcW w:w="3062" w:type="dxa"/>
            <w:vMerge/>
          </w:tcPr>
          <w:p w:rsidR="006E0535" w:rsidRPr="0024099E" w:rsidRDefault="006E0535" w:rsidP="007E3155">
            <w:pPr>
              <w:jc w:val="both"/>
              <w:rPr>
                <w:rFonts w:ascii="Arial" w:hAnsi="Arial" w:cs="Arial"/>
                <w:bCs/>
                <w:color w:val="FF0000"/>
                <w:sz w:val="16"/>
              </w:rPr>
            </w:pPr>
          </w:p>
        </w:tc>
        <w:tc>
          <w:tcPr>
            <w:tcW w:w="7956" w:type="dxa"/>
          </w:tcPr>
          <w:p w:rsidR="006E0535" w:rsidRPr="0024099E" w:rsidRDefault="006E0535" w:rsidP="007E3155">
            <w:pPr>
              <w:tabs>
                <w:tab w:val="right" w:pos="526"/>
              </w:tabs>
              <w:jc w:val="both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24099E">
              <w:rPr>
                <w:rFonts w:ascii="Arial" w:hAnsi="Arial" w:cs="Arial"/>
                <w:b/>
                <w:bCs/>
                <w:i/>
                <w:color w:val="FF0000"/>
                <w:sz w:val="16"/>
              </w:rPr>
              <w:t xml:space="preserve">                                             </w:t>
            </w:r>
            <w:r w:rsidRPr="00D450E2">
              <w:rPr>
                <w:rFonts w:ascii="Arial" w:hAnsi="Arial" w:cs="Arial"/>
                <w:b/>
                <w:bCs/>
                <w:i/>
                <w:sz w:val="16"/>
              </w:rPr>
              <w:t xml:space="preserve">              </w:t>
            </w:r>
            <w:r w:rsidRPr="00D450E2">
              <w:rPr>
                <w:rFonts w:ascii="Arial" w:hAnsi="Arial" w:cs="Arial"/>
                <w:b/>
                <w:bCs/>
                <w:sz w:val="18"/>
                <w:szCs w:val="18"/>
              </w:rPr>
              <w:t>EXAMEN FINAL</w:t>
            </w:r>
          </w:p>
        </w:tc>
        <w:tc>
          <w:tcPr>
            <w:tcW w:w="1825" w:type="dxa"/>
            <w:vAlign w:val="center"/>
          </w:tcPr>
          <w:p w:rsidR="006E0535" w:rsidRPr="00276933" w:rsidRDefault="006E0535" w:rsidP="006E0535">
            <w:pPr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276933">
              <w:rPr>
                <w:rFonts w:ascii="Arial" w:hAnsi="Arial" w:cs="Arial"/>
                <w:b/>
                <w:bCs/>
                <w:sz w:val="16"/>
                <w:lang w:val="es-ES_tradnl"/>
              </w:rPr>
              <w:t xml:space="preserve">       </w:t>
            </w:r>
            <w:r w:rsidR="0058693E" w:rsidRPr="00276933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16t</w:t>
            </w:r>
            <w:r w:rsidR="00D2219C" w:rsidRPr="00276933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a. Semana</w:t>
            </w:r>
          </w:p>
        </w:tc>
      </w:tr>
    </w:tbl>
    <w:p w:rsidR="006E0535" w:rsidRPr="0024099E" w:rsidRDefault="006E0535" w:rsidP="006E0535">
      <w:pPr>
        <w:rPr>
          <w:color w:val="FF0000"/>
        </w:rPr>
      </w:pPr>
    </w:p>
    <w:p w:rsidR="006E0535" w:rsidRPr="0024099E" w:rsidRDefault="006E0535" w:rsidP="006E0535">
      <w:pPr>
        <w:rPr>
          <w:color w:val="FF0000"/>
        </w:rPr>
      </w:pPr>
    </w:p>
    <w:p w:rsidR="006E0535" w:rsidRPr="0024099E" w:rsidRDefault="006E0535" w:rsidP="006E0535">
      <w:pPr>
        <w:rPr>
          <w:color w:val="FF0000"/>
        </w:rPr>
      </w:pPr>
    </w:p>
    <w:p w:rsidR="006E0535" w:rsidRPr="0024099E" w:rsidRDefault="006E0535" w:rsidP="006E0535">
      <w:pPr>
        <w:rPr>
          <w:color w:val="FF0000"/>
        </w:rPr>
      </w:pPr>
    </w:p>
    <w:p w:rsidR="003C0AF6" w:rsidRDefault="00C0160C"/>
    <w:sectPr w:rsidR="003C0AF6" w:rsidSect="00063116">
      <w:type w:val="continuous"/>
      <w:pgSz w:w="16838" w:h="11906" w:orient="landscape" w:code="9"/>
      <w:pgMar w:top="709" w:right="1191" w:bottom="709" w:left="851" w:header="1134" w:footer="1418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247E7"/>
    <w:multiLevelType w:val="multilevel"/>
    <w:tmpl w:val="975288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10454A11"/>
    <w:multiLevelType w:val="hybridMultilevel"/>
    <w:tmpl w:val="7AEAE4DA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>
    <w:nsid w:val="2C79658D"/>
    <w:multiLevelType w:val="multilevel"/>
    <w:tmpl w:val="2FB2231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318F674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D9F3FF0"/>
    <w:multiLevelType w:val="hybridMultilevel"/>
    <w:tmpl w:val="3A1A5F3C"/>
    <w:lvl w:ilvl="0" w:tplc="37565D0E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660349"/>
    <w:multiLevelType w:val="multilevel"/>
    <w:tmpl w:val="4816C8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2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6">
    <w:nsid w:val="47ED170C"/>
    <w:multiLevelType w:val="multilevel"/>
    <w:tmpl w:val="DD0211E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4BA410F6"/>
    <w:multiLevelType w:val="multilevel"/>
    <w:tmpl w:val="5DBEAE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543411FE"/>
    <w:multiLevelType w:val="hybridMultilevel"/>
    <w:tmpl w:val="2E48F1BE"/>
    <w:lvl w:ilvl="0" w:tplc="8EF61E4E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6FA761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5941A4F"/>
    <w:multiLevelType w:val="multilevel"/>
    <w:tmpl w:val="11E869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86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2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0">
    <w:nsid w:val="66B57F4F"/>
    <w:multiLevelType w:val="multilevel"/>
    <w:tmpl w:val="53E00FF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decimal"/>
      <w:isLgl/>
      <w:lvlText w:val="1.%2."/>
      <w:lvlJc w:val="left"/>
      <w:pPr>
        <w:tabs>
          <w:tab w:val="num" w:pos="757"/>
        </w:tabs>
        <w:ind w:left="757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11"/>
        </w:tabs>
        <w:ind w:left="19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08"/>
        </w:tabs>
        <w:ind w:left="2308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065"/>
        </w:tabs>
        <w:ind w:left="3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62"/>
        </w:tabs>
        <w:ind w:left="34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9"/>
        </w:tabs>
        <w:ind w:left="42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16"/>
        </w:tabs>
        <w:ind w:left="4616" w:hanging="1440"/>
      </w:pPr>
      <w:rPr>
        <w:rFonts w:hint="default"/>
      </w:rPr>
    </w:lvl>
  </w:abstractNum>
  <w:abstractNum w:abstractNumId="11">
    <w:nsid w:val="67B315AD"/>
    <w:multiLevelType w:val="multilevel"/>
    <w:tmpl w:val="6750F5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2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2">
    <w:nsid w:val="6D330671"/>
    <w:multiLevelType w:val="hybridMultilevel"/>
    <w:tmpl w:val="BDB6A848"/>
    <w:lvl w:ilvl="0" w:tplc="28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2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9C3C08"/>
    <w:multiLevelType w:val="multilevel"/>
    <w:tmpl w:val="A13C1F0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12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 w:numId="9">
    <w:abstractNumId w:val="11"/>
  </w:num>
  <w:num w:numId="10">
    <w:abstractNumId w:val="9"/>
  </w:num>
  <w:num w:numId="11">
    <w:abstractNumId w:val="5"/>
  </w:num>
  <w:num w:numId="12">
    <w:abstractNumId w:val="2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535"/>
    <w:rsid w:val="000130AD"/>
    <w:rsid w:val="000D62E1"/>
    <w:rsid w:val="001853B9"/>
    <w:rsid w:val="001C2701"/>
    <w:rsid w:val="001C7DDC"/>
    <w:rsid w:val="001D19FB"/>
    <w:rsid w:val="001D7E36"/>
    <w:rsid w:val="001E4B55"/>
    <w:rsid w:val="00226D42"/>
    <w:rsid w:val="0023622B"/>
    <w:rsid w:val="0024099E"/>
    <w:rsid w:val="0025232E"/>
    <w:rsid w:val="002534A2"/>
    <w:rsid w:val="00261EEE"/>
    <w:rsid w:val="00276933"/>
    <w:rsid w:val="00294E43"/>
    <w:rsid w:val="002A04E5"/>
    <w:rsid w:val="002E7468"/>
    <w:rsid w:val="003033CE"/>
    <w:rsid w:val="00322C71"/>
    <w:rsid w:val="00350A9B"/>
    <w:rsid w:val="00352C3C"/>
    <w:rsid w:val="003A55C0"/>
    <w:rsid w:val="003B343F"/>
    <w:rsid w:val="00421651"/>
    <w:rsid w:val="0042776E"/>
    <w:rsid w:val="0046697A"/>
    <w:rsid w:val="004A427E"/>
    <w:rsid w:val="004C204E"/>
    <w:rsid w:val="004C2A6A"/>
    <w:rsid w:val="004E2F9E"/>
    <w:rsid w:val="005334C2"/>
    <w:rsid w:val="00576CD4"/>
    <w:rsid w:val="005835DF"/>
    <w:rsid w:val="0058693E"/>
    <w:rsid w:val="0059172B"/>
    <w:rsid w:val="005B2962"/>
    <w:rsid w:val="005F442E"/>
    <w:rsid w:val="006073A0"/>
    <w:rsid w:val="00611DE8"/>
    <w:rsid w:val="0062481A"/>
    <w:rsid w:val="00625CCE"/>
    <w:rsid w:val="00637D6B"/>
    <w:rsid w:val="006518E6"/>
    <w:rsid w:val="00691B70"/>
    <w:rsid w:val="006939DF"/>
    <w:rsid w:val="006C671B"/>
    <w:rsid w:val="006D7286"/>
    <w:rsid w:val="006E0535"/>
    <w:rsid w:val="00744177"/>
    <w:rsid w:val="007A59CA"/>
    <w:rsid w:val="007F2883"/>
    <w:rsid w:val="00831CE0"/>
    <w:rsid w:val="0086444A"/>
    <w:rsid w:val="008C093F"/>
    <w:rsid w:val="009153C4"/>
    <w:rsid w:val="00955DA3"/>
    <w:rsid w:val="009A1508"/>
    <w:rsid w:val="009E29F9"/>
    <w:rsid w:val="009F6D2E"/>
    <w:rsid w:val="00A0563F"/>
    <w:rsid w:val="00A16EB3"/>
    <w:rsid w:val="00A2113A"/>
    <w:rsid w:val="00A43098"/>
    <w:rsid w:val="00A77094"/>
    <w:rsid w:val="00A837D6"/>
    <w:rsid w:val="00A90CF7"/>
    <w:rsid w:val="00AA0282"/>
    <w:rsid w:val="00AA13A0"/>
    <w:rsid w:val="00AD3A01"/>
    <w:rsid w:val="00AF1BB5"/>
    <w:rsid w:val="00AF20C7"/>
    <w:rsid w:val="00B14DD6"/>
    <w:rsid w:val="00B3324A"/>
    <w:rsid w:val="00B84D3A"/>
    <w:rsid w:val="00B973B8"/>
    <w:rsid w:val="00BA399E"/>
    <w:rsid w:val="00BC1572"/>
    <w:rsid w:val="00C027E9"/>
    <w:rsid w:val="00C12AB3"/>
    <w:rsid w:val="00C225AC"/>
    <w:rsid w:val="00C67725"/>
    <w:rsid w:val="00C93A88"/>
    <w:rsid w:val="00CA5BB8"/>
    <w:rsid w:val="00CC1A86"/>
    <w:rsid w:val="00CF2A49"/>
    <w:rsid w:val="00CF6770"/>
    <w:rsid w:val="00D01FD7"/>
    <w:rsid w:val="00D10633"/>
    <w:rsid w:val="00D2219C"/>
    <w:rsid w:val="00D305F4"/>
    <w:rsid w:val="00D345B1"/>
    <w:rsid w:val="00D450E2"/>
    <w:rsid w:val="00D554BB"/>
    <w:rsid w:val="00D660F1"/>
    <w:rsid w:val="00D675EA"/>
    <w:rsid w:val="00DD6607"/>
    <w:rsid w:val="00E27D87"/>
    <w:rsid w:val="00E85E86"/>
    <w:rsid w:val="00EB6453"/>
    <w:rsid w:val="00EC5450"/>
    <w:rsid w:val="00EC7E32"/>
    <w:rsid w:val="00F23E21"/>
    <w:rsid w:val="00FE1FEA"/>
    <w:rsid w:val="00FE284F"/>
    <w:rsid w:val="00FE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535"/>
    <w:pPr>
      <w:spacing w:after="0" w:line="240" w:lineRule="auto"/>
    </w:pPr>
    <w:rPr>
      <w:rFonts w:ascii="Arial Narrow" w:eastAsia="Times New Roman" w:hAnsi="Arial Narrow" w:cs="Times New Roman"/>
      <w:spacing w:val="2"/>
      <w:sz w:val="24"/>
      <w:szCs w:val="20"/>
      <w:lang w:val="es-MX" w:eastAsia="es-ES"/>
    </w:rPr>
  </w:style>
  <w:style w:type="paragraph" w:styleId="Ttulo1">
    <w:name w:val="heading 1"/>
    <w:basedOn w:val="Normal"/>
    <w:next w:val="Normal"/>
    <w:link w:val="Ttulo1Car"/>
    <w:qFormat/>
    <w:rsid w:val="00C225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6E0535"/>
    <w:pPr>
      <w:keepNext/>
      <w:tabs>
        <w:tab w:val="left" w:pos="397"/>
      </w:tabs>
      <w:jc w:val="center"/>
      <w:outlineLvl w:val="2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225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nespaciado">
    <w:name w:val="No Spacing"/>
    <w:uiPriority w:val="1"/>
    <w:qFormat/>
    <w:rsid w:val="00C225AC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rsid w:val="006E0535"/>
    <w:rPr>
      <w:rFonts w:ascii="Arial Narrow" w:eastAsia="Times New Roman" w:hAnsi="Arial Narrow" w:cs="Times New Roman"/>
      <w:b/>
      <w:spacing w:val="2"/>
      <w:sz w:val="24"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6E0535"/>
    <w:pPr>
      <w:tabs>
        <w:tab w:val="left" w:pos="397"/>
      </w:tabs>
      <w:jc w:val="center"/>
    </w:pPr>
    <w:rPr>
      <w:rFonts w:ascii="Verdana" w:hAnsi="Verdana"/>
      <w:b/>
      <w:u w:val="single"/>
      <w:lang w:val="es-ES_tradnl"/>
    </w:rPr>
  </w:style>
  <w:style w:type="character" w:customStyle="1" w:styleId="TtuloCar">
    <w:name w:val="Título Car"/>
    <w:basedOn w:val="Fuentedeprrafopredeter"/>
    <w:link w:val="Ttulo"/>
    <w:rsid w:val="006E0535"/>
    <w:rPr>
      <w:rFonts w:ascii="Verdana" w:eastAsia="Times New Roman" w:hAnsi="Verdana" w:cs="Times New Roman"/>
      <w:b/>
      <w:spacing w:val="2"/>
      <w:sz w:val="24"/>
      <w:szCs w:val="20"/>
      <w:u w:val="single"/>
      <w:lang w:val="es-ES_tradnl" w:eastAsia="es-ES"/>
    </w:rPr>
  </w:style>
  <w:style w:type="paragraph" w:styleId="Subttulo">
    <w:name w:val="Subtitle"/>
    <w:basedOn w:val="Normal"/>
    <w:link w:val="SubttuloCar"/>
    <w:qFormat/>
    <w:rsid w:val="006E0535"/>
    <w:pPr>
      <w:tabs>
        <w:tab w:val="left" w:pos="397"/>
      </w:tabs>
    </w:pPr>
    <w:rPr>
      <w:rFonts w:ascii="Verdana" w:hAnsi="Verdana"/>
      <w:b/>
      <w:sz w:val="19"/>
      <w:lang w:val="es-ES_tradnl"/>
    </w:rPr>
  </w:style>
  <w:style w:type="character" w:customStyle="1" w:styleId="SubttuloCar">
    <w:name w:val="Subtítulo Car"/>
    <w:basedOn w:val="Fuentedeprrafopredeter"/>
    <w:link w:val="Subttulo"/>
    <w:rsid w:val="006E0535"/>
    <w:rPr>
      <w:rFonts w:ascii="Verdana" w:eastAsia="Times New Roman" w:hAnsi="Verdana" w:cs="Times New Roman"/>
      <w:b/>
      <w:spacing w:val="2"/>
      <w:sz w:val="19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rsid w:val="006E0535"/>
    <w:pPr>
      <w:tabs>
        <w:tab w:val="left" w:pos="397"/>
      </w:tabs>
      <w:ind w:left="397"/>
    </w:pPr>
    <w:rPr>
      <w:bCs/>
      <w:sz w:val="18"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6E0535"/>
    <w:rPr>
      <w:rFonts w:ascii="Arial Narrow" w:eastAsia="Times New Roman" w:hAnsi="Arial Narrow" w:cs="Times New Roman"/>
      <w:bCs/>
      <w:spacing w:val="2"/>
      <w:sz w:val="18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6D728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25CC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5CCE"/>
    <w:rPr>
      <w:rFonts w:ascii="Tahoma" w:eastAsia="Times New Roman" w:hAnsi="Tahoma" w:cs="Tahoma"/>
      <w:spacing w:val="2"/>
      <w:sz w:val="16"/>
      <w:szCs w:val="16"/>
      <w:lang w:val="es-MX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535"/>
    <w:pPr>
      <w:spacing w:after="0" w:line="240" w:lineRule="auto"/>
    </w:pPr>
    <w:rPr>
      <w:rFonts w:ascii="Arial Narrow" w:eastAsia="Times New Roman" w:hAnsi="Arial Narrow" w:cs="Times New Roman"/>
      <w:spacing w:val="2"/>
      <w:sz w:val="24"/>
      <w:szCs w:val="20"/>
      <w:lang w:val="es-MX" w:eastAsia="es-ES"/>
    </w:rPr>
  </w:style>
  <w:style w:type="paragraph" w:styleId="Ttulo1">
    <w:name w:val="heading 1"/>
    <w:basedOn w:val="Normal"/>
    <w:next w:val="Normal"/>
    <w:link w:val="Ttulo1Car"/>
    <w:qFormat/>
    <w:rsid w:val="00C225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6E0535"/>
    <w:pPr>
      <w:keepNext/>
      <w:tabs>
        <w:tab w:val="left" w:pos="397"/>
      </w:tabs>
      <w:jc w:val="center"/>
      <w:outlineLvl w:val="2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225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nespaciado">
    <w:name w:val="No Spacing"/>
    <w:uiPriority w:val="1"/>
    <w:qFormat/>
    <w:rsid w:val="00C225AC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rsid w:val="006E0535"/>
    <w:rPr>
      <w:rFonts w:ascii="Arial Narrow" w:eastAsia="Times New Roman" w:hAnsi="Arial Narrow" w:cs="Times New Roman"/>
      <w:b/>
      <w:spacing w:val="2"/>
      <w:sz w:val="24"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6E0535"/>
    <w:pPr>
      <w:tabs>
        <w:tab w:val="left" w:pos="397"/>
      </w:tabs>
      <w:jc w:val="center"/>
    </w:pPr>
    <w:rPr>
      <w:rFonts w:ascii="Verdana" w:hAnsi="Verdana"/>
      <w:b/>
      <w:u w:val="single"/>
      <w:lang w:val="es-ES_tradnl"/>
    </w:rPr>
  </w:style>
  <w:style w:type="character" w:customStyle="1" w:styleId="TtuloCar">
    <w:name w:val="Título Car"/>
    <w:basedOn w:val="Fuentedeprrafopredeter"/>
    <w:link w:val="Ttulo"/>
    <w:rsid w:val="006E0535"/>
    <w:rPr>
      <w:rFonts w:ascii="Verdana" w:eastAsia="Times New Roman" w:hAnsi="Verdana" w:cs="Times New Roman"/>
      <w:b/>
      <w:spacing w:val="2"/>
      <w:sz w:val="24"/>
      <w:szCs w:val="20"/>
      <w:u w:val="single"/>
      <w:lang w:val="es-ES_tradnl" w:eastAsia="es-ES"/>
    </w:rPr>
  </w:style>
  <w:style w:type="paragraph" w:styleId="Subttulo">
    <w:name w:val="Subtitle"/>
    <w:basedOn w:val="Normal"/>
    <w:link w:val="SubttuloCar"/>
    <w:qFormat/>
    <w:rsid w:val="006E0535"/>
    <w:pPr>
      <w:tabs>
        <w:tab w:val="left" w:pos="397"/>
      </w:tabs>
    </w:pPr>
    <w:rPr>
      <w:rFonts w:ascii="Verdana" w:hAnsi="Verdana"/>
      <w:b/>
      <w:sz w:val="19"/>
      <w:lang w:val="es-ES_tradnl"/>
    </w:rPr>
  </w:style>
  <w:style w:type="character" w:customStyle="1" w:styleId="SubttuloCar">
    <w:name w:val="Subtítulo Car"/>
    <w:basedOn w:val="Fuentedeprrafopredeter"/>
    <w:link w:val="Subttulo"/>
    <w:rsid w:val="006E0535"/>
    <w:rPr>
      <w:rFonts w:ascii="Verdana" w:eastAsia="Times New Roman" w:hAnsi="Verdana" w:cs="Times New Roman"/>
      <w:b/>
      <w:spacing w:val="2"/>
      <w:sz w:val="19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rsid w:val="006E0535"/>
    <w:pPr>
      <w:tabs>
        <w:tab w:val="left" w:pos="397"/>
      </w:tabs>
      <w:ind w:left="397"/>
    </w:pPr>
    <w:rPr>
      <w:bCs/>
      <w:sz w:val="18"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6E0535"/>
    <w:rPr>
      <w:rFonts w:ascii="Arial Narrow" w:eastAsia="Times New Roman" w:hAnsi="Arial Narrow" w:cs="Times New Roman"/>
      <w:bCs/>
      <w:spacing w:val="2"/>
      <w:sz w:val="18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6D728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25CC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5CCE"/>
    <w:rPr>
      <w:rFonts w:ascii="Tahoma" w:eastAsia="Times New Roman" w:hAnsi="Tahoma" w:cs="Tahoma"/>
      <w:spacing w:val="2"/>
      <w:sz w:val="16"/>
      <w:szCs w:val="16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FCB7F-CFCE-474F-8C41-CBEFBB9CB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908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Romero</Company>
  <LinksUpToDate>false</LinksUpToDate>
  <CharactersWithSpaces>5897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</dc:creator>
  <cp:lastModifiedBy>Usuario</cp:lastModifiedBy>
  <cp:revision>2</cp:revision>
  <cp:lastPrinted>2017-04-05T18:21:00Z</cp:lastPrinted>
  <dcterms:created xsi:type="dcterms:W3CDTF">2017-05-15T13:56:00Z</dcterms:created>
  <dcterms:modified xsi:type="dcterms:W3CDTF">2017-05-15T13:56:00Z</dcterms:modified>
</cp:coreProperties>
</file>