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b/>
          <w:i/>
          <w:noProof/>
          <w:sz w:val="28"/>
          <w:lang w:val="es-PE" w:eastAsia="es-PE"/>
        </w:rPr>
        <w:drawing>
          <wp:anchor distT="0" distB="0" distL="114300" distR="114300" simplePos="0" relativeHeight="251663360" behindDoc="1" locked="0" layoutInCell="1" allowOverlap="1" wp14:anchorId="03EFBC15" wp14:editId="1F0F2C3A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68E">
        <w:rPr>
          <w:rFonts w:ascii="Monotype Corsiva" w:hAnsi="Monotype Corsiva"/>
          <w:b/>
          <w:i/>
          <w:sz w:val="36"/>
          <w:szCs w:val="28"/>
          <w:lang w:val="es-PE"/>
        </w:rPr>
        <w:t xml:space="preserve"> </w:t>
      </w:r>
      <w:r w:rsidRPr="001420D8">
        <w:rPr>
          <w:rFonts w:ascii="Monotype Corsiva" w:hAnsi="Monotype Corsiva"/>
          <w:b/>
          <w:i/>
          <w:sz w:val="36"/>
          <w:szCs w:val="28"/>
        </w:rPr>
        <w:t xml:space="preserve">  Universidad Nacional</w:t>
      </w:r>
    </w:p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Cs w:val="28"/>
        </w:rPr>
      </w:pPr>
    </w:p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rFonts w:ascii="Monotype Corsiva" w:hAnsi="Monotype Corsiva"/>
          <w:b/>
          <w:i/>
          <w:sz w:val="36"/>
          <w:szCs w:val="28"/>
        </w:rPr>
        <w:t xml:space="preserve">    José Faustino Sánchez Carrión</w:t>
      </w:r>
    </w:p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</w:p>
    <w:p w:rsidR="00DF1F76" w:rsidRPr="001420D8" w:rsidRDefault="00DF1F76" w:rsidP="00DF1F76">
      <w:pPr>
        <w:pStyle w:val="Encabezado"/>
        <w:jc w:val="center"/>
        <w:rPr>
          <w:b/>
          <w:i/>
          <w:sz w:val="40"/>
          <w:szCs w:val="40"/>
        </w:rPr>
      </w:pPr>
      <w:r w:rsidRPr="001420D8">
        <w:rPr>
          <w:b/>
          <w:i/>
          <w:sz w:val="40"/>
          <w:szCs w:val="40"/>
        </w:rPr>
        <w:t>FACULTAD DE CIENCIAS SOCIALES</w:t>
      </w:r>
    </w:p>
    <w:p w:rsidR="003D3374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DF1F76" w:rsidRDefault="00D10591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i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9339" wp14:editId="727EB477">
                <wp:simplePos x="0" y="0"/>
                <wp:positionH relativeFrom="column">
                  <wp:posOffset>-156845</wp:posOffset>
                </wp:positionH>
                <wp:positionV relativeFrom="paragraph">
                  <wp:posOffset>190500</wp:posOffset>
                </wp:positionV>
                <wp:extent cx="5972175" cy="1760855"/>
                <wp:effectExtent l="0" t="0" r="28575" b="1079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7608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777" w:rsidRDefault="00BC7777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BC7777" w:rsidRPr="00B80AC2" w:rsidRDefault="00BC7777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</w:pP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SÍLABO POR COMPETENCIAS</w:t>
                            </w:r>
                          </w:p>
                          <w:p w:rsidR="00BC7777" w:rsidRPr="00B80AC2" w:rsidRDefault="00BC7777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</w:pP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 xml:space="preserve">TEORIA SOCIOLOGICA III </w:t>
                            </w:r>
                          </w:p>
                          <w:p w:rsidR="00BC7777" w:rsidRPr="00B80AC2" w:rsidRDefault="00BC7777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2018-I</w:t>
                            </w:r>
                          </w:p>
                          <w:p w:rsidR="00BC7777" w:rsidRDefault="00BC7777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C7777" w:rsidRDefault="00BC7777" w:rsidP="003D3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CA9339" id="Rectángulo redondeado 3" o:spid="_x0000_s1026" style="position:absolute;left:0;text-align:left;margin-left:-12.35pt;margin-top:15pt;width:470.25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" fillcolor="white [3201]" strokecolor="black [3200]" strokeweight="2pt">
                <v:textbox>
                  <w:txbxContent>
                    <w:p w:rsidR="00BC7777" w:rsidRDefault="00BC7777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BC7777" w:rsidRPr="00B80AC2" w:rsidRDefault="00BC7777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</w:pP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SÍLABO POR COMPETENCIAS</w:t>
                      </w:r>
                    </w:p>
                    <w:p w:rsidR="00BC7777" w:rsidRPr="00B80AC2" w:rsidRDefault="00BC7777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</w:pP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 xml:space="preserve">TEORIA SOCIOLOGICA III </w:t>
                      </w:r>
                    </w:p>
                    <w:p w:rsidR="00BC7777" w:rsidRPr="00B80AC2" w:rsidRDefault="00BC7777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2018-I</w:t>
                      </w:r>
                    </w:p>
                    <w:p w:rsidR="00BC7777" w:rsidRDefault="00BC7777" w:rsidP="003D337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BC7777" w:rsidRDefault="00BC7777" w:rsidP="003D3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F1F76" w:rsidRDefault="00DF1F76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B80AC2" w:rsidRDefault="00B80AC2">
      <w:pPr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/>
          <w:i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1877060</wp:posOffset>
                </wp:positionV>
                <wp:extent cx="6086475" cy="1134534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3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7777" w:rsidRPr="007C43BB" w:rsidRDefault="00BC7777" w:rsidP="00B80AC2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 w:rsidRPr="007C43BB">
                              <w:rPr>
                                <w:b/>
                                <w:i/>
                                <w:color w:val="000000" w:themeColor="text1"/>
                                <w:sz w:val="44"/>
                              </w:rPr>
                              <w:t>DOCENTE: Abg. PEPE FRANCISCO OLAYA MAZA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21.05pt;margin-top:147.8pt;width:479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" filled="f" stroked="f" strokeweight="2pt">
                <v:textbox>
                  <w:txbxContent>
                    <w:p w:rsidR="00BC7777" w:rsidRPr="007C43BB" w:rsidRDefault="00BC7777" w:rsidP="00B80AC2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44"/>
                        </w:rPr>
                      </w:pPr>
                      <w:r w:rsidRPr="007C43BB">
                        <w:rPr>
                          <w:b/>
                          <w:i/>
                          <w:color w:val="000000" w:themeColor="text1"/>
                          <w:sz w:val="44"/>
                        </w:rPr>
                        <w:t>DOCENTE: Abg. PEPE FRANCISCO OLAYA MAZA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/>
          <w:i/>
          <w:iCs/>
          <w:sz w:val="24"/>
          <w:szCs w:val="24"/>
          <w:lang w:val="es-ES" w:eastAsia="es-ES"/>
        </w:rPr>
        <w:br w:type="page"/>
      </w:r>
    </w:p>
    <w:p w:rsidR="00B80AC2" w:rsidRDefault="00B80AC2">
      <w:pPr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b/>
          <w:i/>
          <w:noProof/>
          <w:sz w:val="28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2D2110CA" wp14:editId="688DEE9F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0D8">
        <w:rPr>
          <w:rFonts w:ascii="Monotype Corsiva" w:hAnsi="Monotype Corsiva"/>
          <w:b/>
          <w:i/>
          <w:sz w:val="36"/>
          <w:szCs w:val="28"/>
        </w:rPr>
        <w:t xml:space="preserve">  Universidad Nacional</w:t>
      </w: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Cs w:val="28"/>
        </w:rPr>
      </w:pP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rFonts w:ascii="Monotype Corsiva" w:hAnsi="Monotype Corsiva"/>
          <w:b/>
          <w:i/>
          <w:sz w:val="36"/>
          <w:szCs w:val="28"/>
        </w:rPr>
        <w:t xml:space="preserve">    José Faustino Sánchez Carrión</w:t>
      </w: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</w:p>
    <w:p w:rsidR="00B80AC2" w:rsidRPr="001420D8" w:rsidRDefault="00B80AC2" w:rsidP="00B80AC2">
      <w:pPr>
        <w:pStyle w:val="Encabezado"/>
        <w:jc w:val="center"/>
        <w:rPr>
          <w:b/>
          <w:i/>
          <w:sz w:val="40"/>
          <w:szCs w:val="40"/>
        </w:rPr>
      </w:pPr>
      <w:r w:rsidRPr="001420D8">
        <w:rPr>
          <w:b/>
          <w:i/>
          <w:sz w:val="40"/>
          <w:szCs w:val="40"/>
        </w:rPr>
        <w:t>FACULTAD DE CIENCIAS SOCIALES</w:t>
      </w:r>
    </w:p>
    <w:p w:rsidR="00B80AC2" w:rsidRDefault="00B80AC2" w:rsidP="00B80AC2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i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8306A" wp14:editId="5D362680">
                <wp:simplePos x="0" y="0"/>
                <wp:positionH relativeFrom="column">
                  <wp:posOffset>-158115</wp:posOffset>
                </wp:positionH>
                <wp:positionV relativeFrom="paragraph">
                  <wp:posOffset>271780</wp:posOffset>
                </wp:positionV>
                <wp:extent cx="5972175" cy="647700"/>
                <wp:effectExtent l="0" t="0" r="28575" b="19050"/>
                <wp:wrapNone/>
                <wp:docPr id="4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4770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7777" w:rsidRPr="00754C89" w:rsidRDefault="00BC7777" w:rsidP="00B8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4C89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SÍLABO </w:t>
                            </w:r>
                          </w:p>
                          <w:p w:rsidR="00BC7777" w:rsidRPr="00CF7864" w:rsidRDefault="00BC7777" w:rsidP="00B8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TEORÍA SOCIOLÓGICA III 2018-I</w:t>
                            </w:r>
                          </w:p>
                          <w:p w:rsidR="00BC7777" w:rsidRDefault="00BC7777" w:rsidP="00B8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C7777" w:rsidRDefault="00BC7777" w:rsidP="00B80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8306A" id="_x0000_s1028" style="position:absolute;left:0;text-align:left;margin-left:-12.45pt;margin-top:21.4pt;width:470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">
                <v:textbox>
                  <w:txbxContent>
                    <w:p w:rsidR="00BC7777" w:rsidRPr="00754C89" w:rsidRDefault="00BC7777" w:rsidP="00B80A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 w:rsidRPr="00754C89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SÍLABO </w:t>
                      </w:r>
                    </w:p>
                    <w:p w:rsidR="00BC7777" w:rsidRPr="00CF7864" w:rsidRDefault="00BC7777" w:rsidP="00B80A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TEORÍA SOCIOLÓGICA III 2018-I</w:t>
                      </w:r>
                    </w:p>
                    <w:p w:rsidR="00BC7777" w:rsidRDefault="00BC7777" w:rsidP="00B80AC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BC7777" w:rsidRDefault="00BC7777" w:rsidP="00B80A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0AC2" w:rsidRDefault="00B80AC2" w:rsidP="00B80AC2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B80AC2" w:rsidRDefault="00B80AC2" w:rsidP="00B80AC2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DF1F76" w:rsidRPr="001420D8" w:rsidRDefault="00DF1F76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3D3374" w:rsidRPr="001420D8" w:rsidRDefault="003D3374" w:rsidP="003D337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1.1DEPARTAMENTO  ACADÉMICO</w:t>
            </w:r>
          </w:p>
        </w:tc>
        <w:tc>
          <w:tcPr>
            <w:tcW w:w="5386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CIENCIAS SOCIALES Y COMUNICACIÓN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1.2 ESCUELA PROFESIONAL </w:t>
            </w:r>
          </w:p>
        </w:tc>
        <w:tc>
          <w:tcPr>
            <w:tcW w:w="5386" w:type="dxa"/>
            <w:vAlign w:val="center"/>
          </w:tcPr>
          <w:p w:rsidR="003D3374" w:rsidRPr="001420D8" w:rsidRDefault="003D3374" w:rsidP="003D33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SOCIOLOGIA.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1.3 ASIGNATURA </w:t>
            </w:r>
          </w:p>
        </w:tc>
        <w:tc>
          <w:tcPr>
            <w:tcW w:w="5386" w:type="dxa"/>
            <w:vAlign w:val="center"/>
          </w:tcPr>
          <w:p w:rsidR="003D3374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TEORIA SOCIOLOGICA III</w:t>
            </w:r>
            <w:r w:rsidR="003D3374"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 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1.4 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5386" w:type="dxa"/>
            <w:vAlign w:val="center"/>
          </w:tcPr>
          <w:p w:rsidR="003D3374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 xml:space="preserve">Abg. </w:t>
            </w:r>
            <w:r w:rsidR="003D3374" w:rsidRPr="001420D8">
              <w:rPr>
                <w:rFonts w:eastAsia="Times New Roman" w:cs="Arial"/>
                <w:i/>
                <w:iCs/>
                <w:color w:val="000000"/>
                <w:lang w:eastAsia="es-ES"/>
              </w:rPr>
              <w:t>PEPE FRANCISCO OLAYA MAZA.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1.5 AREA CURRICULAR</w:t>
            </w:r>
          </w:p>
        </w:tc>
        <w:tc>
          <w:tcPr>
            <w:tcW w:w="5386" w:type="dxa"/>
            <w:vAlign w:val="center"/>
          </w:tcPr>
          <w:p w:rsidR="003D3374" w:rsidRPr="001420D8" w:rsidRDefault="0014732F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FORMACION PROFESIONAL BASICA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1.6 LINEAS DE CARRERA</w:t>
            </w:r>
          </w:p>
        </w:tc>
        <w:tc>
          <w:tcPr>
            <w:tcW w:w="5386" w:type="dxa"/>
            <w:vAlign w:val="center"/>
          </w:tcPr>
          <w:p w:rsidR="003D3374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DESARROLLO SUSTENTABLE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BC159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</w:t>
            </w:r>
            <w:r w:rsidR="00BC159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7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</w:t>
            </w:r>
            <w:r w:rsidR="00F20F9F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5386" w:type="dxa"/>
            <w:vAlign w:val="center"/>
          </w:tcPr>
          <w:p w:rsidR="003D3374" w:rsidRPr="001420D8" w:rsidRDefault="0014732F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2305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BC159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1.8</w:t>
            </w:r>
            <w:r w:rsidR="003D3374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</w:t>
            </w:r>
            <w:r w:rsidR="00F20F9F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CONDICIÓN</w:t>
            </w:r>
          </w:p>
        </w:tc>
        <w:tc>
          <w:tcPr>
            <w:tcW w:w="5386" w:type="dxa"/>
            <w:vAlign w:val="center"/>
          </w:tcPr>
          <w:p w:rsidR="003D3374" w:rsidRPr="00BC159A" w:rsidRDefault="0014732F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>OBLIGATORIO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BC159A" w:rsidP="00BC159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1.9</w:t>
            </w:r>
            <w:r w:rsidR="003D3374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</w:t>
            </w:r>
            <w:r w:rsidR="00F20F9F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DURACIÓN</w:t>
            </w:r>
          </w:p>
        </w:tc>
        <w:tc>
          <w:tcPr>
            <w:tcW w:w="5386" w:type="dxa"/>
            <w:vAlign w:val="center"/>
          </w:tcPr>
          <w:p w:rsidR="003D3374" w:rsidRPr="00BC159A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>16</w:t>
            </w:r>
            <w:r w:rsidR="003D3374"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 xml:space="preserve"> SEMANAS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BC159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1.1</w:t>
            </w:r>
            <w:r w:rsidR="00BC159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0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HORAS</w:t>
            </w:r>
          </w:p>
        </w:tc>
        <w:tc>
          <w:tcPr>
            <w:tcW w:w="5386" w:type="dxa"/>
            <w:vAlign w:val="center"/>
          </w:tcPr>
          <w:p w:rsidR="00A93ADA" w:rsidRPr="00BC159A" w:rsidRDefault="00A93ADA" w:rsidP="00A93AD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 xml:space="preserve">T=02 – P= 04 </w:t>
            </w:r>
          </w:p>
          <w:p w:rsidR="003D3374" w:rsidRPr="00BC159A" w:rsidRDefault="003D3374" w:rsidP="00A93AD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>0</w:t>
            </w:r>
            <w:r w:rsidR="00A93ADA"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>6</w:t>
            </w:r>
            <w:r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 xml:space="preserve"> HORAS SEMANAL</w:t>
            </w:r>
            <w:r w:rsidR="00A93ADA"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 xml:space="preserve"> </w:t>
            </w:r>
          </w:p>
        </w:tc>
      </w:tr>
      <w:tr w:rsidR="00A93ADA" w:rsidRPr="001420D8" w:rsidTr="00F33AA8">
        <w:trPr>
          <w:trHeight w:val="468"/>
        </w:trPr>
        <w:tc>
          <w:tcPr>
            <w:tcW w:w="3402" w:type="dxa"/>
            <w:vAlign w:val="center"/>
          </w:tcPr>
          <w:p w:rsidR="00A93ADA" w:rsidRPr="001420D8" w:rsidRDefault="00BC159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1.11</w:t>
            </w:r>
            <w:r w:rsidR="00A93AD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CICLO</w:t>
            </w:r>
            <w:r w:rsidR="00986773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DE ESTUDIOS</w:t>
            </w:r>
          </w:p>
        </w:tc>
        <w:tc>
          <w:tcPr>
            <w:tcW w:w="5386" w:type="dxa"/>
            <w:vAlign w:val="center"/>
          </w:tcPr>
          <w:p w:rsidR="00A93ADA" w:rsidRPr="00BC159A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 w:rsidRPr="00BC159A">
              <w:rPr>
                <w:rFonts w:eastAsia="Times New Roman" w:cs="Arial"/>
                <w:i/>
                <w:iCs/>
                <w:color w:val="000000"/>
                <w:lang w:eastAsia="es-ES"/>
              </w:rPr>
              <w:t>IV CICLO</w:t>
            </w:r>
          </w:p>
        </w:tc>
      </w:tr>
      <w:tr w:rsidR="00A93ADA" w:rsidRPr="001420D8" w:rsidTr="00F33AA8">
        <w:trPr>
          <w:trHeight w:val="468"/>
        </w:trPr>
        <w:tc>
          <w:tcPr>
            <w:tcW w:w="3402" w:type="dxa"/>
            <w:vAlign w:val="center"/>
          </w:tcPr>
          <w:p w:rsidR="00A93ADA" w:rsidRDefault="00BC159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1.12</w:t>
            </w:r>
            <w:r w:rsidR="00A93AD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CORREO</w:t>
            </w:r>
          </w:p>
        </w:tc>
        <w:tc>
          <w:tcPr>
            <w:tcW w:w="5386" w:type="dxa"/>
            <w:vAlign w:val="center"/>
          </w:tcPr>
          <w:p w:rsidR="00A93ADA" w:rsidRDefault="00FB1E35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hyperlink r:id="rId9" w:history="1">
              <w:r w:rsidR="004F31EC" w:rsidRPr="00941AEC">
                <w:rPr>
                  <w:rStyle w:val="Hipervnculo"/>
                  <w:rFonts w:eastAsia="Times New Roman" w:cs="Arial"/>
                  <w:i/>
                  <w:iCs/>
                  <w:lang w:val="en-US" w:eastAsia="es-ES"/>
                </w:rPr>
                <w:t>polaya21@hotmail.com</w:t>
              </w:r>
            </w:hyperlink>
          </w:p>
        </w:tc>
      </w:tr>
      <w:tr w:rsidR="004F31EC" w:rsidRPr="001420D8" w:rsidTr="00F33AA8">
        <w:trPr>
          <w:trHeight w:val="468"/>
        </w:trPr>
        <w:tc>
          <w:tcPr>
            <w:tcW w:w="3402" w:type="dxa"/>
            <w:vAlign w:val="center"/>
          </w:tcPr>
          <w:p w:rsidR="004F31EC" w:rsidRPr="004F31EC" w:rsidRDefault="004F31EC" w:rsidP="004F31EC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</w:t>
            </w:r>
            <w:r w:rsidRPr="004F31EC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13 INICIO DE CICLO </w:t>
            </w:r>
          </w:p>
        </w:tc>
        <w:tc>
          <w:tcPr>
            <w:tcW w:w="5386" w:type="dxa"/>
            <w:vAlign w:val="center"/>
          </w:tcPr>
          <w:p w:rsidR="004F31EC" w:rsidRDefault="00EB00E8" w:rsidP="00EB00E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02</w:t>
            </w:r>
            <w:r w:rsidR="004F31EC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 xml:space="preserve"> de </w:t>
            </w: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Abril</w:t>
            </w:r>
            <w:r w:rsidR="004F31EC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2018</w:t>
            </w:r>
          </w:p>
        </w:tc>
      </w:tr>
    </w:tbl>
    <w:p w:rsidR="003D3374" w:rsidRDefault="003D3374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F31EC" w:rsidRPr="001420D8" w:rsidRDefault="004F31EC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3D3374" w:rsidRPr="001420D8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II.</w:t>
      </w: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ab/>
        <w:t xml:space="preserve">SUMILLA Y DESCRIPCIÓN DE LA ASIGNATURA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F31EC" w:rsidTr="004F31EC">
        <w:tc>
          <w:tcPr>
            <w:tcW w:w="4322" w:type="dxa"/>
          </w:tcPr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4F31EC" w:rsidRPr="004F31EC" w:rsidRDefault="004F31EC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  <w:r w:rsidRPr="004F31EC"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  <w:t xml:space="preserve">IDENTIFICACIÓN </w:t>
            </w:r>
          </w:p>
        </w:tc>
        <w:tc>
          <w:tcPr>
            <w:tcW w:w="4322" w:type="dxa"/>
          </w:tcPr>
          <w:p w:rsidR="004F31EC" w:rsidRDefault="004F31EC" w:rsidP="004F31EC">
            <w:p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>Pertenece al área de formación pr</w:t>
            </w:r>
            <w:r w:rsidR="00BC3183">
              <w:rPr>
                <w:rFonts w:eastAsia="Times New Roman" w:cs="Arial"/>
                <w:i/>
                <w:lang w:val="es-ES" w:eastAsia="es-ES"/>
              </w:rPr>
              <w:t xml:space="preserve">ofesional básica, y está dividido en cuatro módulos </w:t>
            </w:r>
            <w:r w:rsidR="00117FEC">
              <w:rPr>
                <w:rFonts w:eastAsia="Times New Roman" w:cs="Arial"/>
                <w:i/>
                <w:lang w:val="es-ES" w:eastAsia="es-ES"/>
              </w:rPr>
              <w:t>didácticos.</w:t>
            </w:r>
          </w:p>
        </w:tc>
      </w:tr>
      <w:tr w:rsidR="004F31EC" w:rsidTr="004F31EC">
        <w:tc>
          <w:tcPr>
            <w:tcW w:w="4322" w:type="dxa"/>
          </w:tcPr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4F31EC" w:rsidRPr="004F31EC" w:rsidRDefault="004F31EC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  <w:r w:rsidRPr="004F31EC"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  <w:t xml:space="preserve">PROPÓSITO O COMPETENCIAS </w:t>
            </w:r>
          </w:p>
        </w:tc>
        <w:tc>
          <w:tcPr>
            <w:tcW w:w="4322" w:type="dxa"/>
          </w:tcPr>
          <w:p w:rsidR="004F31EC" w:rsidRDefault="004F31EC" w:rsidP="00117FEC">
            <w:p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 xml:space="preserve">Su propósito es explicar </w:t>
            </w:r>
            <w:r w:rsidR="00F20F9F">
              <w:rPr>
                <w:rFonts w:eastAsia="Times New Roman" w:cs="Arial"/>
                <w:i/>
                <w:lang w:val="es-ES" w:eastAsia="es-ES"/>
              </w:rPr>
              <w:t>las</w:t>
            </w:r>
            <w:r>
              <w:rPr>
                <w:rFonts w:eastAsia="Times New Roman" w:cs="Arial"/>
                <w:i/>
                <w:lang w:val="es-ES" w:eastAsia="es-ES"/>
              </w:rPr>
              <w:t xml:space="preserve"> principales teorías sociológicas contemporáneas </w:t>
            </w:r>
            <w:r w:rsidR="00117FEC">
              <w:rPr>
                <w:rFonts w:eastAsia="Times New Roman" w:cs="Arial"/>
                <w:i/>
                <w:lang w:val="es-ES" w:eastAsia="es-ES"/>
              </w:rPr>
              <w:t>más</w:t>
            </w:r>
            <w:r w:rsidR="00DD3136">
              <w:rPr>
                <w:rFonts w:eastAsia="Times New Roman" w:cs="Arial"/>
                <w:i/>
                <w:lang w:val="es-ES" w:eastAsia="es-ES"/>
              </w:rPr>
              <w:t xml:space="preserve"> relevantes que postulan nuevos paradigmas </w:t>
            </w:r>
            <w:r w:rsidR="00117FEC">
              <w:rPr>
                <w:rFonts w:eastAsia="Times New Roman" w:cs="Arial"/>
                <w:i/>
                <w:lang w:val="es-ES" w:eastAsia="es-ES"/>
              </w:rPr>
              <w:t xml:space="preserve">sociológicos </w:t>
            </w:r>
            <w:r>
              <w:rPr>
                <w:rFonts w:eastAsia="Times New Roman" w:cs="Arial"/>
                <w:i/>
                <w:lang w:val="es-ES" w:eastAsia="es-ES"/>
              </w:rPr>
              <w:t>con la finalidad de discutir con propiedad científica la ap</w:t>
            </w:r>
            <w:r w:rsidR="00117FEC">
              <w:rPr>
                <w:rFonts w:eastAsia="Times New Roman" w:cs="Arial"/>
                <w:i/>
                <w:lang w:val="es-ES" w:eastAsia="es-ES"/>
              </w:rPr>
              <w:t>licabilidad de estas teorías como</w:t>
            </w:r>
            <w:r>
              <w:rPr>
                <w:rFonts w:eastAsia="Times New Roman" w:cs="Arial"/>
                <w:i/>
                <w:lang w:val="es-ES" w:eastAsia="es-ES"/>
              </w:rPr>
              <w:t xml:space="preserve"> nuevos derroteros de la sociología.</w:t>
            </w:r>
          </w:p>
        </w:tc>
      </w:tr>
      <w:tr w:rsidR="004F31EC" w:rsidTr="004F31EC">
        <w:tc>
          <w:tcPr>
            <w:tcW w:w="4322" w:type="dxa"/>
          </w:tcPr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4F31EC" w:rsidRPr="004F31EC" w:rsidRDefault="004F31EC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  <w:r w:rsidRPr="004F31EC"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  <w:t>CONTENIDO DE MÓDULOS</w:t>
            </w:r>
          </w:p>
        </w:tc>
        <w:tc>
          <w:tcPr>
            <w:tcW w:w="4322" w:type="dxa"/>
          </w:tcPr>
          <w:p w:rsidR="004F31EC" w:rsidRDefault="009D1BF7" w:rsidP="003D3374">
            <w:p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 xml:space="preserve">Tiene </w:t>
            </w:r>
            <w:r w:rsidR="004F31EC">
              <w:rPr>
                <w:rFonts w:eastAsia="Times New Roman" w:cs="Arial"/>
                <w:i/>
                <w:lang w:val="es-ES" w:eastAsia="es-ES"/>
              </w:rPr>
              <w:t>los siguientes aspectos:</w:t>
            </w:r>
          </w:p>
          <w:p w:rsidR="004F31EC" w:rsidRDefault="004F31EC" w:rsidP="004F31EC">
            <w:pPr>
              <w:pStyle w:val="Prrafodelista"/>
              <w:numPr>
                <w:ilvl w:val="0"/>
                <w:numId w:val="36"/>
              </w:num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 xml:space="preserve">La integración acción-estructura. Las teorías de la integración de </w:t>
            </w:r>
            <w:r w:rsidR="00675D84">
              <w:rPr>
                <w:rFonts w:eastAsia="Times New Roman" w:cs="Arial"/>
                <w:i/>
                <w:lang w:val="es-ES" w:eastAsia="es-ES"/>
              </w:rPr>
              <w:t>paradigmas</w:t>
            </w:r>
            <w:r>
              <w:rPr>
                <w:rFonts w:eastAsia="Times New Roman" w:cs="Arial"/>
                <w:i/>
                <w:lang w:val="es-ES" w:eastAsia="es-ES"/>
              </w:rPr>
              <w:t xml:space="preserve"> o teorías de la síntesis.</w:t>
            </w:r>
          </w:p>
          <w:p w:rsidR="00675D84" w:rsidRDefault="00675D84" w:rsidP="004F31EC">
            <w:pPr>
              <w:pStyle w:val="Prrafodelista"/>
              <w:numPr>
                <w:ilvl w:val="0"/>
                <w:numId w:val="36"/>
              </w:num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 xml:space="preserve">La teoría de la estructuración de Giddens. La formulación de la teoría de la estructura. Sistemas instituciones y tipos de integración. La agencia, el agente. La doble hermenéutica.  </w:t>
            </w:r>
          </w:p>
          <w:p w:rsidR="004F31EC" w:rsidRDefault="004F31EC" w:rsidP="004F31EC">
            <w:pPr>
              <w:pStyle w:val="Prrafodelista"/>
              <w:numPr>
                <w:ilvl w:val="0"/>
                <w:numId w:val="36"/>
              </w:num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 xml:space="preserve">La </w:t>
            </w:r>
            <w:r w:rsidR="00675D84">
              <w:rPr>
                <w:rFonts w:eastAsia="Times New Roman" w:cs="Arial"/>
                <w:i/>
                <w:lang w:val="es-ES" w:eastAsia="es-ES"/>
              </w:rPr>
              <w:t>teoría</w:t>
            </w:r>
            <w:r>
              <w:rPr>
                <w:rFonts w:eastAsia="Times New Roman" w:cs="Arial"/>
                <w:i/>
                <w:lang w:val="es-ES" w:eastAsia="es-ES"/>
              </w:rPr>
              <w:t xml:space="preserve"> de la acción comunicativa de Jurgen Habermas. La </w:t>
            </w:r>
            <w:r w:rsidR="00675D84">
              <w:rPr>
                <w:rFonts w:eastAsia="Times New Roman" w:cs="Arial"/>
                <w:i/>
                <w:lang w:val="es-ES" w:eastAsia="es-ES"/>
              </w:rPr>
              <w:t>dialéctica</w:t>
            </w:r>
            <w:r>
              <w:rPr>
                <w:rFonts w:eastAsia="Times New Roman" w:cs="Arial"/>
                <w:i/>
                <w:lang w:val="es-ES" w:eastAsia="es-ES"/>
              </w:rPr>
              <w:t xml:space="preserve"> de la racionalización: sistema y mundo de la vida. El significado de la técnica. Los tres mundos. Evolución de la sociedad y </w:t>
            </w:r>
            <w:r w:rsidR="00675D84">
              <w:rPr>
                <w:rFonts w:eastAsia="Times New Roman" w:cs="Arial"/>
                <w:i/>
                <w:lang w:val="es-ES" w:eastAsia="es-ES"/>
              </w:rPr>
              <w:t>pretensión de validez.</w:t>
            </w:r>
          </w:p>
          <w:p w:rsidR="00675D84" w:rsidRPr="004F31EC" w:rsidRDefault="00675D84" w:rsidP="004F31EC">
            <w:pPr>
              <w:pStyle w:val="Prrafodelista"/>
              <w:numPr>
                <w:ilvl w:val="0"/>
                <w:numId w:val="36"/>
              </w:num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>La teoría critica de Pierri Bourdieu la reproducción cultural, la legitimación. El concepto de habitus, de campo y capital. Espacio social. La clase social. La dinámica social.</w:t>
            </w:r>
          </w:p>
        </w:tc>
      </w:tr>
      <w:tr w:rsidR="004F31EC" w:rsidTr="004F31EC">
        <w:tc>
          <w:tcPr>
            <w:tcW w:w="4322" w:type="dxa"/>
          </w:tcPr>
          <w:p w:rsidR="005C01B3" w:rsidRDefault="005C01B3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</w:p>
          <w:p w:rsidR="004F31EC" w:rsidRPr="004F31EC" w:rsidRDefault="004F31EC" w:rsidP="003D3374">
            <w:pPr>
              <w:spacing w:line="360" w:lineRule="auto"/>
              <w:jc w:val="both"/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</w:pPr>
            <w:r w:rsidRPr="004F31EC">
              <w:rPr>
                <w:rFonts w:eastAsia="Times New Roman" w:cs="Arial"/>
                <w:b/>
                <w:i/>
                <w:sz w:val="28"/>
                <w:szCs w:val="28"/>
                <w:lang w:val="es-ES" w:eastAsia="es-ES"/>
              </w:rPr>
              <w:t>PRODUCTO</w:t>
            </w:r>
          </w:p>
        </w:tc>
        <w:tc>
          <w:tcPr>
            <w:tcW w:w="4322" w:type="dxa"/>
          </w:tcPr>
          <w:p w:rsidR="004F31EC" w:rsidRDefault="00675D84" w:rsidP="003D3374">
            <w:pPr>
              <w:spacing w:line="360" w:lineRule="auto"/>
              <w:jc w:val="both"/>
              <w:rPr>
                <w:rFonts w:eastAsia="Times New Roman" w:cs="Arial"/>
                <w:i/>
                <w:lang w:val="es-ES" w:eastAsia="es-ES"/>
              </w:rPr>
            </w:pPr>
            <w:r>
              <w:rPr>
                <w:rFonts w:eastAsia="Times New Roman" w:cs="Arial"/>
                <w:i/>
                <w:lang w:val="es-ES" w:eastAsia="es-ES"/>
              </w:rPr>
              <w:t>Se culmina con la presentación de un informe y/ o análisis de un tema en cada uno de las unidades de la teoría sociológica III.</w:t>
            </w:r>
          </w:p>
        </w:tc>
      </w:tr>
    </w:tbl>
    <w:p w:rsidR="00F33AA8" w:rsidRDefault="00F33AA8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675D84" w:rsidRDefault="00675D84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675D84" w:rsidRDefault="00675D84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A56155" w:rsidRDefault="00A56155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A56155" w:rsidRPr="00A56155" w:rsidRDefault="00F33AA8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8"/>
          <w:szCs w:val="28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III.</w:t>
      </w:r>
      <w:r w:rsidRPr="001420D8">
        <w:rPr>
          <w:rFonts w:eastAsia="Times New Roman" w:cs="Arial"/>
          <w:b/>
          <w:i/>
          <w:iCs/>
          <w:sz w:val="28"/>
          <w:szCs w:val="28"/>
          <w:lang w:val="es-ES" w:eastAsia="es-ES"/>
        </w:rPr>
        <w:t>CAPACIDADES AL FINALIZAR EL CURSO- CORREGIR</w:t>
      </w:r>
    </w:p>
    <w:tbl>
      <w:tblPr>
        <w:tblpPr w:leftFromText="141" w:rightFromText="141" w:vertAnchor="text" w:horzAnchor="margin" w:tblpXSpec="center" w:tblpY="220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F33AA8" w:rsidRPr="001420D8" w:rsidTr="00F33AA8">
        <w:trPr>
          <w:trHeight w:val="1007"/>
        </w:trPr>
        <w:tc>
          <w:tcPr>
            <w:tcW w:w="709" w:type="dxa"/>
            <w:shd w:val="clear" w:color="auto" w:fill="A6A6A6"/>
          </w:tcPr>
          <w:p w:rsidR="00F33AA8" w:rsidRPr="001420D8" w:rsidRDefault="00F33AA8" w:rsidP="00F33AA8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</w:p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SEMANAS </w:t>
            </w:r>
          </w:p>
        </w:tc>
      </w:tr>
      <w:tr w:rsidR="00F33AA8" w:rsidRPr="001420D8" w:rsidTr="00F33AA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F475C8" w:rsidRDefault="00F475C8" w:rsidP="00675D84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lang w:val="es-ES"/>
              </w:rPr>
              <w:t xml:space="preserve">Después de </w:t>
            </w:r>
            <w:r>
              <w:rPr>
                <w:b/>
                <w:i/>
                <w:color w:val="000000"/>
                <w:sz w:val="24"/>
                <w:szCs w:val="24"/>
                <w:lang w:val="es-ES"/>
              </w:rPr>
              <w:t>determinar</w:t>
            </w:r>
            <w:r>
              <w:rPr>
                <w:i/>
                <w:color w:val="000000"/>
                <w:sz w:val="24"/>
                <w:szCs w:val="24"/>
                <w:lang w:val="es-ES"/>
              </w:rPr>
              <w:t xml:space="preserve"> los conceptos fundamentales de la teoría sociológica III, estructurar los aspectos fundamentales, referentes a la situación</w:t>
            </w:r>
            <w:r w:rsidR="00EF0236">
              <w:rPr>
                <w:i/>
                <w:color w:val="000000"/>
                <w:sz w:val="24"/>
                <w:szCs w:val="24"/>
                <w:lang w:val="es-ES"/>
              </w:rPr>
              <w:t xml:space="preserve"> actual</w:t>
            </w:r>
            <w:r>
              <w:rPr>
                <w:i/>
                <w:color w:val="000000"/>
                <w:sz w:val="24"/>
                <w:szCs w:val="24"/>
                <w:lang w:val="es-ES"/>
              </w:rPr>
              <w:t xml:space="preserve"> de la teoría sociológica clásica para debatir en grupo dicha situación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A56155" w:rsidP="00A56155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Nociones básicas de las limitaciones de la situación </w:t>
            </w:r>
            <w:r w:rsidR="00EF0236">
              <w:rPr>
                <w:i/>
                <w:color w:val="000000"/>
                <w:sz w:val="24"/>
                <w:szCs w:val="24"/>
              </w:rPr>
              <w:t xml:space="preserve">actual </w:t>
            </w:r>
            <w:r w:rsidR="00F475C8">
              <w:rPr>
                <w:i/>
                <w:color w:val="000000"/>
                <w:sz w:val="24"/>
                <w:szCs w:val="24"/>
              </w:rPr>
              <w:t xml:space="preserve">de la </w:t>
            </w:r>
            <w:r w:rsidR="00F33AA8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11297E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F283A">
              <w:rPr>
                <w:i/>
                <w:color w:val="000000"/>
                <w:sz w:val="24"/>
                <w:szCs w:val="24"/>
              </w:rPr>
              <w:t>teoría</w:t>
            </w:r>
            <w:r w:rsidR="00F475C8">
              <w:rPr>
                <w:i/>
                <w:color w:val="000000"/>
                <w:sz w:val="24"/>
                <w:szCs w:val="24"/>
              </w:rPr>
              <w:t xml:space="preserve"> sociológica clásica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F33AA8" w:rsidRPr="001420D8" w:rsidTr="00F33AA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UNIDAD</w:t>
            </w:r>
          </w:p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1420D8" w:rsidRDefault="00F475C8" w:rsidP="00F475C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Luego de </w:t>
            </w:r>
            <w:r w:rsidRPr="00F475C8">
              <w:rPr>
                <w:b/>
                <w:i/>
                <w:color w:val="000000"/>
                <w:sz w:val="24"/>
                <w:szCs w:val="24"/>
              </w:rPr>
              <w:t>explicar</w:t>
            </w:r>
            <w:r>
              <w:rPr>
                <w:i/>
                <w:color w:val="000000"/>
                <w:sz w:val="24"/>
                <w:szCs w:val="24"/>
              </w:rPr>
              <w:t xml:space="preserve"> la situación de la  teoría sociológica clásica, </w:t>
            </w:r>
            <w:r w:rsidRPr="00F475C8">
              <w:rPr>
                <w:b/>
                <w:i/>
                <w:color w:val="000000"/>
                <w:sz w:val="24"/>
                <w:szCs w:val="24"/>
              </w:rPr>
              <w:t>estructurar</w:t>
            </w:r>
            <w:r>
              <w:rPr>
                <w:i/>
                <w:color w:val="000000"/>
                <w:sz w:val="24"/>
                <w:szCs w:val="24"/>
              </w:rPr>
              <w:t xml:space="preserve"> los aspectos fundamentales, referentes a la </w:t>
            </w:r>
            <w:r w:rsidR="009C4419">
              <w:rPr>
                <w:i/>
                <w:color w:val="000000"/>
                <w:sz w:val="24"/>
                <w:szCs w:val="24"/>
              </w:rPr>
              <w:t>teoría</w:t>
            </w:r>
            <w:r>
              <w:rPr>
                <w:i/>
                <w:color w:val="000000"/>
                <w:sz w:val="24"/>
                <w:szCs w:val="24"/>
              </w:rPr>
              <w:t xml:space="preserve"> de la estructuración de Anthony Giddens para </w:t>
            </w:r>
            <w:r w:rsidRPr="00F475C8">
              <w:rPr>
                <w:b/>
                <w:i/>
                <w:color w:val="000000"/>
                <w:sz w:val="24"/>
                <w:szCs w:val="24"/>
              </w:rPr>
              <w:t>debatir</w:t>
            </w:r>
            <w:r>
              <w:rPr>
                <w:i/>
                <w:color w:val="000000"/>
                <w:sz w:val="24"/>
                <w:szCs w:val="24"/>
              </w:rPr>
              <w:t xml:space="preserve"> en grupo su aporte a la </w:t>
            </w:r>
            <w:r w:rsidR="009C4419">
              <w:rPr>
                <w:i/>
                <w:color w:val="000000"/>
                <w:sz w:val="24"/>
                <w:szCs w:val="24"/>
              </w:rPr>
              <w:t>teoría</w:t>
            </w:r>
            <w:r>
              <w:rPr>
                <w:i/>
                <w:color w:val="000000"/>
                <w:sz w:val="24"/>
                <w:szCs w:val="24"/>
              </w:rPr>
              <w:t xml:space="preserve"> sociológica contemporánea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11297E" w:rsidP="00F475C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Desarrollo de la </w:t>
            </w:r>
            <w:r w:rsidR="00F475C8">
              <w:rPr>
                <w:i/>
                <w:color w:val="000000"/>
                <w:sz w:val="24"/>
                <w:szCs w:val="24"/>
              </w:rPr>
              <w:t xml:space="preserve">reinterpretación de la  teoría sociológica clásica y el aporte de Anthony Giddens a la teoría sociológica contemporánea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F475C8" w:rsidRPr="001420D8" w:rsidTr="00F33AA8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475C8" w:rsidRPr="001420D8" w:rsidRDefault="00F475C8" w:rsidP="00F475C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UNIDAD</w:t>
            </w:r>
          </w:p>
          <w:p w:rsidR="00F475C8" w:rsidRPr="001420D8" w:rsidRDefault="00F475C8" w:rsidP="00F475C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475C8" w:rsidRPr="001420D8" w:rsidRDefault="00F475C8" w:rsidP="00F475C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Luego de </w:t>
            </w:r>
            <w:r w:rsidRPr="00F475C8">
              <w:rPr>
                <w:b/>
                <w:i/>
                <w:color w:val="000000"/>
                <w:sz w:val="24"/>
                <w:szCs w:val="24"/>
              </w:rPr>
              <w:t>explicar</w:t>
            </w:r>
            <w:r>
              <w:rPr>
                <w:i/>
                <w:color w:val="000000"/>
                <w:sz w:val="24"/>
                <w:szCs w:val="24"/>
              </w:rPr>
              <w:t xml:space="preserve"> la situación actual de la </w:t>
            </w:r>
            <w:r w:rsidR="00A56155">
              <w:rPr>
                <w:i/>
                <w:color w:val="000000"/>
                <w:sz w:val="24"/>
                <w:szCs w:val="24"/>
              </w:rPr>
              <w:t xml:space="preserve">teoría </w:t>
            </w:r>
            <w:r>
              <w:rPr>
                <w:i/>
                <w:color w:val="000000"/>
                <w:sz w:val="24"/>
                <w:szCs w:val="24"/>
              </w:rPr>
              <w:t xml:space="preserve">sociología clásica y el aporte de  Anthony Giddens a la sociología contemporánea, </w:t>
            </w:r>
            <w:r w:rsidRPr="00F475C8">
              <w:rPr>
                <w:b/>
                <w:i/>
                <w:color w:val="000000"/>
                <w:sz w:val="24"/>
                <w:szCs w:val="24"/>
              </w:rPr>
              <w:t>establecer</w:t>
            </w:r>
            <w:r>
              <w:rPr>
                <w:i/>
                <w:color w:val="000000"/>
                <w:sz w:val="24"/>
                <w:szCs w:val="24"/>
              </w:rPr>
              <w:t xml:space="preserve"> la relación con el aporte de Habermas para </w:t>
            </w:r>
            <w:r w:rsidRPr="00F475C8">
              <w:rPr>
                <w:b/>
                <w:i/>
                <w:color w:val="000000"/>
                <w:sz w:val="24"/>
                <w:szCs w:val="24"/>
              </w:rPr>
              <w:t>resolver</w:t>
            </w:r>
            <w:r>
              <w:rPr>
                <w:i/>
                <w:color w:val="000000"/>
                <w:sz w:val="24"/>
                <w:szCs w:val="24"/>
              </w:rPr>
              <w:t xml:space="preserve"> en grupo su relevancia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475C8" w:rsidRPr="001420D8" w:rsidRDefault="00F475C8" w:rsidP="00F475C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Desarrollo de la reinterpretación de la  teoría sociológica clásica y el aporte de Habermas a la teoría sociológica contemporánea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475C8" w:rsidRPr="001420D8" w:rsidRDefault="00F475C8" w:rsidP="00F475C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316CFF" w:rsidRPr="001420D8" w:rsidTr="00F33AA8">
        <w:trPr>
          <w:cantSplit/>
          <w:trHeight w:val="146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316CFF" w:rsidRPr="001420D8" w:rsidRDefault="00316CFF" w:rsidP="00316CFF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UNIDAD</w:t>
            </w:r>
          </w:p>
          <w:p w:rsidR="00316CFF" w:rsidRPr="001420D8" w:rsidRDefault="00316CFF" w:rsidP="00316CFF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16CFF" w:rsidRPr="001420D8" w:rsidRDefault="00316CFF" w:rsidP="00316CFF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Luego de </w:t>
            </w:r>
            <w:r w:rsidRPr="00A56155">
              <w:rPr>
                <w:b/>
                <w:i/>
                <w:color w:val="000000"/>
                <w:sz w:val="24"/>
                <w:szCs w:val="24"/>
              </w:rPr>
              <w:t>explicar</w:t>
            </w:r>
            <w:r>
              <w:rPr>
                <w:i/>
                <w:color w:val="000000"/>
                <w:sz w:val="24"/>
                <w:szCs w:val="24"/>
              </w:rPr>
              <w:t xml:space="preserve"> los aportes de  Anthony Giddens. Habermas, </w:t>
            </w:r>
            <w:r w:rsidRPr="00A56155">
              <w:rPr>
                <w:b/>
                <w:i/>
                <w:color w:val="000000"/>
                <w:sz w:val="24"/>
                <w:szCs w:val="24"/>
              </w:rPr>
              <w:t>establecer</w:t>
            </w:r>
            <w:r>
              <w:rPr>
                <w:i/>
                <w:color w:val="000000"/>
                <w:sz w:val="24"/>
                <w:szCs w:val="24"/>
              </w:rPr>
              <w:t xml:space="preserve"> la relación con el aporte de Bourdieu para </w:t>
            </w:r>
            <w:r w:rsidRPr="00A56155">
              <w:rPr>
                <w:b/>
                <w:i/>
                <w:color w:val="000000"/>
                <w:sz w:val="24"/>
                <w:szCs w:val="24"/>
              </w:rPr>
              <w:t>resolver</w:t>
            </w:r>
            <w:r>
              <w:rPr>
                <w:i/>
                <w:color w:val="000000"/>
                <w:sz w:val="24"/>
                <w:szCs w:val="24"/>
              </w:rPr>
              <w:t xml:space="preserve"> en grupo su relevancia para la teoría sociológica actual 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316CFF" w:rsidRPr="001420D8" w:rsidRDefault="00316CFF" w:rsidP="00316CFF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Desarrollo de la reinterpretación de la  teoría sociológica clásica y el aporte de Bourdieu a la teoría sociológica contemporánea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316CFF" w:rsidRPr="001420D8" w:rsidRDefault="00316CFF" w:rsidP="00316CFF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F33AA8" w:rsidRDefault="00F33AA8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F33AA8" w:rsidRDefault="00F33AA8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11297E" w:rsidRDefault="0011297E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A640F" w:rsidRDefault="004A640F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8"/>
          <w:szCs w:val="28"/>
          <w:lang w:val="es-ES" w:eastAsia="es-ES"/>
        </w:rPr>
      </w:pPr>
    </w:p>
    <w:p w:rsidR="00316CFF" w:rsidRPr="00B0604F" w:rsidRDefault="00316CFF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8"/>
          <w:szCs w:val="28"/>
          <w:lang w:val="es-ES" w:eastAsia="es-ES"/>
        </w:rPr>
      </w:pPr>
    </w:p>
    <w:p w:rsidR="003D3374" w:rsidRPr="001420D8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IV. 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3D3374" w:rsidRPr="001420D8" w:rsidTr="00F33AA8">
        <w:trPr>
          <w:trHeight w:val="433"/>
        </w:trPr>
        <w:tc>
          <w:tcPr>
            <w:tcW w:w="817" w:type="dxa"/>
            <w:shd w:val="clear" w:color="auto" w:fill="auto"/>
          </w:tcPr>
          <w:p w:rsidR="003D3374" w:rsidRPr="001420D8" w:rsidRDefault="003D3374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14"/>
                <w:lang w:val="es-ES" w:eastAsia="es-ES"/>
              </w:rPr>
            </w:pPr>
          </w:p>
          <w:p w:rsidR="003D3374" w:rsidRPr="001420D8" w:rsidRDefault="003D3374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</w:tcPr>
          <w:p w:rsidR="003D3374" w:rsidRPr="001420D8" w:rsidRDefault="003D3374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D648E5" w:rsidRPr="001420D8" w:rsidTr="004F31EC">
        <w:trPr>
          <w:trHeight w:val="604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D648E5" w:rsidRPr="00D648E5" w:rsidRDefault="00D648E5" w:rsidP="004F31EC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</w:pPr>
            <w:r w:rsidRPr="00D648E5"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DESCRIBE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EC48C1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la importancia de 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>las capacidades didácticas del curso Teoría Sociológica III</w:t>
            </w:r>
            <w:r w:rsidR="00EC48C1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para el sociólogo </w:t>
            </w:r>
          </w:p>
        </w:tc>
      </w:tr>
      <w:tr w:rsidR="00D648E5" w:rsidRPr="001420D8" w:rsidTr="00F33AA8">
        <w:trPr>
          <w:trHeight w:val="598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  <w:r w:rsidR="00FC3932">
              <w:rPr>
                <w:rFonts w:eastAsia="Times New Roman" w:cs="Arial"/>
                <w:i/>
                <w:iCs/>
                <w:lang w:val="es-ES" w:eastAsia="es-ES"/>
              </w:rPr>
              <w:t xml:space="preserve"> y 3</w:t>
            </w:r>
          </w:p>
        </w:tc>
        <w:tc>
          <w:tcPr>
            <w:tcW w:w="9795" w:type="dxa"/>
            <w:shd w:val="clear" w:color="auto" w:fill="auto"/>
          </w:tcPr>
          <w:p w:rsidR="00D648E5" w:rsidRPr="00FC3932" w:rsidRDefault="00C8221D" w:rsidP="00FC393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C8221D"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IDENTIFICAR las visiones epistemológicas de los paradigmas sociológicos clásicos</w:t>
            </w:r>
          </w:p>
        </w:tc>
      </w:tr>
      <w:tr w:rsidR="00D648E5" w:rsidRPr="001420D8" w:rsidTr="00F33AA8">
        <w:trPr>
          <w:trHeight w:val="607"/>
        </w:trPr>
        <w:tc>
          <w:tcPr>
            <w:tcW w:w="817" w:type="dxa"/>
            <w:shd w:val="clear" w:color="auto" w:fill="auto"/>
          </w:tcPr>
          <w:p w:rsidR="00D648E5" w:rsidRPr="001420D8" w:rsidRDefault="00FC3932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D648E5" w:rsidP="0011297E">
            <w:pPr>
              <w:spacing w:line="360" w:lineRule="auto"/>
              <w:rPr>
                <w:i/>
                <w:lang w:val="es-ES"/>
              </w:rPr>
            </w:pPr>
            <w:r w:rsidRPr="00D648E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EXPLICAN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11297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los modos en que se utilizan los términos acción y estructura y los compara con la cuestión micro y macro </w:t>
            </w:r>
          </w:p>
        </w:tc>
      </w:tr>
      <w:tr w:rsidR="00D648E5" w:rsidRPr="001420D8" w:rsidTr="00F33AA8">
        <w:trPr>
          <w:trHeight w:val="599"/>
        </w:trPr>
        <w:tc>
          <w:tcPr>
            <w:tcW w:w="817" w:type="dxa"/>
            <w:shd w:val="clear" w:color="auto" w:fill="auto"/>
          </w:tcPr>
          <w:p w:rsidR="00D648E5" w:rsidRPr="001420D8" w:rsidRDefault="00FC3932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  <w:r>
              <w:rPr>
                <w:rFonts w:eastAsia="Times New Roman" w:cs="Arial"/>
                <w:i/>
                <w:iCs/>
                <w:lang w:val="es-ES" w:eastAsia="es-ES"/>
              </w:rPr>
              <w:t xml:space="preserve"> y 6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FC3932" w:rsidP="0011297E">
            <w:pPr>
              <w:spacing w:line="360" w:lineRule="auto"/>
              <w:rPr>
                <w:i/>
                <w:lang w:val="es-ES"/>
              </w:rPr>
            </w:pPr>
            <w:r w:rsidRPr="00FC3932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VALORAN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aportes más relevantes de la teoría de la estructuración a la sociología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contemporánea</w:t>
            </w:r>
          </w:p>
        </w:tc>
      </w:tr>
      <w:tr w:rsidR="00FC3932" w:rsidRPr="001420D8" w:rsidTr="00FC3932">
        <w:trPr>
          <w:trHeight w:val="417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736FF6" w:rsidP="00FC3932">
            <w:pPr>
              <w:spacing w:line="360" w:lineRule="auto"/>
              <w:rPr>
                <w:i/>
                <w:lang w:val="es-ES"/>
              </w:rPr>
            </w:pPr>
            <w:r w:rsidRPr="00736FF6"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FUNDAMENTA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la importancia de las reglas del método de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Durkheim y Giddens en la investigación social moderna</w:t>
            </w:r>
          </w:p>
        </w:tc>
      </w:tr>
      <w:tr w:rsidR="00FC3932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SUSTENTA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, el rol de los agentes que intervienen en la producción y reproducción de la estructura </w:t>
            </w:r>
          </w:p>
        </w:tc>
      </w:tr>
      <w:tr w:rsidR="00FC3932" w:rsidRPr="001420D8" w:rsidTr="00BC7777">
        <w:trPr>
          <w:trHeight w:val="594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F829F4">
              <w:rPr>
                <w:rFonts w:eastAsia="Times New Roman" w:cs="Arial"/>
                <w:b/>
                <w:i/>
                <w:iCs/>
                <w:lang w:val="es-ES" w:eastAsia="es-ES"/>
              </w:rPr>
              <w:t>EXPLICAN</w:t>
            </w:r>
            <w:r w:rsidRPr="00F829F4">
              <w:rPr>
                <w:rFonts w:eastAsia="Times New Roman" w:cs="Arial"/>
                <w:i/>
                <w:iCs/>
                <w:lang w:val="es-ES" w:eastAsia="es-ES"/>
              </w:rPr>
              <w:t xml:space="preserve"> con claridad los aportes de Habermas a la reconstrucción del materialismo histórico</w:t>
            </w:r>
          </w:p>
        </w:tc>
      </w:tr>
      <w:tr w:rsidR="00FC3932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F829F4">
              <w:rPr>
                <w:b/>
                <w:i/>
                <w:lang w:val="es-ES"/>
              </w:rPr>
              <w:t>FUNDAMENTAN</w:t>
            </w:r>
            <w:r w:rsidRPr="00F829F4">
              <w:rPr>
                <w:i/>
                <w:lang w:val="es-ES"/>
              </w:rPr>
              <w:t xml:space="preserve"> la importancia de la  teoría de la acción comunicativa de Habermas para la sociedad</w:t>
            </w:r>
          </w:p>
        </w:tc>
      </w:tr>
      <w:tr w:rsidR="00FC3932" w:rsidRPr="001420D8" w:rsidTr="00F33AA8">
        <w:trPr>
          <w:trHeight w:val="604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  <w:r>
              <w:rPr>
                <w:rFonts w:eastAsia="Times New Roman" w:cs="Arial"/>
                <w:i/>
                <w:iCs/>
                <w:lang w:val="es-ES" w:eastAsia="es-ES"/>
              </w:rPr>
              <w:t xml:space="preserve"> y 12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F829F4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FUNDAMENTAN </w:t>
            </w:r>
            <w:r w:rsidRPr="00F829F4">
              <w:rPr>
                <w:rFonts w:eastAsia="Times New Roman" w:cs="Arial"/>
                <w:i/>
                <w:iCs/>
                <w:lang w:val="es-ES" w:eastAsia="es-ES"/>
              </w:rPr>
              <w:t xml:space="preserve"> el rol de la ciencia y la ideología en la modernidad </w:t>
            </w:r>
          </w:p>
        </w:tc>
      </w:tr>
      <w:tr w:rsidR="00FC3932" w:rsidRPr="001420D8" w:rsidTr="00BC7777">
        <w:trPr>
          <w:trHeight w:val="616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FC3932" w:rsidRPr="00CB7256" w:rsidRDefault="00FC3932" w:rsidP="00FC3932">
            <w:pPr>
              <w:spacing w:before="240" w:after="0"/>
              <w:jc w:val="both"/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</w:pPr>
            <w:r w:rsidRPr="00FC3932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EXPLICA </w:t>
            </w:r>
            <w:r w:rsidRPr="00FC3932">
              <w:rPr>
                <w:rFonts w:eastAsia="Times New Roman" w:cs="Arial"/>
                <w:i/>
                <w:iCs/>
                <w:lang w:val="es-ES" w:eastAsia="es-ES"/>
              </w:rPr>
              <w:t>con claridad los aportes de Bourdieu a la sociología actual</w:t>
            </w:r>
          </w:p>
        </w:tc>
      </w:tr>
      <w:tr w:rsidR="00FC3932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/>
                <w:iCs/>
                <w:lang w:val="es-ES" w:eastAsia="es-ES"/>
              </w:rPr>
              <w:t>IDENTIFICA</w:t>
            </w:r>
            <w:r w:rsidRPr="002B5193">
              <w:rPr>
                <w:rFonts w:eastAsia="Times New Roman" w:cs="Arial"/>
                <w:i/>
                <w:iCs/>
                <w:lang w:val="es-ES" w:eastAsia="es-ES"/>
              </w:rPr>
              <w:t xml:space="preserve"> los aportes </w:t>
            </w:r>
            <w:r>
              <w:rPr>
                <w:rFonts w:eastAsia="Times New Roman" w:cs="Arial"/>
                <w:i/>
                <w:iCs/>
                <w:lang w:val="es-ES" w:eastAsia="es-ES"/>
              </w:rPr>
              <w:t xml:space="preserve">de la teoría clásica y los de los de la </w:t>
            </w:r>
            <w:r w:rsidRPr="002B5193">
              <w:rPr>
                <w:rFonts w:eastAsia="Times New Roman" w:cs="Arial"/>
                <w:i/>
                <w:iCs/>
                <w:lang w:val="es-ES" w:eastAsia="es-ES"/>
              </w:rPr>
              <w:t xml:space="preserve"> teoría de Bourdieu</w:t>
            </w:r>
          </w:p>
        </w:tc>
      </w:tr>
      <w:tr w:rsidR="00FC3932" w:rsidRPr="001420D8" w:rsidTr="00F33AA8">
        <w:trPr>
          <w:trHeight w:val="604"/>
        </w:trPr>
        <w:tc>
          <w:tcPr>
            <w:tcW w:w="817" w:type="dxa"/>
            <w:shd w:val="clear" w:color="auto" w:fill="auto"/>
          </w:tcPr>
          <w:p w:rsidR="00FC3932" w:rsidRPr="002B5193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2B5193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  <w:r>
              <w:rPr>
                <w:rFonts w:eastAsia="Times New Roman" w:cs="Arial"/>
                <w:i/>
                <w:iCs/>
                <w:lang w:val="es-ES" w:eastAsia="es-ES"/>
              </w:rPr>
              <w:t xml:space="preserve"> y 16 </w:t>
            </w:r>
          </w:p>
        </w:tc>
        <w:tc>
          <w:tcPr>
            <w:tcW w:w="9795" w:type="dxa"/>
            <w:shd w:val="clear" w:color="auto" w:fill="auto"/>
          </w:tcPr>
          <w:p w:rsidR="00FC3932" w:rsidRPr="001420D8" w:rsidRDefault="00FC3932" w:rsidP="00FC3932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DISCUTE </w:t>
            </w:r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 xml:space="preserve">con propiedad la sociología del análisis del poder de Bourdieu y </w:t>
            </w:r>
            <w:proofErr w:type="gramStart"/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>Fou</w:t>
            </w:r>
            <w:r w:rsidR="008D7808">
              <w:rPr>
                <w:rFonts w:eastAsia="Times New Roman" w:cs="Arial"/>
                <w:i/>
                <w:iCs/>
                <w:lang w:val="es-ES" w:eastAsia="es-ES"/>
              </w:rPr>
              <w:t>ca</w:t>
            </w:r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>ult</w:t>
            </w:r>
            <w:r w:rsidR="008D7808">
              <w:rPr>
                <w:rFonts w:eastAsia="Times New Roman" w:cs="Arial"/>
                <w:i/>
                <w:iCs/>
                <w:lang w:val="es-ES" w:eastAsia="es-ES"/>
              </w:rPr>
              <w:t xml:space="preserve">  en</w:t>
            </w:r>
            <w:proofErr w:type="gramEnd"/>
            <w:r w:rsidR="008D7808">
              <w:rPr>
                <w:rFonts w:eastAsia="Times New Roman" w:cs="Arial"/>
                <w:i/>
                <w:iCs/>
                <w:lang w:val="es-ES" w:eastAsia="es-ES"/>
              </w:rPr>
              <w:t xml:space="preserve"> la actualidad</w:t>
            </w:r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 xml:space="preserve"> </w:t>
            </w:r>
            <w:r w:rsidR="008D7808">
              <w:rPr>
                <w:rFonts w:eastAsia="Times New Roman" w:cs="Arial"/>
                <w:i/>
                <w:iCs/>
                <w:lang w:val="es-ES" w:eastAsia="es-ES"/>
              </w:rPr>
              <w:t>.</w:t>
            </w:r>
          </w:p>
        </w:tc>
      </w:tr>
    </w:tbl>
    <w:p w:rsidR="003D3374" w:rsidRPr="001420D8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szCs w:val="24"/>
          <w:lang w:val="es-ES" w:eastAsia="es-ES"/>
        </w:rPr>
        <w:sectPr w:rsidR="003D3374" w:rsidRPr="001420D8" w:rsidSect="003D3374">
          <w:headerReference w:type="default" r:id="rId10"/>
          <w:footerReference w:type="default" r:id="rId11"/>
          <w:pgSz w:w="11906" w:h="16838" w:code="9"/>
          <w:pgMar w:top="851" w:right="1701" w:bottom="993" w:left="1701" w:header="284" w:footer="709" w:gutter="0"/>
          <w:pgNumType w:start="0"/>
          <w:cols w:space="708"/>
          <w:docGrid w:linePitch="360"/>
        </w:sectPr>
      </w:pPr>
    </w:p>
    <w:p w:rsidR="003D3374" w:rsidRPr="001420D8" w:rsidRDefault="003D3374" w:rsidP="003D3374">
      <w:pPr>
        <w:spacing w:after="0" w:line="360" w:lineRule="auto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V.- DESARROLLO DE LAS UNIDADES DIDACTICAS:</w:t>
      </w:r>
    </w:p>
    <w:tbl>
      <w:tblPr>
        <w:tblW w:w="14662" w:type="dxa"/>
        <w:tblInd w:w="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84"/>
        <w:gridCol w:w="3238"/>
        <w:gridCol w:w="558"/>
        <w:gridCol w:w="1839"/>
        <w:gridCol w:w="2395"/>
        <w:gridCol w:w="694"/>
        <w:gridCol w:w="879"/>
        <w:gridCol w:w="3302"/>
      </w:tblGrid>
      <w:tr w:rsidR="005E3235" w:rsidRPr="001420D8" w:rsidTr="00A56155">
        <w:trPr>
          <w:trHeight w:val="447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316CFF" w:rsidP="00EF283A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i/>
                <w:color w:val="000000"/>
                <w:sz w:val="24"/>
                <w:szCs w:val="24"/>
              </w:rPr>
              <w:t>Nociones básicas de la situación de la   teoría sociológica clásica</w:t>
            </w:r>
          </w:p>
        </w:tc>
        <w:tc>
          <w:tcPr>
            <w:tcW w:w="1378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E3235" w:rsidRPr="001420D8" w:rsidRDefault="005E3235" w:rsidP="00405D70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 :</w:t>
            </w:r>
            <w:r>
              <w:t xml:space="preserve"> </w:t>
            </w:r>
            <w:r w:rsidR="00316CFF">
              <w:rPr>
                <w:i/>
                <w:color w:val="000000"/>
                <w:sz w:val="24"/>
                <w:szCs w:val="24"/>
                <w:lang w:val="es-ES"/>
              </w:rPr>
              <w:t xml:space="preserve">Después de </w:t>
            </w:r>
            <w:r w:rsidR="00316CFF">
              <w:rPr>
                <w:b/>
                <w:i/>
                <w:color w:val="000000"/>
                <w:sz w:val="24"/>
                <w:szCs w:val="24"/>
                <w:lang w:val="es-ES"/>
              </w:rPr>
              <w:t>determinar</w:t>
            </w:r>
            <w:r w:rsidR="00316CFF">
              <w:rPr>
                <w:i/>
                <w:color w:val="000000"/>
                <w:sz w:val="24"/>
                <w:szCs w:val="24"/>
                <w:lang w:val="es-ES"/>
              </w:rPr>
              <w:t xml:space="preserve"> los conceptos fundamentales de la teoría sociológica III, estructurar los aspectos fundamentales, referentes a la situación de la teoría sociológica clásica para debatir en grupo dicha situación</w:t>
            </w:r>
          </w:p>
        </w:tc>
      </w:tr>
      <w:tr w:rsidR="005E3235" w:rsidRPr="001420D8" w:rsidTr="00A56155">
        <w:trPr>
          <w:trHeight w:val="25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235" w:rsidRPr="001420D8" w:rsidRDefault="005E3235" w:rsidP="006D00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E3235" w:rsidRPr="001420D8" w:rsidRDefault="005E3235" w:rsidP="00F33AA8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5E3235" w:rsidRPr="001420D8" w:rsidTr="00A56155">
        <w:trPr>
          <w:trHeight w:val="511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235" w:rsidRPr="001420D8" w:rsidRDefault="005E3235" w:rsidP="006D00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5E3235" w:rsidRPr="001420D8" w:rsidTr="00A56155">
        <w:trPr>
          <w:trHeight w:val="31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235" w:rsidRPr="001420D8" w:rsidRDefault="005E3235" w:rsidP="006D00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5E3235" w:rsidRPr="001420D8" w:rsidTr="00A56155">
        <w:trPr>
          <w:trHeight w:val="90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235" w:rsidRPr="001420D8" w:rsidRDefault="005E3235" w:rsidP="006D00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5B0D64" w:rsidRDefault="003345E1" w:rsidP="009B1D2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Presentación de asignatura, teoría sociológica III </w:t>
            </w:r>
          </w:p>
          <w:p w:rsidR="005E3235" w:rsidRPr="005B0D64" w:rsidRDefault="005E3235" w:rsidP="00F33AA8">
            <w:pPr>
              <w:spacing w:after="0" w:line="240" w:lineRule="auto"/>
              <w:ind w:left="260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80429B" w:rsidRDefault="003345E1" w:rsidP="003345E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RECEPCIONAN </w:t>
            </w:r>
            <w:r w:rsidRPr="003345E1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el silabo que explica el desarrollo de la asignatura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3345E1" w:rsidRDefault="003345E1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VALORA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las capacidades didácticas a lograr en el desarrollo de la asignatura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5B0D64" w:rsidRDefault="003345E1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Clase magistral motivacional </w:t>
            </w:r>
            <w:r w:rsidR="005E3235" w:rsidRPr="005B0D64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D648E5" w:rsidRDefault="00EC48C1" w:rsidP="00FD5CBD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</w:pPr>
            <w:r w:rsidRPr="008D19DA"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DESCRIBE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la importancia de 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>las capacidades didácticas del curso Teoría Sociológica III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para el sociólogo</w:t>
            </w:r>
          </w:p>
        </w:tc>
      </w:tr>
      <w:tr w:rsidR="005E3235" w:rsidRPr="001420D8" w:rsidTr="00A56155">
        <w:trPr>
          <w:trHeight w:val="81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E3235" w:rsidRPr="001420D8" w:rsidRDefault="005E3235" w:rsidP="006D002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35" w:rsidRPr="001420D8" w:rsidRDefault="005E3235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2</w:t>
            </w:r>
            <w:r w:rsidR="00EF0236">
              <w:rPr>
                <w:rFonts w:eastAsia="Times New Roman"/>
                <w:i/>
                <w:color w:val="000000"/>
                <w:lang w:eastAsia="es-PE"/>
              </w:rPr>
              <w:t xml:space="preserve"> y 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35" w:rsidRPr="005B0D64" w:rsidRDefault="00B347B6" w:rsidP="00B347B6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Vi</w:t>
            </w:r>
            <w:r w:rsidR="00406B0D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siones Epistemológicas de la Teoría Sociológica Clásica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3345E1" w:rsidRDefault="00C122FC" w:rsidP="00567C46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="003345E1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bibliografía pertinente que explica </w:t>
            </w:r>
            <w:r w:rsidR="007A33EF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los paradigmas clásicos a la teoría de la integración de paradigmas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3345E1" w:rsidRDefault="003345E1" w:rsidP="007A33E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JUZGAR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con propiedad</w:t>
            </w:r>
            <w:r w:rsidR="007A33EF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el legado de los paradigmas de la sociología clásica y la  teoría de la integración de paradigmas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35" w:rsidRPr="005B0D64" w:rsidRDefault="008D19DA" w:rsidP="00567C46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Exposición motivacional y trabajo grupal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3B5" w:rsidRPr="00D648E5" w:rsidRDefault="00406B0D" w:rsidP="003423B5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IDENTIFICAR</w:t>
            </w:r>
            <w:r w:rsidR="00EF0236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las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visiones epistemológicas de los paradigmas sociológicos clásicos </w:t>
            </w:r>
          </w:p>
          <w:p w:rsidR="005E3235" w:rsidRPr="00D648E5" w:rsidRDefault="005E3235" w:rsidP="008D19D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</w:tc>
      </w:tr>
      <w:tr w:rsidR="008D19DA" w:rsidRPr="001420D8" w:rsidTr="00A56155">
        <w:trPr>
          <w:trHeight w:val="8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DA" w:rsidRPr="001420D8" w:rsidRDefault="008D19DA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DA" w:rsidRPr="001420D8" w:rsidRDefault="00EF0236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 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DA" w:rsidRDefault="008D19DA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integración acción –estructura </w:t>
            </w:r>
          </w:p>
          <w:p w:rsidR="008D19DA" w:rsidRPr="005B0D64" w:rsidRDefault="008D19DA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DA" w:rsidRPr="003345E1" w:rsidRDefault="00C122FC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FUNDAMENTA</w:t>
            </w:r>
            <w:r w:rsidR="008D19DA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modos en que se utiliza los términos acción –estructura, los compara con la cuestión micro y macro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DA" w:rsidRPr="003345E1" w:rsidRDefault="008D19DA" w:rsidP="007A33E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DEBATIR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modos en que se utiliza los términos acción –estructura y los compara con la cuestión micro y macro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DA" w:rsidRPr="005B0D64" w:rsidRDefault="008D19DA" w:rsidP="00F475C8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Exposición motivacional, trabajo grupal y debate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DA" w:rsidRPr="00D648E5" w:rsidRDefault="008D19DA" w:rsidP="008D19DA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8D19DA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EXPLICAN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los modos en que se utiliza los términos acción –estructura, los compara con la cuestión micro y macro</w:t>
            </w:r>
          </w:p>
        </w:tc>
      </w:tr>
      <w:tr w:rsidR="003D3374" w:rsidRPr="001420D8" w:rsidTr="00A56155">
        <w:trPr>
          <w:trHeight w:val="3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374" w:rsidRPr="001420D8" w:rsidRDefault="003D3374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EVALUACIÓN DE LA UNIDAD DIDÁCTICA</w:t>
            </w:r>
          </w:p>
        </w:tc>
      </w:tr>
      <w:tr w:rsidR="003D3374" w:rsidRPr="001420D8" w:rsidTr="00A56155">
        <w:trPr>
          <w:trHeight w:val="24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74" w:rsidRPr="001420D8" w:rsidRDefault="003D3374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CONOCIMIENTOS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</w:t>
            </w:r>
          </w:p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PRODUCTO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3D3374" w:rsidRPr="001420D8" w:rsidTr="00A56155">
        <w:trPr>
          <w:trHeight w:val="26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3374" w:rsidRPr="001420D8" w:rsidRDefault="003D3374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3D3374" w:rsidRPr="001420D8" w:rsidRDefault="00182AEF" w:rsidP="00182AE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primera unidad didáctica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182AEF" w:rsidP="00A56155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Presentan </w:t>
            </w:r>
            <w:r w:rsidR="008D19DA">
              <w:rPr>
                <w:rFonts w:eastAsia="Times New Roman"/>
                <w:i/>
                <w:color w:val="000000"/>
                <w:lang w:eastAsia="es-PE"/>
              </w:rPr>
              <w:t xml:space="preserve">informes sobre las </w:t>
            </w:r>
            <w:r w:rsidR="00A56155">
              <w:rPr>
                <w:rFonts w:eastAsia="Times New Roman"/>
                <w:i/>
                <w:color w:val="000000"/>
                <w:lang w:eastAsia="es-PE"/>
              </w:rPr>
              <w:t>limitaciones</w:t>
            </w:r>
            <w:r w:rsidR="008D19DA">
              <w:rPr>
                <w:rFonts w:eastAsia="Times New Roman"/>
                <w:i/>
                <w:color w:val="000000"/>
                <w:lang w:eastAsia="es-PE"/>
              </w:rPr>
              <w:t xml:space="preserve"> de las </w:t>
            </w:r>
            <w:r w:rsidR="00405D70">
              <w:rPr>
                <w:rFonts w:eastAsia="Times New Roman"/>
                <w:i/>
                <w:color w:val="000000"/>
                <w:lang w:eastAsia="es-PE"/>
              </w:rPr>
              <w:t>teorías</w:t>
            </w:r>
            <w:r w:rsidR="008D19DA">
              <w:rPr>
                <w:rFonts w:eastAsia="Times New Roman"/>
                <w:i/>
                <w:color w:val="000000"/>
                <w:lang w:eastAsia="es-PE"/>
              </w:rPr>
              <w:t xml:space="preserve"> </w:t>
            </w:r>
            <w:r w:rsidR="00A56155">
              <w:rPr>
                <w:rFonts w:eastAsia="Times New Roman"/>
                <w:i/>
                <w:color w:val="000000"/>
                <w:lang w:eastAsia="es-PE"/>
              </w:rPr>
              <w:t xml:space="preserve">sociológicas clásicas que frena el desarrollo de la sociología contemporánea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374" w:rsidRPr="001420D8" w:rsidRDefault="00405D70" w:rsidP="00EF0236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Interpreta y sustenta las limitaciones de la teoría sociológica clásica</w:t>
            </w:r>
            <w:r w:rsidR="00A56155">
              <w:rPr>
                <w:rFonts w:eastAsia="Times New Roman"/>
                <w:i/>
                <w:color w:val="000000"/>
                <w:lang w:eastAsia="es-PE"/>
              </w:rPr>
              <w:t xml:space="preserve"> que frena el desarrollo de la sociología contemporánea</w:t>
            </w:r>
          </w:p>
        </w:tc>
      </w:tr>
    </w:tbl>
    <w:p w:rsidR="008B6A13" w:rsidRDefault="008B6A13" w:rsidP="008B6A1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iCs/>
          <w:lang w:eastAsia="es-ES"/>
        </w:rPr>
      </w:pPr>
    </w:p>
    <w:p w:rsidR="00EF0236" w:rsidRDefault="00EF0236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/>
          <w:iCs/>
          <w:lang w:eastAsia="es-ES"/>
        </w:rPr>
      </w:pPr>
    </w:p>
    <w:p w:rsidR="00A56155" w:rsidRDefault="00A56155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/>
          <w:iCs/>
          <w:lang w:eastAsia="es-ES"/>
        </w:rPr>
      </w:pPr>
    </w:p>
    <w:p w:rsidR="00EF0236" w:rsidRPr="001420D8" w:rsidRDefault="00EF0236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/>
          <w:iCs/>
          <w:lang w:eastAsia="es-ES"/>
        </w:rPr>
      </w:pPr>
    </w:p>
    <w:tbl>
      <w:tblPr>
        <w:tblpPr w:leftFromText="141" w:rightFromText="141" w:vertAnchor="page" w:horzAnchor="margin" w:tblpY="2285"/>
        <w:tblW w:w="15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961"/>
        <w:gridCol w:w="3524"/>
        <w:gridCol w:w="606"/>
        <w:gridCol w:w="2000"/>
        <w:gridCol w:w="2605"/>
        <w:gridCol w:w="742"/>
        <w:gridCol w:w="954"/>
        <w:gridCol w:w="3593"/>
      </w:tblGrid>
      <w:tr w:rsidR="00EF283A" w:rsidRPr="001420D8" w:rsidTr="008B6A13">
        <w:trPr>
          <w:trHeight w:val="481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316CFF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i/>
                <w:color w:val="000000"/>
                <w:sz w:val="24"/>
                <w:szCs w:val="24"/>
              </w:rPr>
              <w:t>Desarrollo de la reinterpretación de la  teoría sociológica clásica y el aporte de Anthony Giddens a la teoría sociológica contemporánea</w:t>
            </w:r>
          </w:p>
        </w:tc>
        <w:tc>
          <w:tcPr>
            <w:tcW w:w="1498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 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Luego de </w:t>
            </w:r>
            <w:r w:rsidR="00316CFF" w:rsidRPr="00F475C8">
              <w:rPr>
                <w:b/>
                <w:i/>
                <w:color w:val="000000"/>
                <w:sz w:val="24"/>
                <w:szCs w:val="24"/>
              </w:rPr>
              <w:t>explicar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la situación de la  teoría sociológica clásica, </w:t>
            </w:r>
            <w:r w:rsidR="00316CFF" w:rsidRPr="00F475C8">
              <w:rPr>
                <w:b/>
                <w:i/>
                <w:color w:val="000000"/>
                <w:sz w:val="24"/>
                <w:szCs w:val="24"/>
              </w:rPr>
              <w:t>estructurar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los aspectos fundamentales, referentes a la </w:t>
            </w:r>
            <w:r w:rsidR="00EF0236">
              <w:rPr>
                <w:i/>
                <w:color w:val="000000"/>
                <w:sz w:val="24"/>
                <w:szCs w:val="24"/>
              </w:rPr>
              <w:t>teoría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de la estructuración de Anthony Giddens para </w:t>
            </w:r>
            <w:r w:rsidR="00316CFF" w:rsidRPr="00F475C8">
              <w:rPr>
                <w:b/>
                <w:i/>
                <w:color w:val="000000"/>
                <w:sz w:val="24"/>
                <w:szCs w:val="24"/>
              </w:rPr>
              <w:t>debatir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en grupo su aporte a la </w:t>
            </w:r>
            <w:r w:rsidR="00EF0236">
              <w:rPr>
                <w:i/>
                <w:color w:val="000000"/>
                <w:sz w:val="24"/>
                <w:szCs w:val="24"/>
              </w:rPr>
              <w:t>teoría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sociológica contemporánea</w:t>
            </w:r>
          </w:p>
        </w:tc>
      </w:tr>
      <w:tr w:rsidR="00EF283A" w:rsidRPr="001420D8" w:rsidTr="008B6A13">
        <w:trPr>
          <w:trHeight w:val="279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498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83A" w:rsidRPr="001420D8" w:rsidRDefault="00EF283A" w:rsidP="008B6A13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EF283A" w:rsidRPr="001420D8" w:rsidTr="008B6A13">
        <w:trPr>
          <w:trHeight w:val="550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EF283A" w:rsidRPr="001420D8" w:rsidTr="008B6A13">
        <w:trPr>
          <w:trHeight w:val="344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EF0236" w:rsidRPr="001420D8" w:rsidTr="008B6A13">
        <w:trPr>
          <w:trHeight w:val="116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5 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y 6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5B0D64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teoría de la estructuración de Anthony Giddens 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3345E1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ANALIZAR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teoría de la estructuración de Giddens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3345E1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DEBATIR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importancia de la teoría de la estructuración para la sociología  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5B0D64" w:rsidRDefault="00EF0236" w:rsidP="008B6A13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trabajo grupal y exposición 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D648E5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VALORAN los aportes más relevantes de la teoría de la estructuración a la sociología</w:t>
            </w:r>
            <w:r w:rsidR="003423B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contemporánea </w:t>
            </w:r>
          </w:p>
        </w:tc>
      </w:tr>
      <w:tr w:rsidR="00EF0236" w:rsidRPr="001420D8" w:rsidTr="008B6A13">
        <w:trPr>
          <w:trHeight w:val="1130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6" w:rsidRPr="005B0D64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El método sociológico de Durkheim al método sociológico de Giddens 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DB71F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FUNDAMENTA</w:t>
            </w:r>
            <w:r w:rsidR="00EF023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el método sociológico de Durkheim y diferencia de las nuevas reglas del método lógico de Giddens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VALORA la importancia del método sociológico de Durkheim y el método sociológico de Giddens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Clase magistral, trabajo grupal y debate 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EF0236" w:rsidP="008B6A13">
            <w:pPr>
              <w:spacing w:after="0" w:line="240" w:lineRule="auto"/>
              <w:ind w:left="214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FUNDAMENTA la importancia de las reglas del método de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Durkheim y Giddens en la investigación social moderna</w:t>
            </w:r>
          </w:p>
        </w:tc>
      </w:tr>
      <w:tr w:rsidR="00EF0236" w:rsidRPr="001420D8" w:rsidTr="008B6A13">
        <w:trPr>
          <w:trHeight w:val="1182"/>
        </w:trPr>
        <w:tc>
          <w:tcPr>
            <w:tcW w:w="9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36" w:rsidRDefault="008D2DEF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</w:t>
            </w:r>
            <w:r w:rsidR="004D3DB4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</w:t>
            </w:r>
            <w:r w:rsidR="00493CDF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rol del </w:t>
            </w:r>
            <w:r w:rsidR="00EF023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agente social en </w:t>
            </w:r>
            <w:r w:rsidR="00EF023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producción y reproducción </w:t>
            </w:r>
            <w:r w:rsidR="00F15782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de la estructura</w:t>
            </w:r>
          </w:p>
          <w:p w:rsidR="00EF0236" w:rsidRPr="005B0D64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DB71F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IDENTIFICA </w:t>
            </w:r>
            <w:r w:rsidR="00EF023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el rol de los agentes que intervienen en la producción y reproducción de la estructura. 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VALORA el rol de los agentes que intervienen en la producción y reproducción de la estructura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EF0236" w:rsidP="008B6A13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Investigación  grupal</w:t>
            </w:r>
            <w:r w:rsidRPr="00182AEF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y debate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236" w:rsidRPr="00182AEF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SUSTENTA el rol de los agentes que intervienen en la producción y reproducción de la estructura </w:t>
            </w:r>
          </w:p>
        </w:tc>
      </w:tr>
      <w:tr w:rsidR="00EF0236" w:rsidRPr="001420D8" w:rsidTr="008B6A13">
        <w:trPr>
          <w:trHeight w:val="329"/>
        </w:trPr>
        <w:tc>
          <w:tcPr>
            <w:tcW w:w="9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II :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236" w:rsidRPr="001420D8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4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0236" w:rsidRPr="00A834FF" w:rsidRDefault="00EF0236" w:rsidP="008B6A13">
            <w:pPr>
              <w:jc w:val="center"/>
              <w:rPr>
                <w:b/>
              </w:rPr>
            </w:pPr>
            <w:r w:rsidRPr="00A834FF">
              <w:rPr>
                <w:b/>
              </w:rPr>
              <w:t>EVALUACIÓN DE LA UNIDAD DIDÁCTICA</w:t>
            </w:r>
          </w:p>
        </w:tc>
      </w:tr>
      <w:tr w:rsidR="00EF0236" w:rsidRPr="001420D8" w:rsidTr="008B6A13">
        <w:trPr>
          <w:trHeight w:val="268"/>
        </w:trPr>
        <w:tc>
          <w:tcPr>
            <w:tcW w:w="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6" w:rsidRPr="001420D8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36" w:rsidRPr="00873743" w:rsidRDefault="00EF0236" w:rsidP="008B6A13">
            <w:pPr>
              <w:spacing w:line="240" w:lineRule="auto"/>
              <w:jc w:val="center"/>
              <w:rPr>
                <w:b/>
                <w:i/>
              </w:rPr>
            </w:pPr>
            <w:r w:rsidRPr="00873743">
              <w:rPr>
                <w:b/>
                <w:i/>
              </w:rPr>
              <w:t>EVIDENCIA DE CONOCIMIENTOS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36" w:rsidRPr="00873743" w:rsidRDefault="00EF0236" w:rsidP="008B6A13">
            <w:pPr>
              <w:spacing w:line="240" w:lineRule="auto"/>
              <w:jc w:val="center"/>
              <w:rPr>
                <w:b/>
                <w:i/>
              </w:rPr>
            </w:pPr>
            <w:r w:rsidRPr="00873743">
              <w:rPr>
                <w:b/>
                <w:i/>
              </w:rPr>
              <w:t>EVIDENCIA DEL PRODUCTO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236" w:rsidRPr="00873743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73743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EF0236" w:rsidRPr="001420D8" w:rsidTr="008B6A13">
        <w:trPr>
          <w:trHeight w:val="285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0236" w:rsidRPr="001420D8" w:rsidRDefault="00EF023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0236" w:rsidRPr="001420D8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36" w:rsidRPr="001420D8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segunda unidad didáctica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236" w:rsidRPr="001420D8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Presentan un informe de cómo es que las limitaciones de la teoría sociológica clásica son superadas por la teoría de la estructuración de Anthony Giddens  </w:t>
            </w:r>
          </w:p>
        </w:tc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0236" w:rsidRPr="001420D8" w:rsidRDefault="00EF023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Domina las limitaciones de la teoría sociológica clásica y como estas son superadas por la teoría de la estructuración de Anthony Giddens  </w:t>
            </w:r>
          </w:p>
        </w:tc>
      </w:tr>
    </w:tbl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/>
          <w:iCs/>
          <w:lang w:eastAsia="es-ES"/>
        </w:rPr>
      </w:pPr>
      <w:r w:rsidRPr="001420D8">
        <w:rPr>
          <w:rFonts w:eastAsia="Times New Roman" w:cs="Arial"/>
          <w:b/>
          <w:i/>
          <w:iCs/>
          <w:lang w:eastAsia="es-ES"/>
        </w:rPr>
        <w:br w:type="page"/>
      </w:r>
    </w:p>
    <w:tbl>
      <w:tblPr>
        <w:tblpPr w:leftFromText="141" w:rightFromText="141" w:vertAnchor="page" w:horzAnchor="margin" w:tblpXSpec="center" w:tblpY="1640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EF283A" w:rsidRPr="001420D8" w:rsidTr="008B6A13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316CFF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i/>
                <w:color w:val="000000"/>
                <w:sz w:val="24"/>
                <w:szCs w:val="24"/>
              </w:rPr>
              <w:t>Desarrollo de la reinterpretación de la  teoría sociológica clásica y el aporte de Habermas a la teoría sociológica contemporánea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III : 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Luego de </w:t>
            </w:r>
            <w:r w:rsidR="00316CFF" w:rsidRPr="00F475C8">
              <w:rPr>
                <w:b/>
                <w:i/>
                <w:color w:val="000000"/>
                <w:sz w:val="24"/>
                <w:szCs w:val="24"/>
              </w:rPr>
              <w:t>explicar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la situación actual de la sociología clásica y el aporte de  Anthony Giddens a la sociología contemporánea, </w:t>
            </w:r>
            <w:r w:rsidR="00316CFF" w:rsidRPr="00F475C8">
              <w:rPr>
                <w:b/>
                <w:i/>
                <w:color w:val="000000"/>
                <w:sz w:val="24"/>
                <w:szCs w:val="24"/>
              </w:rPr>
              <w:t>establecer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la relación con el aporte de Habermas para </w:t>
            </w:r>
            <w:r w:rsidR="00316CFF" w:rsidRPr="00F475C8">
              <w:rPr>
                <w:b/>
                <w:i/>
                <w:color w:val="000000"/>
                <w:sz w:val="24"/>
                <w:szCs w:val="24"/>
              </w:rPr>
              <w:t>resolver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en grupo su relevancia</w:t>
            </w:r>
          </w:p>
        </w:tc>
      </w:tr>
      <w:tr w:rsidR="00EF283A" w:rsidRPr="001420D8" w:rsidTr="008B6A13">
        <w:trPr>
          <w:trHeight w:val="25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83A" w:rsidRPr="001420D8" w:rsidRDefault="00EF283A" w:rsidP="008B6A13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EF283A" w:rsidRPr="001420D8" w:rsidTr="008B6A13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EF283A" w:rsidRPr="001420D8" w:rsidTr="008B6A13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EF283A" w:rsidRPr="001420D8" w:rsidTr="008B6A13">
        <w:trPr>
          <w:trHeight w:val="94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Habermas y la reconstrucción del materialismo histórico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ANALIZAR los aportes de Habermas en la reconstrucción del materialismo histórico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 la reconstrucción del materialismo histórico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Clase magistral motivacional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  <w:t>EXPLICAN con claridad los aportes de Habermas a la reconstrucción del materialismo histórico</w:t>
            </w:r>
          </w:p>
        </w:tc>
      </w:tr>
      <w:tr w:rsidR="00EF283A" w:rsidRPr="001420D8" w:rsidTr="008B6A13">
        <w:trPr>
          <w:trHeight w:val="81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teoría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de la acción comunicativa de Habermas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JUZGAR  críticamente la teoría de la acción comunicativa </w:t>
            </w:r>
            <w:r w:rsidRPr="006207D7">
              <w:rPr>
                <w:i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PARTICIPA en clase aclarando las dudas </w:t>
            </w:r>
            <w:r w:rsidRPr="006207D7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sobre la teoría de la acción comunicativa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3A" w:rsidRPr="006207D7" w:rsidRDefault="00EF283A" w:rsidP="008B6A13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EF283A" w:rsidRPr="006207D7" w:rsidRDefault="00EF283A" w:rsidP="008B6A13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EF283A" w:rsidRPr="006207D7" w:rsidRDefault="00EF283A" w:rsidP="008B6A13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6207D7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  <w:p w:rsidR="00EF283A" w:rsidRPr="006207D7" w:rsidRDefault="00EF283A" w:rsidP="008B6A13">
            <w:pPr>
              <w:rPr>
                <w:i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FUNDAMENTAN la importancia de la  teoría de la acción comunicativa de Habermas para la sociedad</w:t>
            </w:r>
          </w:p>
        </w:tc>
      </w:tr>
      <w:tr w:rsidR="00EF283A" w:rsidRPr="001420D8" w:rsidTr="008B6A13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1420D8" w:rsidRDefault="00C169FC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11 y </w:t>
            </w:r>
            <w:r w:rsidR="00EF283A" w:rsidRPr="001420D8">
              <w:rPr>
                <w:rFonts w:eastAsia="Times New Roman"/>
                <w:i/>
                <w:color w:val="000000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ciencia y la técnica como ideología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ANALIZA el rol de la ciencia y técnica en la sociedad moderna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VALORAN el rol de la ciencia y de la tecnología como ciencia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3A" w:rsidRPr="006207D7" w:rsidRDefault="00EF283A" w:rsidP="008B6A13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EF283A" w:rsidRPr="006207D7" w:rsidRDefault="00EF283A" w:rsidP="008B6A13">
            <w:pPr>
              <w:rPr>
                <w:i/>
              </w:rPr>
            </w:pPr>
            <w:r w:rsidRPr="006207D7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6207D7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FUNDAMENTAN el rol de la ciencia y la ideología en la modernidad</w:t>
            </w:r>
          </w:p>
        </w:tc>
      </w:tr>
      <w:tr w:rsidR="003A6CA8" w:rsidRPr="001420D8" w:rsidTr="008B6A13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III: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374" w:rsidRPr="001420D8" w:rsidRDefault="003D3374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EVALUACIÓN DE LA UNIDAD DIDÁCTICA</w:t>
            </w:r>
          </w:p>
        </w:tc>
      </w:tr>
      <w:tr w:rsidR="003A6CA8" w:rsidRPr="001420D8" w:rsidTr="008B6A13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74" w:rsidRPr="001420D8" w:rsidRDefault="003D3374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CB7256" w:rsidRPr="001420D8" w:rsidTr="008B6A13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B7256" w:rsidRPr="001420D8" w:rsidRDefault="00CB7256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7256" w:rsidRPr="001420D8" w:rsidRDefault="00CB725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6" w:rsidRPr="001420D8" w:rsidRDefault="00CB725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CB7256" w:rsidRPr="001420D8" w:rsidRDefault="00CB725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tercera unidad didáctica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256" w:rsidRPr="001420D8" w:rsidRDefault="00CB7256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Presentan informes </w:t>
            </w:r>
            <w:r w:rsidR="00C169FC">
              <w:rPr>
                <w:rFonts w:eastAsia="Times New Roman"/>
                <w:i/>
                <w:color w:val="000000"/>
                <w:lang w:eastAsia="es-PE"/>
              </w:rPr>
              <w:t xml:space="preserve">sobre </w:t>
            </w:r>
            <w:r w:rsidR="00A35C57">
              <w:rPr>
                <w:rFonts w:eastAsia="Times New Roman"/>
                <w:i/>
                <w:color w:val="000000"/>
                <w:lang w:eastAsia="es-PE"/>
              </w:rPr>
              <w:t xml:space="preserve">las limitaciones de teoría sociológica clásica que son superadas por la teoría de Habermas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256" w:rsidRPr="001420D8" w:rsidRDefault="00C169FC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Domina, </w:t>
            </w:r>
            <w:r w:rsidR="00F20F9F">
              <w:rPr>
                <w:rFonts w:eastAsia="Times New Roman"/>
                <w:i/>
                <w:color w:val="000000"/>
                <w:lang w:eastAsia="es-PE"/>
              </w:rPr>
              <w:t>interpreta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y sustenta </w:t>
            </w:r>
            <w:r w:rsidR="00A35C57">
              <w:rPr>
                <w:rFonts w:eastAsia="Times New Roman"/>
                <w:i/>
                <w:color w:val="000000"/>
                <w:lang w:eastAsia="es-PE"/>
              </w:rPr>
              <w:t>las limitaciones de teoría sociológica clásica que son superadas por la teoría de Habermas</w:t>
            </w:r>
          </w:p>
        </w:tc>
      </w:tr>
    </w:tbl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C169FC" w:rsidRDefault="00C169FC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C169FC" w:rsidRDefault="00C169FC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8B6A13" w:rsidRDefault="008B6A13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A35C57" w:rsidRPr="001420D8" w:rsidRDefault="00A35C57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tbl>
      <w:tblPr>
        <w:tblpPr w:leftFromText="141" w:rightFromText="141" w:horzAnchor="margin" w:tblpY="2234"/>
        <w:tblW w:w="14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198"/>
        <w:gridCol w:w="627"/>
        <w:gridCol w:w="1853"/>
        <w:gridCol w:w="2411"/>
        <w:gridCol w:w="598"/>
        <w:gridCol w:w="879"/>
        <w:gridCol w:w="3332"/>
      </w:tblGrid>
      <w:tr w:rsidR="00EF283A" w:rsidRPr="001420D8" w:rsidTr="008B6A13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316CFF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i/>
                <w:color w:val="000000"/>
                <w:sz w:val="24"/>
                <w:szCs w:val="24"/>
              </w:rPr>
              <w:t>Desarrollo de la reinterpretación de la  teoría sociológica clásica y el aporte de Bourdieu a la teoría sociológica contemporánea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</w:t>
            </w:r>
            <w:r w:rsidR="00EA65DC">
              <w:rPr>
                <w:rFonts w:eastAsia="Times New Roman"/>
                <w:b/>
                <w:i/>
                <w:color w:val="000000"/>
                <w:lang w:eastAsia="es-PE"/>
              </w:rPr>
              <w:t>IV:</w:t>
            </w:r>
            <w:r w:rsidR="00316CFF">
              <w:rPr>
                <w:i/>
                <w:color w:val="000000"/>
                <w:sz w:val="24"/>
                <w:szCs w:val="24"/>
              </w:rPr>
              <w:t xml:space="preserve"> Luego de explicar los aportes de  Anthony Giddens. Habermas, establecer la relación con el aporte de Bourdieu para resolver en grupo su relevancia para la teoría sociológica actual</w:t>
            </w:r>
          </w:p>
        </w:tc>
      </w:tr>
      <w:tr w:rsidR="00EF283A" w:rsidRPr="001420D8" w:rsidTr="008B6A13">
        <w:trPr>
          <w:trHeight w:val="25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283A" w:rsidRPr="001420D8" w:rsidRDefault="00EF283A" w:rsidP="008B6A13">
            <w:pPr>
              <w:spacing w:after="0" w:line="240" w:lineRule="auto"/>
              <w:jc w:val="both"/>
              <w:rPr>
                <w:i/>
                <w:color w:val="000000"/>
              </w:rPr>
            </w:pPr>
          </w:p>
        </w:tc>
      </w:tr>
      <w:tr w:rsidR="00EF283A" w:rsidRPr="001420D8" w:rsidTr="008B6A13">
        <w:trPr>
          <w:trHeight w:val="51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EF283A" w:rsidRPr="001420D8" w:rsidTr="008B6A13">
        <w:trPr>
          <w:trHeight w:val="31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EF283A" w:rsidRPr="001420D8" w:rsidTr="008B6A13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13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Introducción general al pensamiento de Pierre Bourdieu</w:t>
            </w:r>
            <w:r w:rsidRPr="001420D8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31692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ANALIZA </w:t>
            </w:r>
            <w:r w:rsidR="00EF283A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sociología de Bourdieu y su aporte a la sociología actual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PARTICIPA en clases aclarando las dudas sobre el pensamiento de Bourdieu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Clase magistral motivacional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ind w:left="214"/>
              <w:jc w:val="both"/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  <w:t xml:space="preserve">EXPLICA con claridad los aportes de Bourdieu a la sociología </w:t>
            </w:r>
            <w:r w:rsidR="00C169FC"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  <w:t>actual</w:t>
            </w:r>
          </w:p>
        </w:tc>
      </w:tr>
      <w:tr w:rsidR="00EF283A" w:rsidRPr="001420D8" w:rsidTr="008B6A13">
        <w:trPr>
          <w:trHeight w:val="14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teoría clásica y la teoría de Bourdieu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JUZGA críticamente la teoría clásica y la teoría de Bourdieu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VALORA la teoría </w:t>
            </w:r>
            <w:r w:rsidR="00C169FC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de los campos sociales de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Bourdieu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3A" w:rsidRPr="00CB7256" w:rsidRDefault="00EF283A" w:rsidP="008B6A13">
            <w:pPr>
              <w:rPr>
                <w:i/>
              </w:rPr>
            </w:pPr>
            <w:r w:rsidRPr="00CB725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Seminario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C169FC" w:rsidP="008B6A13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IDENTIFICA </w:t>
            </w:r>
            <w:r w:rsidR="00EF283A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los aportes de la teoría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de los campos </w:t>
            </w:r>
            <w:r w:rsidR="00EF283A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sociales de</w:t>
            </w:r>
            <w:r w:rsidR="00EF283A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Bourdieu </w:t>
            </w:r>
          </w:p>
        </w:tc>
      </w:tr>
      <w:tr w:rsidR="00EF283A" w:rsidRPr="001420D8" w:rsidTr="008B6A13">
        <w:trPr>
          <w:trHeight w:val="1098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283A" w:rsidRPr="001420D8" w:rsidRDefault="00EF283A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1420D8" w:rsidRDefault="00A35C57" w:rsidP="008B6A1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15 y 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283A" w:rsidRPr="001420D8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Sociología del análisis del poder en Bourdieu - Foucoult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BB1750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EXPLICA </w:t>
            </w:r>
            <w:r w:rsidR="00EF283A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sociología del poder en Bourdieu y Foucoult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VALORA el aporte de Bourdieu y Foucoult al análisis del poder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83A" w:rsidRPr="00CB7256" w:rsidRDefault="00EF283A" w:rsidP="008B6A13">
            <w:pPr>
              <w:rPr>
                <w:i/>
              </w:rPr>
            </w:pPr>
            <w:r w:rsidRPr="00CB725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Seminario 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3A" w:rsidRPr="00CB7256" w:rsidRDefault="00EF283A" w:rsidP="008B6A13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DISCUTE con propiedad la sociología del análisis del poder en Bourdieu y Foucoult </w:t>
            </w:r>
            <w:r w:rsidRPr="00CB7256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3D3374" w:rsidRPr="001420D8" w:rsidTr="008B6A13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IV: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374" w:rsidRPr="001420D8" w:rsidRDefault="003D3374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EVALUACIÓN DE LA UNIDAD DIDÁCTICA</w:t>
            </w:r>
          </w:p>
        </w:tc>
      </w:tr>
      <w:tr w:rsidR="003D3374" w:rsidRPr="001420D8" w:rsidTr="008B6A13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74" w:rsidRPr="001420D8" w:rsidRDefault="003D3374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374" w:rsidRPr="001420D8" w:rsidRDefault="003D3374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C31775" w:rsidRPr="001420D8" w:rsidTr="008B6A13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1775" w:rsidRPr="001420D8" w:rsidRDefault="00C31775" w:rsidP="008B6A13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775" w:rsidRPr="001420D8" w:rsidRDefault="00C31775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75" w:rsidRPr="001420D8" w:rsidRDefault="00C31775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C31775" w:rsidRPr="001420D8" w:rsidRDefault="00C31775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cuarta unidad didáctica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75" w:rsidRPr="001420D8" w:rsidRDefault="00A35C57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Presentan informes sobre las limitaciones de teoría sociológica clásica que son superadas por la teoría de Bourdieu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75" w:rsidRPr="001420D8" w:rsidRDefault="00076351" w:rsidP="008B6A13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Domina e interpreta y </w:t>
            </w:r>
            <w:r w:rsidR="00F20F9F">
              <w:rPr>
                <w:rFonts w:eastAsia="Times New Roman"/>
                <w:i/>
                <w:color w:val="000000"/>
                <w:lang w:eastAsia="es-PE"/>
              </w:rPr>
              <w:t>sustenta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la </w:t>
            </w:r>
            <w:r w:rsidR="00F20F9F">
              <w:rPr>
                <w:rFonts w:eastAsia="Times New Roman"/>
                <w:i/>
                <w:color w:val="000000"/>
                <w:lang w:eastAsia="es-PE"/>
              </w:rPr>
              <w:t>crítica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de </w:t>
            </w:r>
            <w:r w:rsidR="00F20F9F">
              <w:rPr>
                <w:rFonts w:eastAsia="Times New Roman"/>
                <w:i/>
                <w:color w:val="000000"/>
                <w:lang w:eastAsia="es-PE"/>
              </w:rPr>
              <w:t>Bourdieu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a la </w:t>
            </w:r>
            <w:r w:rsidR="00F20F9F">
              <w:rPr>
                <w:rFonts w:eastAsia="Times New Roman"/>
                <w:i/>
                <w:color w:val="000000"/>
                <w:lang w:eastAsia="es-PE"/>
              </w:rPr>
              <w:t>teoría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sociológica clásica y </w:t>
            </w:r>
            <w:r w:rsidR="00F20F9F">
              <w:rPr>
                <w:rFonts w:eastAsia="Times New Roman"/>
                <w:i/>
                <w:color w:val="000000"/>
                <w:lang w:eastAsia="es-PE"/>
              </w:rPr>
              <w:t>sus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aportes a la sociología actual </w:t>
            </w:r>
          </w:p>
        </w:tc>
      </w:tr>
    </w:tbl>
    <w:p w:rsidR="00FE3CBF" w:rsidRDefault="00FE3CBF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eastAsia="es-ES"/>
        </w:rPr>
        <w:sectPr w:rsidR="00FE3CBF" w:rsidSect="00F33AA8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VII. MATERIALES EDUCATIVOS Y OTROS RECURSOS DIDÁCTICOS</w:t>
      </w:r>
    </w:p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</w:p>
    <w:p w:rsidR="006242CF" w:rsidRPr="00EA65DC" w:rsidRDefault="006242CF" w:rsidP="006242CF">
      <w:pPr>
        <w:pStyle w:val="Prrafodelista"/>
        <w:numPr>
          <w:ilvl w:val="0"/>
          <w:numId w:val="24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 xml:space="preserve">Medios escritos </w:t>
      </w:r>
    </w:p>
    <w:p w:rsidR="006242CF" w:rsidRPr="00EA65DC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Guía </w:t>
      </w:r>
      <w:r w:rsidR="003E06C7" w:rsidRPr="00EA65DC">
        <w:rPr>
          <w:rFonts w:asciiTheme="minorHAnsi" w:eastAsia="Times New Roman" w:hAnsiTheme="minorHAnsi" w:cs="Arial"/>
          <w:i/>
          <w:lang w:val="es-ES" w:eastAsia="es-ES"/>
        </w:rPr>
        <w:t xml:space="preserve">de Clase </w:t>
      </w:r>
      <w:r w:rsidR="00EA65DC" w:rsidRPr="00EA65DC">
        <w:rPr>
          <w:rFonts w:asciiTheme="minorHAnsi" w:eastAsia="Times New Roman" w:hAnsiTheme="minorHAnsi" w:cs="Arial"/>
          <w:i/>
          <w:lang w:val="es-ES" w:eastAsia="es-ES"/>
        </w:rPr>
        <w:t>Magistral.</w:t>
      </w:r>
    </w:p>
    <w:p w:rsidR="006242CF" w:rsidRPr="00EA65DC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Separatas con contenidos temáticos</w:t>
      </w:r>
    </w:p>
    <w:p w:rsidR="006242CF" w:rsidRPr="00EA65DC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Fotocopia de textos selectos </w:t>
      </w:r>
    </w:p>
    <w:p w:rsidR="006242CF" w:rsidRPr="00EA65DC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Libros seleccionados según bibliografía</w:t>
      </w:r>
    </w:p>
    <w:p w:rsidR="006242CF" w:rsidRPr="00EA65DC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Revistas</w:t>
      </w:r>
    </w:p>
    <w:p w:rsidR="006242CF" w:rsidRPr="00EA65DC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Periódicos</w:t>
      </w:r>
    </w:p>
    <w:p w:rsidR="006242CF" w:rsidRPr="00EA65DC" w:rsidRDefault="006242CF" w:rsidP="006242CF">
      <w:pPr>
        <w:pStyle w:val="Prrafodelista"/>
        <w:tabs>
          <w:tab w:val="center" w:pos="4678"/>
        </w:tabs>
        <w:spacing w:after="0"/>
        <w:ind w:left="1440"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</w:p>
    <w:p w:rsidR="006242CF" w:rsidRPr="00EA65DC" w:rsidRDefault="006242CF" w:rsidP="006242CF">
      <w:pPr>
        <w:pStyle w:val="Prrafodelista"/>
        <w:numPr>
          <w:ilvl w:val="0"/>
          <w:numId w:val="24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Medios visuales electrónicos</w:t>
      </w:r>
    </w:p>
    <w:p w:rsidR="006242CF" w:rsidRPr="00EA65DC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Papelotes </w:t>
      </w:r>
    </w:p>
    <w:p w:rsidR="006242CF" w:rsidRPr="00EA65DC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Porta folios</w:t>
      </w:r>
    </w:p>
    <w:p w:rsidR="006242CF" w:rsidRPr="00EA65DC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Gráficos</w:t>
      </w:r>
    </w:p>
    <w:p w:rsidR="006242CF" w:rsidRPr="00EA65DC" w:rsidRDefault="005D2C15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M</w:t>
      </w:r>
      <w:r w:rsidR="006242CF" w:rsidRPr="00EA65DC">
        <w:rPr>
          <w:rFonts w:asciiTheme="minorHAnsi" w:eastAsia="Times New Roman" w:hAnsiTheme="minorHAnsi" w:cs="Arial"/>
          <w:i/>
          <w:lang w:val="es-ES" w:eastAsia="es-ES"/>
        </w:rPr>
        <w:t>ultimedia</w:t>
      </w: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 (videos)</w:t>
      </w:r>
    </w:p>
    <w:p w:rsidR="006242CF" w:rsidRPr="00EA65DC" w:rsidRDefault="006242CF" w:rsidP="006242CF">
      <w:pPr>
        <w:pStyle w:val="Prrafodelista"/>
        <w:numPr>
          <w:ilvl w:val="0"/>
          <w:numId w:val="24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Medios informáticos</w:t>
      </w:r>
    </w:p>
    <w:p w:rsidR="006242CF" w:rsidRPr="00EA65DC" w:rsidRDefault="006242CF" w:rsidP="006242CF">
      <w:pPr>
        <w:pStyle w:val="Prrafodelista"/>
        <w:numPr>
          <w:ilvl w:val="0"/>
          <w:numId w:val="27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Internet </w:t>
      </w:r>
    </w:p>
    <w:p w:rsidR="006242CF" w:rsidRPr="00EA65DC" w:rsidRDefault="006242CF" w:rsidP="006242CF">
      <w:pPr>
        <w:pStyle w:val="Prrafodelista"/>
        <w:numPr>
          <w:ilvl w:val="0"/>
          <w:numId w:val="27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Plataformas virtuales</w:t>
      </w:r>
    </w:p>
    <w:p w:rsidR="006242CF" w:rsidRPr="00EA65DC" w:rsidRDefault="006242CF" w:rsidP="006242CF">
      <w:pPr>
        <w:pStyle w:val="Prrafodelista"/>
        <w:numPr>
          <w:ilvl w:val="0"/>
          <w:numId w:val="27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Programas de enseñanza </w:t>
      </w:r>
    </w:p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</w:p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VIII. EVALUACIÓN</w:t>
      </w:r>
    </w:p>
    <w:p w:rsidR="00B5659B" w:rsidRPr="00EA65DC" w:rsidRDefault="00C40B86" w:rsidP="00A2043C">
      <w:pPr>
        <w:tabs>
          <w:tab w:val="center" w:pos="4678"/>
        </w:tabs>
        <w:spacing w:after="0"/>
        <w:ind w:right="270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El sistema de 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 xml:space="preserve">evaluación será </w:t>
      </w:r>
      <w:r w:rsidR="00EA65DC" w:rsidRPr="00EA65DC">
        <w:rPr>
          <w:rFonts w:asciiTheme="minorHAnsi" w:eastAsia="Times New Roman" w:hAnsiTheme="minorHAnsi" w:cs="Arial"/>
          <w:i/>
          <w:lang w:val="es-ES" w:eastAsia="es-ES"/>
        </w:rPr>
        <w:t>continuo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 xml:space="preserve"> y permanente, los criterios de evaluación serán evidencia de conocimiento, evidencia de desempeño y evidencia de producto, e</w:t>
      </w:r>
      <w:r w:rsidR="00427033" w:rsidRPr="00EA65DC">
        <w:rPr>
          <w:rFonts w:asciiTheme="minorHAnsi" w:eastAsia="Times New Roman" w:hAnsiTheme="minorHAnsi" w:cs="Arial"/>
          <w:i/>
          <w:lang w:val="es-ES" w:eastAsia="es-ES"/>
        </w:rPr>
        <w:t xml:space="preserve">n concordancia con el </w:t>
      </w:r>
      <w:r w:rsidR="00BC7777" w:rsidRPr="00EA65DC">
        <w:rPr>
          <w:rFonts w:asciiTheme="minorHAnsi" w:eastAsia="Times New Roman" w:hAnsiTheme="minorHAnsi" w:cs="Arial"/>
          <w:i/>
          <w:lang w:val="es-ES" w:eastAsia="es-ES"/>
        </w:rPr>
        <w:t>Artículo</w:t>
      </w:r>
      <w:r w:rsidR="00427033" w:rsidRPr="00EA65DC">
        <w:rPr>
          <w:rFonts w:asciiTheme="minorHAnsi" w:eastAsia="Times New Roman" w:hAnsiTheme="minorHAnsi" w:cs="Arial"/>
          <w:i/>
          <w:lang w:val="es-ES" w:eastAsia="es-ES"/>
        </w:rPr>
        <w:t xml:space="preserve"> 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>127</w:t>
      </w:r>
      <w:r w:rsidR="00427033" w:rsidRPr="00EA65DC">
        <w:rPr>
          <w:rFonts w:asciiTheme="minorHAnsi" w:eastAsia="Times New Roman" w:hAnsiTheme="minorHAnsi" w:cs="Arial"/>
          <w:i/>
          <w:lang w:val="es-ES" w:eastAsia="es-ES"/>
        </w:rPr>
        <w:t>°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 xml:space="preserve"> </w:t>
      </w:r>
      <w:r w:rsidR="00427033" w:rsidRPr="00EA65DC">
        <w:rPr>
          <w:rFonts w:asciiTheme="minorHAnsi" w:eastAsia="Times New Roman" w:hAnsiTheme="minorHAnsi" w:cs="Arial"/>
          <w:i/>
          <w:lang w:val="es-ES" w:eastAsia="es-ES"/>
        </w:rPr>
        <w:t>inc.</w:t>
      </w: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 b) 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>del Re</w:t>
      </w: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glamento Académico del año 2016 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>y la Ley Universitaria N°3220 y conform</w:t>
      </w:r>
      <w:r w:rsidR="00427033" w:rsidRPr="00EA65DC">
        <w:rPr>
          <w:rFonts w:asciiTheme="minorHAnsi" w:eastAsia="Times New Roman" w:hAnsiTheme="minorHAnsi" w:cs="Arial"/>
          <w:i/>
          <w:lang w:val="es-ES" w:eastAsia="es-ES"/>
        </w:rPr>
        <w:t>e al Currículo por Competencias según artículo 58° del estatuto vigente</w:t>
      </w:r>
    </w:p>
    <w:p w:rsidR="00B5659B" w:rsidRPr="00EA65DC" w:rsidRDefault="00B5659B" w:rsidP="00B5659B">
      <w:pPr>
        <w:pStyle w:val="Prrafodelista"/>
        <w:numPr>
          <w:ilvl w:val="0"/>
          <w:numId w:val="23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Evidencia de Conocimiento</w:t>
      </w:r>
    </w:p>
    <w:p w:rsidR="00B5659B" w:rsidRPr="00EA65DC" w:rsidRDefault="005D2C15" w:rsidP="00B5659B">
      <w:pPr>
        <w:pStyle w:val="Prrafodelista"/>
        <w:tabs>
          <w:tab w:val="center" w:pos="4678"/>
        </w:tabs>
        <w:spacing w:after="0"/>
        <w:ind w:right="270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Consiste en 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 xml:space="preserve"> medir la competencia a nivel </w:t>
      </w:r>
      <w:r w:rsidR="00C40B86" w:rsidRPr="00EA65DC">
        <w:rPr>
          <w:rFonts w:asciiTheme="minorHAnsi" w:eastAsia="Times New Roman" w:hAnsiTheme="minorHAnsi" w:cs="Arial"/>
          <w:i/>
          <w:lang w:val="es-ES" w:eastAsia="es-ES"/>
        </w:rPr>
        <w:t>competitivo, argumentativo y ex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 xml:space="preserve">positivo (describe, relaciona, reconoce, explica, ejemplifica) la forma en que argumenta (plantea una </w:t>
      </w:r>
      <w:r w:rsidR="00A2043C" w:rsidRPr="00EA65DC">
        <w:rPr>
          <w:rFonts w:asciiTheme="minorHAnsi" w:eastAsia="Times New Roman" w:hAnsiTheme="minorHAnsi" w:cs="Arial"/>
          <w:i/>
          <w:lang w:val="es-ES" w:eastAsia="es-ES"/>
        </w:rPr>
        <w:t>descripción</w:t>
      </w:r>
      <w:r w:rsidR="00B5659B" w:rsidRPr="00EA65DC">
        <w:rPr>
          <w:rFonts w:asciiTheme="minorHAnsi" w:eastAsia="Times New Roman" w:hAnsiTheme="minorHAnsi" w:cs="Arial"/>
          <w:i/>
          <w:lang w:val="es-ES" w:eastAsia="es-ES"/>
        </w:rPr>
        <w:t xml:space="preserve">) describe las refutaciones en contra de dicha afirmación, expone sus argumentos contra las refutaciones y arriba, a conclusiones para corroborar la conclusión inicial </w:t>
      </w:r>
    </w:p>
    <w:p w:rsidR="00B5659B" w:rsidRPr="00EA65DC" w:rsidRDefault="00A2043C" w:rsidP="00B5659B">
      <w:pPr>
        <w:pStyle w:val="Prrafodelista"/>
        <w:numPr>
          <w:ilvl w:val="0"/>
          <w:numId w:val="23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Evidencia de Desempeño</w:t>
      </w:r>
    </w:p>
    <w:p w:rsidR="00A2043C" w:rsidRPr="00EA65DC" w:rsidRDefault="005D2C15" w:rsidP="00A2043C">
      <w:pPr>
        <w:pStyle w:val="Prrafodelista"/>
        <w:tabs>
          <w:tab w:val="center" w:pos="4678"/>
          <w:tab w:val="left" w:pos="10490"/>
        </w:tabs>
        <w:spacing w:after="0"/>
        <w:ind w:right="270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Expresa</w:t>
      </w:r>
      <w:r w:rsidR="00A2043C" w:rsidRPr="00EA65DC">
        <w:rPr>
          <w:rFonts w:asciiTheme="minorHAnsi" w:eastAsia="Times New Roman" w:hAnsiTheme="minorHAnsi" w:cs="Arial"/>
          <w:i/>
          <w:lang w:val="es-ES" w:eastAsia="es-ES"/>
        </w:rPr>
        <w:t xml:space="preserve"> la capacidad del alumno, para resolver un problema, mediante recursos cognitivos, procedimentales y afectivos.</w:t>
      </w:r>
    </w:p>
    <w:p w:rsidR="00A2043C" w:rsidRPr="00EA65DC" w:rsidRDefault="00E44683" w:rsidP="00B5659B">
      <w:pPr>
        <w:pStyle w:val="Prrafodelista"/>
        <w:numPr>
          <w:ilvl w:val="0"/>
          <w:numId w:val="23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>Evid</w:t>
      </w:r>
      <w:r w:rsidR="00A2043C" w:rsidRPr="00EA65DC">
        <w:rPr>
          <w:rFonts w:asciiTheme="minorHAnsi" w:eastAsia="Times New Roman" w:hAnsiTheme="minorHAnsi" w:cs="Arial"/>
          <w:b/>
          <w:i/>
          <w:lang w:val="es-ES" w:eastAsia="es-ES"/>
        </w:rPr>
        <w:t>encia de producto</w:t>
      </w:r>
    </w:p>
    <w:p w:rsidR="00A2043C" w:rsidRPr="00EA65DC" w:rsidRDefault="00396499" w:rsidP="00EA65DC">
      <w:pPr>
        <w:pStyle w:val="Prrafodelista"/>
        <w:tabs>
          <w:tab w:val="center" w:pos="4678"/>
          <w:tab w:val="left" w:pos="10490"/>
        </w:tabs>
        <w:spacing w:after="0"/>
        <w:ind w:right="270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La evaluación de</w:t>
      </w:r>
      <w:r w:rsidR="00A2043C" w:rsidRPr="00EA65DC">
        <w:rPr>
          <w:rFonts w:asciiTheme="minorHAnsi" w:eastAsia="Times New Roman" w:hAnsiTheme="minorHAnsi" w:cs="Arial"/>
          <w:i/>
          <w:lang w:val="es-ES" w:eastAsia="es-ES"/>
        </w:rPr>
        <w:t xml:space="preserve"> productos se evidencia en la entrega oportuna de sus trabajos parciales de cada unidad y producto final </w:t>
      </w:r>
      <w:r w:rsidR="006E7A67" w:rsidRPr="00EA65DC">
        <w:rPr>
          <w:rFonts w:asciiTheme="minorHAnsi" w:eastAsia="Times New Roman" w:hAnsiTheme="minorHAnsi" w:cs="Arial"/>
          <w:i/>
          <w:lang w:val="es-ES" w:eastAsia="es-ES"/>
        </w:rPr>
        <w:t xml:space="preserve">  </w:t>
      </w:r>
    </w:p>
    <w:p w:rsidR="00A2043C" w:rsidRPr="00EA65DC" w:rsidRDefault="00A2043C" w:rsidP="00A2043C">
      <w:pPr>
        <w:pStyle w:val="Prrafodelista"/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</w:p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>Los promedios de las unidades didácticas se determinarán con base al siguiente cuadro:</w:t>
      </w:r>
    </w:p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560"/>
        <w:gridCol w:w="1451"/>
        <w:gridCol w:w="2304"/>
      </w:tblGrid>
      <w:tr w:rsidR="00076351" w:rsidRPr="00EA65DC" w:rsidTr="00427033">
        <w:trPr>
          <w:trHeight w:val="197"/>
          <w:jc w:val="center"/>
        </w:trPr>
        <w:tc>
          <w:tcPr>
            <w:tcW w:w="2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33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 xml:space="preserve">VARIABLE </w:t>
            </w:r>
          </w:p>
        </w:tc>
        <w:tc>
          <w:tcPr>
            <w:tcW w:w="3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PONDERACIONES</w:t>
            </w:r>
          </w:p>
        </w:tc>
        <w:tc>
          <w:tcPr>
            <w:tcW w:w="2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27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 xml:space="preserve">UNIDADES </w:t>
            </w:r>
            <w:r w:rsidR="00F20F9F"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DIDÁCTICAS</w:t>
            </w:r>
            <w:r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 xml:space="preserve"> DENOMINADAS </w:t>
            </w:r>
            <w:r w:rsidR="00F20F9F"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MÓDULOS</w:t>
            </w:r>
          </w:p>
        </w:tc>
      </w:tr>
      <w:tr w:rsidR="00076351" w:rsidRPr="00EA65DC" w:rsidTr="00427033">
        <w:trPr>
          <w:trHeight w:val="197"/>
          <w:jc w:val="center"/>
        </w:trPr>
        <w:tc>
          <w:tcPr>
            <w:tcW w:w="2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51" w:rsidRPr="00EA65DC" w:rsidRDefault="00076351" w:rsidP="00F33AA8">
            <w:pPr>
              <w:tabs>
                <w:tab w:val="center" w:pos="4678"/>
              </w:tabs>
              <w:ind w:right="33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51" w:rsidRPr="00EA65DC" w:rsidRDefault="00076351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P1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51" w:rsidRPr="00EA65DC" w:rsidRDefault="00076351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P2</w:t>
            </w:r>
          </w:p>
        </w:tc>
        <w:tc>
          <w:tcPr>
            <w:tcW w:w="2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51" w:rsidRPr="00EA65DC" w:rsidRDefault="00076351" w:rsidP="00F33AA8">
            <w:pPr>
              <w:tabs>
                <w:tab w:val="center" w:pos="4678"/>
              </w:tabs>
              <w:ind w:right="27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</w:p>
        </w:tc>
      </w:tr>
      <w:tr w:rsidR="00076351" w:rsidRPr="00EA65DC" w:rsidTr="00427033">
        <w:trPr>
          <w:trHeight w:val="321"/>
          <w:jc w:val="center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33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Evaluación de  conocimiento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2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27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El ciclo académico comprende 4 </w:t>
            </w:r>
            <w:r w:rsidR="00F20F9F"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módulos</w:t>
            </w: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076351" w:rsidRPr="00EA65DC" w:rsidTr="00427033">
        <w:trPr>
          <w:trHeight w:val="283"/>
          <w:jc w:val="center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33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Evaluación de  producto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51" w:rsidRPr="00EA65DC" w:rsidRDefault="00076351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40</w:t>
            </w:r>
          </w:p>
        </w:tc>
        <w:tc>
          <w:tcPr>
            <w:tcW w:w="230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27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076351" w:rsidRPr="00EA65DC" w:rsidTr="00427033">
        <w:trPr>
          <w:trHeight w:val="271"/>
          <w:jc w:val="center"/>
        </w:trPr>
        <w:tc>
          <w:tcPr>
            <w:tcW w:w="2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33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Evaluación de  desempeño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2E2BB9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6351" w:rsidRPr="00EA65DC" w:rsidRDefault="00076351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EA65DC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40 </w:t>
            </w:r>
          </w:p>
        </w:tc>
        <w:tc>
          <w:tcPr>
            <w:tcW w:w="23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6351" w:rsidRPr="00EA65DC" w:rsidRDefault="00076351" w:rsidP="00F33AA8">
            <w:pPr>
              <w:tabs>
                <w:tab w:val="center" w:pos="4678"/>
              </w:tabs>
              <w:ind w:right="27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48454A" w:rsidRPr="00EA65DC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</w:p>
    <w:p w:rsidR="00076351" w:rsidRPr="00EA65DC" w:rsidRDefault="00076351" w:rsidP="00EA65DC">
      <w:pPr>
        <w:tabs>
          <w:tab w:val="center" w:pos="4678"/>
        </w:tabs>
        <w:spacing w:after="0"/>
        <w:ind w:right="270"/>
        <w:jc w:val="both"/>
        <w:rPr>
          <w:rFonts w:asciiTheme="minorHAnsi" w:eastAsia="Times New Roman" w:hAnsiTheme="minorHAnsi" w:cs="Arial"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Siendo el promedio final (PF), el promedio simple de los promedios ponderados de cada </w:t>
      </w:r>
      <w:r w:rsidR="00F20F9F" w:rsidRPr="00EA65DC">
        <w:rPr>
          <w:rFonts w:asciiTheme="minorHAnsi" w:eastAsia="Times New Roman" w:hAnsiTheme="minorHAnsi" w:cs="Arial"/>
          <w:i/>
          <w:lang w:val="es-ES" w:eastAsia="es-ES"/>
        </w:rPr>
        <w:t>módulo</w:t>
      </w: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 (PM1</w:t>
      </w:r>
      <w:r w:rsidR="00EA65DC" w:rsidRPr="00EA65DC">
        <w:rPr>
          <w:rFonts w:asciiTheme="minorHAnsi" w:eastAsia="Times New Roman" w:hAnsiTheme="minorHAnsi" w:cs="Arial"/>
          <w:i/>
          <w:lang w:val="es-ES" w:eastAsia="es-ES"/>
        </w:rPr>
        <w:t>, PM2</w:t>
      </w:r>
      <w:r w:rsidRPr="00EA65DC">
        <w:rPr>
          <w:rFonts w:asciiTheme="minorHAnsi" w:eastAsia="Times New Roman" w:hAnsiTheme="minorHAnsi" w:cs="Arial"/>
          <w:i/>
          <w:lang w:val="es-ES" w:eastAsia="es-ES"/>
        </w:rPr>
        <w:t>, PM3</w:t>
      </w:r>
      <w:r w:rsidR="00EA65DC" w:rsidRPr="00EA65DC">
        <w:rPr>
          <w:rFonts w:asciiTheme="minorHAnsi" w:eastAsia="Times New Roman" w:hAnsiTheme="minorHAnsi" w:cs="Arial"/>
          <w:i/>
          <w:lang w:val="es-ES" w:eastAsia="es-ES"/>
        </w:rPr>
        <w:t>, PM4</w:t>
      </w:r>
      <w:r w:rsidRPr="00EA65DC">
        <w:rPr>
          <w:rFonts w:asciiTheme="minorHAnsi" w:eastAsia="Times New Roman" w:hAnsiTheme="minorHAnsi" w:cs="Arial"/>
          <w:i/>
          <w:lang w:val="es-ES" w:eastAsia="es-ES"/>
        </w:rPr>
        <w:t>); calculado de la siguiente manera:</w:t>
      </w:r>
    </w:p>
    <w:p w:rsidR="00076351" w:rsidRPr="00EA65DC" w:rsidRDefault="00076351" w:rsidP="0048454A">
      <w:pPr>
        <w:tabs>
          <w:tab w:val="center" w:pos="4678"/>
        </w:tabs>
        <w:spacing w:after="0"/>
        <w:ind w:left="426"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</w:p>
    <w:p w:rsidR="00076351" w:rsidRPr="00EA65DC" w:rsidRDefault="000C1A40" w:rsidP="0048454A">
      <w:pPr>
        <w:tabs>
          <w:tab w:val="center" w:pos="4678"/>
        </w:tabs>
        <w:spacing w:after="0"/>
        <w:ind w:left="426" w:right="-568"/>
        <w:jc w:val="both"/>
        <w:rPr>
          <w:rFonts w:asciiTheme="minorHAnsi" w:eastAsia="Times New Roman" w:hAnsiTheme="minorHAnsi" w:cs="Arial"/>
          <w:i/>
          <w:lang w:val="es-ES" w:eastAsia="es-ES"/>
        </w:rPr>
      </w:pPr>
      <m:oMathPara>
        <m:oMath>
          <m:r>
            <w:rPr>
              <w:rFonts w:ascii="Cambria Math" w:eastAsia="Times New Roman" w:hAnsi="Cambria Math" w:cs="Arial"/>
              <w:lang w:val="es-ES" w:eastAsia="es-ES"/>
            </w:rPr>
            <m:t>PF=</m:t>
          </m:r>
          <m:f>
            <m:fPr>
              <m:ctrlPr>
                <w:rPr>
                  <w:rFonts w:ascii="Cambria Math" w:eastAsia="Times New Roman" w:hAnsi="Cambria Math" w:cs="Arial"/>
                  <w:i/>
                  <w:lang w:val="es-ES" w:eastAsia="es-E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val="es-ES" w:eastAsia="es-ES"/>
                </w:rPr>
                <m:t>PM1+PM2+PM3+PM4</m:t>
              </m:r>
            </m:num>
            <m:den>
              <m:r>
                <w:rPr>
                  <w:rFonts w:ascii="Cambria Math" w:eastAsia="Times New Roman" w:hAnsi="Cambria Math" w:cs="Arial"/>
                  <w:lang w:val="es-ES" w:eastAsia="es-ES"/>
                </w:rPr>
                <m:t>4</m:t>
              </m:r>
            </m:den>
          </m:f>
        </m:oMath>
      </m:oMathPara>
    </w:p>
    <w:p w:rsidR="005F1DA1" w:rsidRPr="00EA65DC" w:rsidRDefault="00076351" w:rsidP="005F1DA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i/>
          <w:iCs/>
          <w:lang w:val="es-ES" w:eastAsia="es-ES"/>
        </w:rPr>
      </w:pPr>
      <w:r w:rsidRPr="00EA65DC">
        <w:rPr>
          <w:rFonts w:asciiTheme="minorHAnsi" w:eastAsia="Times New Roman" w:hAnsiTheme="minorHAnsi" w:cs="Arial"/>
          <w:i/>
          <w:lang w:val="es-ES" w:eastAsia="es-ES"/>
        </w:rPr>
        <w:t xml:space="preserve">  </w:t>
      </w:r>
    </w:p>
    <w:p w:rsidR="005F1DA1" w:rsidRPr="00EA65DC" w:rsidRDefault="005F1DA1" w:rsidP="00EA65DC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lang w:val="es-ES" w:eastAsia="es-ES"/>
        </w:rPr>
      </w:pPr>
      <w:r w:rsidRPr="00EA65DC">
        <w:rPr>
          <w:rFonts w:asciiTheme="minorHAnsi" w:eastAsia="Times New Roman" w:hAnsiTheme="minorHAnsi" w:cs="Arial"/>
          <w:b/>
          <w:i/>
          <w:lang w:val="es-ES" w:eastAsia="es-ES"/>
        </w:rPr>
        <w:t xml:space="preserve">VIII. BIBLIOGRAFÍA </w:t>
      </w:r>
    </w:p>
    <w:p w:rsidR="005F1DA1" w:rsidRPr="00EA65DC" w:rsidRDefault="005F1DA1" w:rsidP="005F1DA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bCs/>
          <w:i/>
          <w:lang w:eastAsia="es-ES"/>
        </w:rPr>
      </w:pPr>
    </w:p>
    <w:p w:rsidR="00076351" w:rsidRPr="00EA65DC" w:rsidRDefault="00ED655B" w:rsidP="00F44B98">
      <w:pPr>
        <w:spacing w:after="0" w:line="240" w:lineRule="auto"/>
        <w:jc w:val="both"/>
        <w:rPr>
          <w:rFonts w:asciiTheme="minorHAnsi" w:hAnsiTheme="minorHAnsi" w:cs="Calibri"/>
          <w:b/>
          <w:i/>
          <w:lang w:val="es-ES"/>
        </w:rPr>
      </w:pPr>
      <w:r w:rsidRPr="00EA65DC">
        <w:rPr>
          <w:rFonts w:asciiTheme="minorHAnsi" w:hAnsiTheme="minorHAnsi" w:cs="Calibri"/>
          <w:b/>
          <w:i/>
        </w:rPr>
        <w:t xml:space="preserve">      </w:t>
      </w:r>
      <w:r w:rsidR="00F20F9F" w:rsidRPr="00EA65DC">
        <w:rPr>
          <w:rFonts w:asciiTheme="minorHAnsi" w:hAnsiTheme="minorHAnsi" w:cs="Calibri"/>
          <w:b/>
          <w:i/>
          <w:lang w:val="es-ES"/>
        </w:rPr>
        <w:t>UNIDAD</w:t>
      </w:r>
      <w:r w:rsidR="005F1DA1" w:rsidRPr="00EA65DC">
        <w:rPr>
          <w:rFonts w:asciiTheme="minorHAnsi" w:hAnsiTheme="minorHAnsi" w:cs="Calibri"/>
          <w:b/>
          <w:i/>
          <w:lang w:val="es-ES"/>
        </w:rPr>
        <w:t xml:space="preserve">  </w:t>
      </w:r>
      <w:r w:rsidR="00F20F9F" w:rsidRPr="00EA65DC">
        <w:rPr>
          <w:rFonts w:asciiTheme="minorHAnsi" w:hAnsiTheme="minorHAnsi" w:cs="Calibri"/>
          <w:b/>
          <w:i/>
          <w:lang w:val="es-ES"/>
        </w:rPr>
        <w:t>DIDÁCTICA</w:t>
      </w:r>
      <w:r w:rsidR="00076351" w:rsidRPr="00EA65DC">
        <w:rPr>
          <w:rFonts w:asciiTheme="minorHAnsi" w:hAnsiTheme="minorHAnsi" w:cs="Calibri"/>
          <w:b/>
          <w:i/>
          <w:lang w:val="es-ES"/>
        </w:rPr>
        <w:t xml:space="preserve"> I:</w:t>
      </w:r>
    </w:p>
    <w:p w:rsidR="00076351" w:rsidRPr="00EA65DC" w:rsidRDefault="00076351" w:rsidP="00F44B98">
      <w:pPr>
        <w:spacing w:after="0" w:line="240" w:lineRule="auto"/>
        <w:jc w:val="both"/>
        <w:rPr>
          <w:rFonts w:asciiTheme="minorHAnsi" w:hAnsiTheme="minorHAnsi" w:cs="Calibri"/>
          <w:b/>
          <w:i/>
          <w:lang w:val="es-ES"/>
        </w:rPr>
      </w:pPr>
    </w:p>
    <w:p w:rsidR="00076351" w:rsidRPr="00EA65DC" w:rsidRDefault="00076351" w:rsidP="00076351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eastAsia="Arial" w:hAnsiTheme="minorHAnsi" w:cs="Calibri"/>
          <w:i/>
          <w:color w:val="000000"/>
          <w:lang w:eastAsia="es-PE"/>
        </w:rPr>
      </w:pPr>
      <w:r w:rsidRPr="00EA65DC">
        <w:rPr>
          <w:rFonts w:asciiTheme="minorHAnsi" w:hAnsiTheme="minorHAnsi"/>
          <w:i/>
        </w:rPr>
        <w:t xml:space="preserve">George Ritzer (1993) Teoría Sociológica Clásica, Mc Graw Hill, Madrid España. </w:t>
      </w:r>
    </w:p>
    <w:p w:rsidR="00076351" w:rsidRPr="00EA65DC" w:rsidRDefault="00076351" w:rsidP="00076351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eastAsia="Arial" w:hAnsiTheme="minorHAnsi" w:cs="Calibri"/>
          <w:i/>
          <w:color w:val="000000"/>
          <w:lang w:eastAsia="es-PE"/>
        </w:rPr>
      </w:pPr>
      <w:r w:rsidRPr="00EA65DC">
        <w:rPr>
          <w:rFonts w:asciiTheme="minorHAnsi" w:hAnsiTheme="minorHAnsi"/>
          <w:i/>
        </w:rPr>
        <w:t xml:space="preserve">George Ritzer (2011) Teoría Sociológica Contemporánea, Mc Graw Hill, Madrid España, 3ra Edic. </w:t>
      </w:r>
    </w:p>
    <w:p w:rsidR="00076351" w:rsidRPr="00EA65DC" w:rsidRDefault="00076351" w:rsidP="003F1492">
      <w:pPr>
        <w:spacing w:after="0" w:line="240" w:lineRule="auto"/>
        <w:ind w:left="851" w:right="270"/>
        <w:jc w:val="both"/>
        <w:rPr>
          <w:rFonts w:asciiTheme="minorHAnsi" w:eastAsia="Arial" w:hAnsiTheme="minorHAnsi" w:cs="Calibri"/>
          <w:i/>
          <w:color w:val="000000"/>
          <w:lang w:eastAsia="es-PE"/>
        </w:rPr>
      </w:pPr>
    </w:p>
    <w:p w:rsidR="00076351" w:rsidRPr="00EA65DC" w:rsidRDefault="00076351" w:rsidP="00076351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eastAsia="Arial" w:hAnsiTheme="minorHAnsi" w:cs="Calibri"/>
          <w:i/>
          <w:color w:val="000000"/>
          <w:lang w:eastAsia="es-PE"/>
        </w:rPr>
      </w:pPr>
      <w:r w:rsidRPr="00EA65DC">
        <w:rPr>
          <w:rFonts w:asciiTheme="minorHAnsi" w:eastAsia="Arial" w:hAnsiTheme="minorHAnsi" w:cs="Calibri"/>
          <w:i/>
          <w:color w:val="000000"/>
          <w:lang w:eastAsia="es-PE"/>
        </w:rPr>
        <w:t xml:space="preserve">Anthony Giddens (2002) Sociología, Madrid España 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 w:cs="Calibri"/>
          <w:i/>
        </w:rPr>
      </w:pPr>
      <w:r w:rsidRPr="00EA65DC">
        <w:rPr>
          <w:rFonts w:asciiTheme="minorHAnsi" w:hAnsiTheme="minorHAnsi" w:cs="Calibri"/>
          <w:i/>
        </w:rPr>
        <w:t xml:space="preserve">Alfredo Andrade (1999) La Fundamentación del núcleo conceptual de la teoría de la </w:t>
      </w:r>
      <w:r w:rsidR="00EA65DC" w:rsidRPr="00EA65DC">
        <w:rPr>
          <w:rFonts w:asciiTheme="minorHAnsi" w:hAnsiTheme="minorHAnsi" w:cs="Calibri"/>
          <w:i/>
        </w:rPr>
        <w:t>Estructuración</w:t>
      </w:r>
      <w:r w:rsidRPr="00EA65DC">
        <w:rPr>
          <w:rFonts w:asciiTheme="minorHAnsi" w:hAnsiTheme="minorHAnsi" w:cs="Calibri"/>
          <w:i/>
        </w:rPr>
        <w:t xml:space="preserve"> de Anthony Giddens</w:t>
      </w:r>
    </w:p>
    <w:p w:rsidR="00076351" w:rsidRPr="00EA65DC" w:rsidRDefault="00076351" w:rsidP="00076351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 w:cs="Calibri"/>
          <w:i/>
        </w:rPr>
      </w:pPr>
      <w:r w:rsidRPr="00EA65DC">
        <w:rPr>
          <w:rFonts w:asciiTheme="minorHAnsi" w:hAnsiTheme="minorHAnsi" w:cs="Calibri"/>
          <w:i/>
        </w:rPr>
        <w:t>Rafael Farfán (2009) La Sociología comprensiva como un capítulo  de la Historia de la Sociología.</w:t>
      </w:r>
    </w:p>
    <w:p w:rsidR="00076351" w:rsidRPr="00EA65DC" w:rsidRDefault="00076351" w:rsidP="00076351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Omar A. Ponce (2010) La Contienda Epistemológica de la Sociología actual, Puebla México.</w:t>
      </w:r>
    </w:p>
    <w:p w:rsidR="00EA65DC" w:rsidRDefault="00EA65DC" w:rsidP="00EA65DC">
      <w:pPr>
        <w:spacing w:after="0" w:line="240" w:lineRule="auto"/>
        <w:ind w:left="426"/>
        <w:jc w:val="both"/>
        <w:rPr>
          <w:rFonts w:asciiTheme="minorHAnsi" w:hAnsiTheme="minorHAnsi" w:cs="Calibri"/>
          <w:b/>
          <w:i/>
          <w:lang w:val="es-ES"/>
        </w:rPr>
      </w:pPr>
    </w:p>
    <w:p w:rsidR="005F1DA1" w:rsidRPr="00EA65DC" w:rsidRDefault="00076351" w:rsidP="00EA65DC">
      <w:pPr>
        <w:spacing w:after="0" w:line="240" w:lineRule="auto"/>
        <w:ind w:left="426"/>
        <w:jc w:val="both"/>
        <w:rPr>
          <w:rFonts w:asciiTheme="minorHAnsi" w:hAnsiTheme="minorHAnsi" w:cs="Calibri"/>
          <w:b/>
          <w:i/>
          <w:lang w:val="es-ES"/>
        </w:rPr>
      </w:pPr>
      <w:r w:rsidRPr="00EA65DC">
        <w:rPr>
          <w:rFonts w:asciiTheme="minorHAnsi" w:hAnsiTheme="minorHAnsi" w:cs="Calibri"/>
          <w:b/>
          <w:i/>
          <w:lang w:val="es-ES"/>
        </w:rPr>
        <w:t xml:space="preserve">UNIDAD </w:t>
      </w:r>
      <w:r w:rsidR="00F20F9F" w:rsidRPr="00EA65DC">
        <w:rPr>
          <w:rFonts w:asciiTheme="minorHAnsi" w:hAnsiTheme="minorHAnsi" w:cs="Calibri"/>
          <w:b/>
          <w:i/>
          <w:lang w:val="es-ES"/>
        </w:rPr>
        <w:t>DIDÁCTICA</w:t>
      </w:r>
      <w:r w:rsidRPr="00EA65DC">
        <w:rPr>
          <w:rFonts w:asciiTheme="minorHAnsi" w:hAnsiTheme="minorHAnsi" w:cs="Calibri"/>
          <w:b/>
          <w:i/>
          <w:lang w:val="es-ES"/>
        </w:rPr>
        <w:t xml:space="preserve"> II</w:t>
      </w:r>
    </w:p>
    <w:p w:rsidR="00076351" w:rsidRPr="00EA65DC" w:rsidRDefault="00076351" w:rsidP="00076351">
      <w:pPr>
        <w:spacing w:after="0" w:line="240" w:lineRule="auto"/>
        <w:ind w:left="709"/>
        <w:jc w:val="both"/>
        <w:rPr>
          <w:rFonts w:asciiTheme="minorHAnsi" w:hAnsiTheme="minorHAnsi" w:cs="Calibri"/>
          <w:b/>
          <w:i/>
        </w:rPr>
      </w:pPr>
    </w:p>
    <w:p w:rsidR="00AE37DC" w:rsidRPr="00EA65DC" w:rsidRDefault="00AE37DC" w:rsidP="00AE37D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Anthony Giddens (1993) La Nuevas reglas del método sociológico, Argentina, Amorrortu Editores 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Anthony Giddens (1990) Consecuencias de la modernidad 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Anthony Giddens, La radicalización de la modernidad, </w:t>
      </w:r>
      <w:r w:rsidR="00F20F9F" w:rsidRPr="00EA65DC">
        <w:rPr>
          <w:rFonts w:asciiTheme="minorHAnsi" w:hAnsiTheme="minorHAnsi"/>
          <w:i/>
        </w:rPr>
        <w:t>José</w:t>
      </w:r>
      <w:r w:rsidRPr="00EA65DC">
        <w:rPr>
          <w:rFonts w:asciiTheme="minorHAnsi" w:hAnsiTheme="minorHAnsi"/>
          <w:i/>
        </w:rPr>
        <w:t xml:space="preserve"> Ignacio </w:t>
      </w:r>
      <w:r w:rsidR="00F20F9F" w:rsidRPr="00EA65DC">
        <w:rPr>
          <w:rFonts w:asciiTheme="minorHAnsi" w:hAnsiTheme="minorHAnsi"/>
          <w:i/>
        </w:rPr>
        <w:t>López</w:t>
      </w:r>
      <w:r w:rsidRPr="00EA65DC">
        <w:rPr>
          <w:rFonts w:asciiTheme="minorHAnsi" w:hAnsiTheme="minorHAnsi"/>
          <w:i/>
        </w:rPr>
        <w:t xml:space="preserve"> Soria</w:t>
      </w:r>
    </w:p>
    <w:p w:rsidR="00AE37DC" w:rsidRPr="00EA65DC" w:rsidRDefault="00F20F9F" w:rsidP="00356B8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Ricardo</w:t>
      </w:r>
      <w:r w:rsidR="00AE37DC" w:rsidRPr="00EA65DC">
        <w:rPr>
          <w:rFonts w:asciiTheme="minorHAnsi" w:hAnsiTheme="minorHAnsi"/>
          <w:i/>
        </w:rPr>
        <w:t xml:space="preserve"> L.</w:t>
      </w:r>
      <w:r w:rsidRPr="00EA65DC">
        <w:rPr>
          <w:rFonts w:asciiTheme="minorHAnsi" w:hAnsiTheme="minorHAnsi"/>
          <w:i/>
        </w:rPr>
        <w:t xml:space="preserve"> </w:t>
      </w:r>
      <w:r w:rsidR="00AE37DC" w:rsidRPr="00EA65DC">
        <w:rPr>
          <w:rFonts w:asciiTheme="minorHAnsi" w:hAnsiTheme="minorHAnsi"/>
          <w:i/>
        </w:rPr>
        <w:t xml:space="preserve">Costa, El agente social en a </w:t>
      </w:r>
      <w:r w:rsidRPr="00EA65DC">
        <w:rPr>
          <w:rFonts w:asciiTheme="minorHAnsi" w:hAnsiTheme="minorHAnsi"/>
          <w:i/>
        </w:rPr>
        <w:t>teoría</w:t>
      </w:r>
      <w:r w:rsidR="00AE37DC" w:rsidRPr="00EA65DC">
        <w:rPr>
          <w:rFonts w:asciiTheme="minorHAnsi" w:hAnsiTheme="minorHAnsi"/>
          <w:i/>
        </w:rPr>
        <w:t xml:space="preserve"> </w:t>
      </w:r>
      <w:r w:rsidR="00356B8C" w:rsidRPr="00EA65DC">
        <w:rPr>
          <w:rFonts w:asciiTheme="minorHAnsi" w:hAnsiTheme="minorHAnsi"/>
          <w:i/>
        </w:rPr>
        <w:t>de la estructuración de Anthony</w:t>
      </w:r>
      <w:r w:rsidR="00AE37DC" w:rsidRPr="00EA65DC">
        <w:rPr>
          <w:rFonts w:asciiTheme="minorHAnsi" w:hAnsiTheme="minorHAnsi"/>
          <w:i/>
        </w:rPr>
        <w:t xml:space="preserve"> 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Zygmunt, Berman (200) Modernidad liquida. Fondo de cultura económica de argentina, S.A. Buenos Aires 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Marshall Berman (1989) Todo lo solido se desvanece en el aire, la experiencia de la modernidad </w:t>
      </w:r>
    </w:p>
    <w:p w:rsidR="00356B8C" w:rsidRPr="00EA65DC" w:rsidRDefault="00EA65DC" w:rsidP="00356B8C">
      <w:pPr>
        <w:pStyle w:val="Prrafodelista"/>
        <w:numPr>
          <w:ilvl w:val="0"/>
          <w:numId w:val="19"/>
        </w:numPr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Pérez</w:t>
      </w:r>
      <w:r w:rsidR="00356B8C" w:rsidRPr="00EA65DC">
        <w:rPr>
          <w:rFonts w:asciiTheme="minorHAnsi" w:hAnsiTheme="minorHAnsi"/>
          <w:i/>
        </w:rPr>
        <w:t xml:space="preserve"> Ruiz  (1999)Entrevista a </w:t>
      </w:r>
      <w:r w:rsidRPr="00EA65DC">
        <w:rPr>
          <w:rFonts w:asciiTheme="minorHAnsi" w:hAnsiTheme="minorHAnsi"/>
          <w:i/>
        </w:rPr>
        <w:t>Anthony</w:t>
      </w:r>
      <w:r w:rsidR="00356B8C" w:rsidRPr="00EA65DC">
        <w:rPr>
          <w:rFonts w:asciiTheme="minorHAnsi" w:hAnsiTheme="minorHAnsi"/>
          <w:i/>
        </w:rPr>
        <w:t xml:space="preserve"> Giddens</w:t>
      </w:r>
      <w:r w:rsidR="00356B8C" w:rsidRPr="00EA65DC">
        <w:rPr>
          <w:rFonts w:asciiTheme="minorHAnsi" w:hAnsiTheme="minorHAnsi"/>
        </w:rPr>
        <w:t xml:space="preserve"> </w:t>
      </w:r>
      <w:r w:rsidR="00356B8C" w:rsidRPr="00EA65DC">
        <w:rPr>
          <w:rFonts w:asciiTheme="minorHAnsi" w:hAnsiTheme="minorHAnsi"/>
          <w:i/>
        </w:rPr>
        <w:t>http://www.letraslibres.com/mexico/entrevista-anthony-giddens</w:t>
      </w:r>
    </w:p>
    <w:p w:rsidR="00076351" w:rsidRPr="00EA65DC" w:rsidRDefault="00076351" w:rsidP="00EA65DC">
      <w:pPr>
        <w:spacing w:after="0" w:line="240" w:lineRule="auto"/>
        <w:ind w:left="426"/>
        <w:jc w:val="both"/>
        <w:rPr>
          <w:rFonts w:asciiTheme="minorHAnsi" w:hAnsiTheme="minorHAnsi" w:cs="Calibri"/>
          <w:b/>
          <w:i/>
        </w:rPr>
      </w:pPr>
      <w:r w:rsidRPr="00EA65DC">
        <w:rPr>
          <w:rFonts w:asciiTheme="minorHAnsi" w:hAnsiTheme="minorHAnsi" w:cs="Calibri"/>
          <w:b/>
          <w:i/>
        </w:rPr>
        <w:t xml:space="preserve">UNIDAD </w:t>
      </w:r>
      <w:r w:rsidR="00F20F9F" w:rsidRPr="00EA65DC">
        <w:rPr>
          <w:rFonts w:asciiTheme="minorHAnsi" w:hAnsiTheme="minorHAnsi" w:cs="Calibri"/>
          <w:b/>
          <w:i/>
        </w:rPr>
        <w:t>DIDÁCTICA</w:t>
      </w:r>
      <w:r w:rsidRPr="00EA65DC">
        <w:rPr>
          <w:rFonts w:asciiTheme="minorHAnsi" w:hAnsiTheme="minorHAnsi" w:cs="Calibri"/>
          <w:b/>
          <w:i/>
        </w:rPr>
        <w:t xml:space="preserve"> III </w:t>
      </w:r>
    </w:p>
    <w:p w:rsidR="00AE37DC" w:rsidRPr="00EA65DC" w:rsidRDefault="00AE37DC" w:rsidP="00076351">
      <w:pPr>
        <w:spacing w:after="0" w:line="240" w:lineRule="auto"/>
        <w:ind w:left="709"/>
        <w:jc w:val="both"/>
        <w:rPr>
          <w:rFonts w:asciiTheme="minorHAnsi" w:hAnsiTheme="minorHAnsi" w:cs="Calibri"/>
          <w:b/>
          <w:i/>
        </w:rPr>
      </w:pPr>
    </w:p>
    <w:p w:rsidR="00AE37DC" w:rsidRPr="00EA65DC" w:rsidRDefault="00AE37DC" w:rsidP="00AE37DC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Jurgen Habermas (1973) la crisis de la racionalidad en el capitalismo evolucionado 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Jurgen Habermas (1976) La reconstrucción del materialismo histórico </w:t>
      </w:r>
    </w:p>
    <w:p w:rsidR="00AE37DC" w:rsidRPr="00EA65DC" w:rsidRDefault="00AE37DC" w:rsidP="00AE37DC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Jurgen Habermas (1981) Teoría de la acción comunicativa  </w:t>
      </w:r>
    </w:p>
    <w:p w:rsidR="00356B8C" w:rsidRPr="00EA65DC" w:rsidRDefault="00AE37DC" w:rsidP="00356B8C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Jurgen Habermas (1985) El discurso filosófico de la modernidad, Madrid España,</w:t>
      </w:r>
    </w:p>
    <w:p w:rsidR="00356B8C" w:rsidRPr="00EA65DC" w:rsidRDefault="00356B8C" w:rsidP="00356B8C">
      <w:pPr>
        <w:pStyle w:val="Prrafodelista"/>
        <w:numPr>
          <w:ilvl w:val="0"/>
          <w:numId w:val="19"/>
        </w:numPr>
        <w:spacing w:after="0" w:line="240" w:lineRule="auto"/>
        <w:ind w:right="270"/>
        <w:jc w:val="both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Gabriel Arnaiz  </w:t>
      </w:r>
      <w:r w:rsidR="00EA65DC" w:rsidRPr="00EA65DC">
        <w:rPr>
          <w:rFonts w:asciiTheme="minorHAnsi" w:hAnsiTheme="minorHAnsi"/>
          <w:i/>
        </w:rPr>
        <w:t>(2014) entrevista</w:t>
      </w:r>
      <w:r w:rsidRPr="00EA65DC">
        <w:rPr>
          <w:rFonts w:asciiTheme="minorHAnsi" w:hAnsiTheme="minorHAnsi"/>
          <w:i/>
        </w:rPr>
        <w:t xml:space="preserve"> al filósofo alemán </w:t>
      </w:r>
      <w:r w:rsidR="00EA65DC" w:rsidRPr="00EA65DC">
        <w:rPr>
          <w:rFonts w:asciiTheme="minorHAnsi" w:hAnsiTheme="minorHAnsi"/>
          <w:i/>
        </w:rPr>
        <w:t>Jurgen</w:t>
      </w:r>
      <w:r w:rsidRPr="00EA65DC">
        <w:rPr>
          <w:rFonts w:asciiTheme="minorHAnsi" w:hAnsiTheme="minorHAnsi"/>
          <w:i/>
        </w:rPr>
        <w:t xml:space="preserve"> Haberma</w:t>
      </w:r>
      <w:r w:rsidR="00636E4B" w:rsidRPr="00EA65DC">
        <w:rPr>
          <w:rFonts w:asciiTheme="minorHAnsi" w:hAnsiTheme="minorHAnsi"/>
          <w:i/>
        </w:rPr>
        <w:t>s.</w:t>
      </w:r>
    </w:p>
    <w:p w:rsidR="00356B8C" w:rsidRPr="00EA65DC" w:rsidRDefault="00636E4B" w:rsidP="00636E4B">
      <w:pPr>
        <w:pStyle w:val="Prrafodelista"/>
        <w:spacing w:after="0" w:line="240" w:lineRule="auto"/>
        <w:ind w:left="1211" w:right="270"/>
        <w:jc w:val="both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http://redfilosofia.es/blog/2014/08/24/entrevista-al-filosofo-jurgen-habermas/</w:t>
      </w:r>
    </w:p>
    <w:p w:rsidR="00AE37DC" w:rsidRPr="00EA65DC" w:rsidRDefault="00AE37DC" w:rsidP="00636E4B">
      <w:pPr>
        <w:spacing w:after="0" w:line="240" w:lineRule="auto"/>
        <w:ind w:right="270"/>
        <w:jc w:val="both"/>
        <w:rPr>
          <w:rFonts w:asciiTheme="minorHAnsi" w:hAnsiTheme="minorHAnsi"/>
          <w:i/>
        </w:rPr>
      </w:pPr>
    </w:p>
    <w:p w:rsidR="00356B8C" w:rsidRPr="00EA65DC" w:rsidRDefault="00356B8C" w:rsidP="00636E4B">
      <w:pPr>
        <w:spacing w:after="0" w:line="240" w:lineRule="auto"/>
        <w:ind w:right="270"/>
        <w:jc w:val="both"/>
        <w:rPr>
          <w:rFonts w:asciiTheme="minorHAnsi" w:hAnsiTheme="minorHAnsi"/>
          <w:i/>
        </w:rPr>
      </w:pPr>
    </w:p>
    <w:p w:rsidR="00076351" w:rsidRPr="00EA65DC" w:rsidRDefault="00076351" w:rsidP="00076351">
      <w:pPr>
        <w:spacing w:after="0" w:line="240" w:lineRule="auto"/>
        <w:ind w:left="709"/>
        <w:jc w:val="both"/>
        <w:rPr>
          <w:rFonts w:asciiTheme="minorHAnsi" w:hAnsiTheme="minorHAnsi" w:cs="Calibri"/>
          <w:b/>
          <w:i/>
        </w:rPr>
      </w:pPr>
    </w:p>
    <w:p w:rsidR="00EA65DC" w:rsidRDefault="00EA65DC" w:rsidP="00076351">
      <w:pPr>
        <w:spacing w:after="0" w:line="240" w:lineRule="auto"/>
        <w:ind w:left="709"/>
        <w:jc w:val="both"/>
        <w:rPr>
          <w:rFonts w:asciiTheme="minorHAnsi" w:hAnsiTheme="minorHAnsi" w:cs="Calibri"/>
          <w:b/>
          <w:i/>
        </w:rPr>
      </w:pPr>
    </w:p>
    <w:p w:rsidR="00EA65DC" w:rsidRDefault="00EA65DC" w:rsidP="00076351">
      <w:pPr>
        <w:spacing w:after="0" w:line="240" w:lineRule="auto"/>
        <w:ind w:left="709"/>
        <w:jc w:val="both"/>
        <w:rPr>
          <w:rFonts w:asciiTheme="minorHAnsi" w:hAnsiTheme="minorHAnsi" w:cs="Calibri"/>
          <w:b/>
          <w:i/>
        </w:rPr>
      </w:pPr>
    </w:p>
    <w:p w:rsidR="00EA65DC" w:rsidRDefault="00EA65DC">
      <w:pPr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br w:type="page"/>
      </w:r>
    </w:p>
    <w:p w:rsidR="00076351" w:rsidRPr="00EA65DC" w:rsidRDefault="00076351" w:rsidP="00076351">
      <w:pPr>
        <w:spacing w:after="0" w:line="240" w:lineRule="auto"/>
        <w:ind w:left="709"/>
        <w:jc w:val="both"/>
        <w:rPr>
          <w:rFonts w:asciiTheme="minorHAnsi" w:hAnsiTheme="minorHAnsi" w:cs="Calibri"/>
          <w:b/>
          <w:i/>
          <w:lang w:val="es-ES"/>
        </w:rPr>
      </w:pPr>
      <w:r w:rsidRPr="00EA65DC">
        <w:rPr>
          <w:rFonts w:asciiTheme="minorHAnsi" w:hAnsiTheme="minorHAnsi" w:cs="Calibri"/>
          <w:b/>
          <w:i/>
        </w:rPr>
        <w:t xml:space="preserve">UNIDAD </w:t>
      </w:r>
      <w:r w:rsidR="00F20F9F" w:rsidRPr="00EA65DC">
        <w:rPr>
          <w:rFonts w:asciiTheme="minorHAnsi" w:hAnsiTheme="minorHAnsi" w:cs="Calibri"/>
          <w:b/>
          <w:i/>
        </w:rPr>
        <w:t>DIDÁCTICA</w:t>
      </w:r>
      <w:r w:rsidRPr="00EA65DC">
        <w:rPr>
          <w:rFonts w:asciiTheme="minorHAnsi" w:hAnsiTheme="minorHAnsi" w:cs="Calibri"/>
          <w:b/>
          <w:i/>
        </w:rPr>
        <w:t xml:space="preserve"> IV </w:t>
      </w:r>
    </w:p>
    <w:p w:rsidR="00AE37DC" w:rsidRPr="00EA65DC" w:rsidRDefault="00AE37DC" w:rsidP="00AE37DC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Pierre Bourdieu y Manet (</w:t>
      </w:r>
      <w:hyperlink r:id="rId12" w:tooltip="2013" w:history="1">
        <w:r w:rsidRPr="00EA65DC">
          <w:rPr>
            <w:rFonts w:asciiTheme="minorHAnsi" w:hAnsiTheme="minorHAnsi"/>
            <w:i/>
          </w:rPr>
          <w:t>2013</w:t>
        </w:r>
      </w:hyperlink>
      <w:r w:rsidRPr="00EA65DC">
        <w:rPr>
          <w:rFonts w:asciiTheme="minorHAnsi" w:hAnsiTheme="minorHAnsi"/>
          <w:i/>
        </w:rPr>
        <w:t xml:space="preserve">) Una revolución simbólica, Seuil Paris </w:t>
      </w:r>
    </w:p>
    <w:p w:rsidR="00AE37DC" w:rsidRPr="00EA65DC" w:rsidRDefault="00AE37DC" w:rsidP="00AE37DC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Pierre Bourdieu (</w:t>
      </w:r>
      <w:hyperlink r:id="rId13" w:tooltip="2004" w:history="1">
        <w:r w:rsidRPr="00EA65DC">
          <w:rPr>
            <w:rFonts w:asciiTheme="minorHAnsi" w:hAnsiTheme="minorHAnsi"/>
            <w:i/>
          </w:rPr>
          <w:t>2004</w:t>
        </w:r>
      </w:hyperlink>
      <w:r w:rsidRPr="00EA65DC">
        <w:rPr>
          <w:rFonts w:asciiTheme="minorHAnsi" w:hAnsiTheme="minorHAnsi"/>
          <w:i/>
        </w:rPr>
        <w:t xml:space="preserve">)  Autoanálisis de un sociólogo </w:t>
      </w:r>
    </w:p>
    <w:p w:rsidR="00AE37DC" w:rsidRPr="00EA65DC" w:rsidRDefault="00AE37DC" w:rsidP="00AE37DC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Pierre Bourdieu (</w:t>
      </w:r>
      <w:hyperlink r:id="rId14" w:tooltip="2002" w:history="1">
        <w:r w:rsidRPr="00EA65DC">
          <w:rPr>
            <w:rFonts w:asciiTheme="minorHAnsi" w:hAnsiTheme="minorHAnsi"/>
            <w:i/>
          </w:rPr>
          <w:t>2002</w:t>
        </w:r>
      </w:hyperlink>
      <w:r w:rsidRPr="00EA65DC">
        <w:rPr>
          <w:rFonts w:asciiTheme="minorHAnsi" w:hAnsiTheme="minorHAnsi"/>
          <w:i/>
        </w:rPr>
        <w:t xml:space="preserve">) Pensamiento y acción </w:t>
      </w:r>
    </w:p>
    <w:p w:rsidR="00AE37DC" w:rsidRPr="00EA65DC" w:rsidRDefault="00AE37DC" w:rsidP="00AE37DC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 xml:space="preserve">Pedro Castón, La Sociología de Pierre </w:t>
      </w:r>
      <w:r w:rsidR="00F20F9F" w:rsidRPr="00EA65DC">
        <w:rPr>
          <w:rFonts w:asciiTheme="minorHAnsi" w:hAnsiTheme="minorHAnsi"/>
          <w:i/>
        </w:rPr>
        <w:t>Bourdieu</w:t>
      </w:r>
      <w:r w:rsidRPr="00EA65DC">
        <w:rPr>
          <w:rFonts w:asciiTheme="minorHAnsi" w:hAnsiTheme="minorHAnsi"/>
          <w:i/>
        </w:rPr>
        <w:t>, Universidad de Granada.</w:t>
      </w:r>
    </w:p>
    <w:p w:rsidR="003F1492" w:rsidRPr="00EA65DC" w:rsidRDefault="003F1492" w:rsidP="00950723">
      <w:pPr>
        <w:numPr>
          <w:ilvl w:val="0"/>
          <w:numId w:val="19"/>
        </w:numPr>
        <w:shd w:val="clear" w:color="auto" w:fill="FFFFFF"/>
        <w:spacing w:before="100" w:beforeAutospacing="1" w:after="24" w:line="240" w:lineRule="auto"/>
        <w:rPr>
          <w:rFonts w:asciiTheme="minorHAnsi" w:hAnsiTheme="minorHAnsi"/>
          <w:i/>
        </w:rPr>
      </w:pPr>
      <w:r w:rsidRPr="00EA65DC">
        <w:rPr>
          <w:rFonts w:asciiTheme="minorHAnsi" w:hAnsiTheme="minorHAnsi"/>
          <w:i/>
        </w:rPr>
        <w:t>Nicolás Trajtenberg ¿Qué hay de malo con la sociología de Pierre Bourdieu?</w:t>
      </w:r>
      <w:r w:rsidR="00950723" w:rsidRPr="00EA65DC">
        <w:rPr>
          <w:rFonts w:asciiTheme="minorHAnsi" w:hAnsiTheme="minorHAnsi"/>
        </w:rPr>
        <w:t xml:space="preserve"> </w:t>
      </w:r>
      <w:r w:rsidR="00950723" w:rsidRPr="00EA65DC">
        <w:rPr>
          <w:rFonts w:asciiTheme="minorHAnsi" w:hAnsiTheme="minorHAnsi"/>
          <w:i/>
        </w:rPr>
        <w:t>www.cienciassociales.edu.uy/...</w:t>
      </w:r>
    </w:p>
    <w:p w:rsidR="00471B22" w:rsidRPr="00EA65DC" w:rsidRDefault="00471B22" w:rsidP="00BE2845">
      <w:pPr>
        <w:pStyle w:val="Prrafodelista"/>
        <w:spacing w:after="0" w:line="240" w:lineRule="auto"/>
        <w:ind w:left="1077" w:right="270"/>
        <w:jc w:val="both"/>
        <w:rPr>
          <w:rFonts w:asciiTheme="minorHAnsi" w:hAnsiTheme="minorHAnsi" w:cs="Calibri"/>
          <w:b/>
          <w:i/>
          <w:lang w:val="es-ES"/>
        </w:rPr>
      </w:pPr>
    </w:p>
    <w:p w:rsidR="00471B22" w:rsidRPr="00EA65DC" w:rsidRDefault="00471B22" w:rsidP="00BE2845">
      <w:pPr>
        <w:pStyle w:val="Prrafodelista"/>
        <w:spacing w:after="0" w:line="240" w:lineRule="auto"/>
        <w:ind w:left="1077" w:right="270"/>
        <w:jc w:val="both"/>
        <w:rPr>
          <w:rFonts w:asciiTheme="minorHAnsi" w:hAnsiTheme="minorHAnsi" w:cs="Calibri"/>
          <w:b/>
          <w:i/>
          <w:lang w:val="es-ES"/>
        </w:rPr>
      </w:pPr>
    </w:p>
    <w:p w:rsidR="005F1DA1" w:rsidRPr="00EA65DC" w:rsidRDefault="004627C9" w:rsidP="00B20D2A">
      <w:pPr>
        <w:pStyle w:val="Prrafodelista"/>
        <w:spacing w:after="0" w:line="240" w:lineRule="auto"/>
        <w:ind w:left="1077" w:right="270"/>
        <w:jc w:val="right"/>
        <w:rPr>
          <w:rFonts w:asciiTheme="minorHAnsi" w:hAnsiTheme="minorHAnsi" w:cs="Calibri"/>
          <w:b/>
          <w:i/>
          <w:lang w:val="es-ES"/>
        </w:rPr>
      </w:pPr>
      <w:r w:rsidRPr="00EA65DC">
        <w:rPr>
          <w:rFonts w:asciiTheme="minorHAnsi" w:hAnsiTheme="minorHAnsi" w:cs="Calibri"/>
          <w:b/>
          <w:i/>
          <w:lang w:val="es-ES"/>
        </w:rPr>
        <w:t xml:space="preserve">    </w:t>
      </w:r>
      <w:r w:rsidR="0048454A" w:rsidRPr="00EA65DC">
        <w:rPr>
          <w:rFonts w:asciiTheme="minorHAnsi" w:hAnsiTheme="minorHAnsi" w:cs="Calibri"/>
          <w:b/>
          <w:i/>
          <w:lang w:val="es-ES"/>
        </w:rPr>
        <w:t xml:space="preserve">               </w:t>
      </w:r>
      <w:r w:rsidR="00B20D2A" w:rsidRPr="00EA65DC">
        <w:rPr>
          <w:rFonts w:asciiTheme="minorHAnsi" w:hAnsiTheme="minorHAnsi" w:cs="Calibri"/>
          <w:b/>
          <w:i/>
          <w:lang w:val="es-ES"/>
        </w:rPr>
        <w:t xml:space="preserve">Huacho, </w:t>
      </w:r>
      <w:r w:rsidR="00EB00E8" w:rsidRPr="00EA65DC">
        <w:rPr>
          <w:rFonts w:asciiTheme="minorHAnsi" w:hAnsiTheme="minorHAnsi" w:cs="Calibri"/>
          <w:b/>
          <w:i/>
          <w:lang w:val="es-ES"/>
        </w:rPr>
        <w:t>Abril</w:t>
      </w:r>
      <w:r w:rsidR="00B20D2A" w:rsidRPr="00EA65DC">
        <w:rPr>
          <w:rFonts w:asciiTheme="minorHAnsi" w:hAnsiTheme="minorHAnsi" w:cs="Calibri"/>
          <w:b/>
          <w:i/>
          <w:lang w:val="es-ES"/>
        </w:rPr>
        <w:t xml:space="preserve"> </w:t>
      </w:r>
      <w:r w:rsidR="00EB00E8" w:rsidRPr="00EA65DC">
        <w:rPr>
          <w:rFonts w:asciiTheme="minorHAnsi" w:hAnsiTheme="minorHAnsi" w:cs="Calibri"/>
          <w:b/>
          <w:i/>
          <w:lang w:val="es-ES"/>
        </w:rPr>
        <w:t xml:space="preserve"> del 2018</w:t>
      </w:r>
      <w:r w:rsidR="005F1DA1" w:rsidRPr="00EA65DC">
        <w:rPr>
          <w:rFonts w:asciiTheme="minorHAnsi" w:hAnsiTheme="minorHAnsi" w:cs="Calibri"/>
          <w:b/>
          <w:i/>
          <w:lang w:val="es-ES"/>
        </w:rPr>
        <w:t xml:space="preserve">. </w:t>
      </w:r>
    </w:p>
    <w:p w:rsidR="005F1DA1" w:rsidRPr="00EA65DC" w:rsidRDefault="005F1DA1" w:rsidP="005F1DA1">
      <w:pPr>
        <w:spacing w:after="0" w:line="240" w:lineRule="auto"/>
        <w:ind w:left="714" w:hanging="357"/>
        <w:jc w:val="both"/>
        <w:rPr>
          <w:rFonts w:asciiTheme="minorHAnsi" w:hAnsiTheme="minorHAnsi" w:cs="Calibri"/>
          <w:b/>
          <w:i/>
          <w:lang w:val="es-ES"/>
        </w:rPr>
      </w:pPr>
    </w:p>
    <w:p w:rsidR="005F1DA1" w:rsidRPr="00EA65DC" w:rsidRDefault="005F1DA1" w:rsidP="005F1DA1">
      <w:pPr>
        <w:spacing w:after="0" w:line="240" w:lineRule="auto"/>
        <w:jc w:val="both"/>
        <w:rPr>
          <w:rFonts w:asciiTheme="minorHAnsi" w:hAnsiTheme="minorHAnsi" w:cs="Calibri"/>
          <w:b/>
          <w:i/>
          <w:lang w:val="es-ES"/>
        </w:rPr>
      </w:pPr>
    </w:p>
    <w:p w:rsidR="005F1DA1" w:rsidRPr="00EA65DC" w:rsidRDefault="005F1DA1" w:rsidP="00B20D2A">
      <w:pPr>
        <w:spacing w:after="0" w:line="240" w:lineRule="auto"/>
        <w:ind w:left="714" w:hanging="357"/>
        <w:jc w:val="center"/>
        <w:rPr>
          <w:rFonts w:asciiTheme="minorHAnsi" w:hAnsiTheme="minorHAnsi" w:cs="Calibri"/>
          <w:b/>
          <w:i/>
          <w:lang w:val="es-ES"/>
        </w:rPr>
      </w:pPr>
    </w:p>
    <w:p w:rsidR="005F1DA1" w:rsidRPr="00EA65DC" w:rsidRDefault="005F1DA1" w:rsidP="00B20D2A">
      <w:pPr>
        <w:spacing w:after="0" w:line="240" w:lineRule="auto"/>
        <w:ind w:left="714" w:hanging="357"/>
        <w:jc w:val="center"/>
        <w:rPr>
          <w:rFonts w:asciiTheme="minorHAnsi" w:hAnsiTheme="minorHAnsi" w:cs="Calibri"/>
          <w:b/>
          <w:i/>
          <w:lang w:val="es-ES"/>
        </w:rPr>
      </w:pPr>
    </w:p>
    <w:p w:rsidR="005F1DA1" w:rsidRPr="00A00685" w:rsidRDefault="00A73B9D" w:rsidP="00B20D2A">
      <w:pPr>
        <w:spacing w:after="0" w:line="240" w:lineRule="auto"/>
        <w:ind w:left="714" w:hanging="357"/>
        <w:jc w:val="center"/>
        <w:rPr>
          <w:rFonts w:cs="Calibri"/>
          <w:b/>
          <w:i/>
          <w:u w:val="single"/>
          <w:lang w:val="es-ES"/>
        </w:rPr>
      </w:pPr>
      <w:r w:rsidRPr="00EA65DC">
        <w:rPr>
          <w:rFonts w:asciiTheme="minorHAnsi" w:hAnsiTheme="minorHAnsi" w:cs="Calibri"/>
          <w:b/>
          <w:i/>
          <w:lang w:val="es-ES"/>
        </w:rPr>
        <w:t>Abg.</w:t>
      </w:r>
      <w:r w:rsidR="005344E2" w:rsidRPr="00EA65DC">
        <w:rPr>
          <w:rFonts w:asciiTheme="minorHAnsi" w:hAnsiTheme="minorHAnsi" w:cs="Calibri"/>
          <w:b/>
          <w:i/>
          <w:lang w:val="es-ES"/>
        </w:rPr>
        <w:t xml:space="preserve"> </w:t>
      </w:r>
      <w:r w:rsidR="004627C9" w:rsidRPr="00EA65DC">
        <w:rPr>
          <w:rFonts w:asciiTheme="minorHAnsi" w:hAnsiTheme="minorHAnsi" w:cs="Calibri"/>
          <w:b/>
          <w:i/>
          <w:lang w:val="es-ES"/>
        </w:rPr>
        <w:t>Olaya Maza Pepe Francisco</w:t>
      </w:r>
    </w:p>
    <w:p w:rsidR="00751A31" w:rsidRPr="00751A31" w:rsidRDefault="005F1DA1" w:rsidP="00751A31">
      <w:pPr>
        <w:spacing w:after="0" w:line="240" w:lineRule="auto"/>
        <w:ind w:left="714" w:hanging="357"/>
        <w:jc w:val="center"/>
        <w:rPr>
          <w:b/>
          <w:i/>
          <w:lang w:val="es-ES"/>
        </w:rPr>
      </w:pPr>
      <w:r w:rsidRPr="00A00685">
        <w:rPr>
          <w:b/>
          <w:i/>
          <w:lang w:val="es-ES"/>
        </w:rPr>
        <w:t>Docente del Curso</w:t>
      </w:r>
    </w:p>
    <w:sectPr w:rsidR="00751A31" w:rsidRPr="00751A31" w:rsidSect="00396499">
      <w:pgSz w:w="11906" w:h="16838" w:code="9"/>
      <w:pgMar w:top="1440" w:right="1080" w:bottom="144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77" w:rsidRDefault="00BC7777">
      <w:pPr>
        <w:spacing w:after="0" w:line="240" w:lineRule="auto"/>
      </w:pPr>
      <w:r>
        <w:separator/>
      </w:r>
    </w:p>
  </w:endnote>
  <w:endnote w:type="continuationSeparator" w:id="0">
    <w:p w:rsidR="00BC7777" w:rsidRDefault="00BC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77" w:rsidRPr="00DB634B" w:rsidRDefault="00BC7777">
    <w:pPr>
      <w:rPr>
        <w:rFonts w:ascii="Cambria" w:eastAsia="Times New Roman" w:hAnsi="Cambria"/>
      </w:rPr>
    </w:pPr>
  </w:p>
  <w:p w:rsidR="00BC7777" w:rsidRDefault="00BC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77" w:rsidRDefault="00BC7777">
      <w:pPr>
        <w:spacing w:after="0" w:line="240" w:lineRule="auto"/>
      </w:pPr>
      <w:r>
        <w:separator/>
      </w:r>
    </w:p>
  </w:footnote>
  <w:footnote w:type="continuationSeparator" w:id="0">
    <w:p w:rsidR="00BC7777" w:rsidRDefault="00BC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77" w:rsidRDefault="00BC7777" w:rsidP="00F33AA8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BC7777" w:rsidRDefault="00BC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92"/>
    <w:multiLevelType w:val="hybridMultilevel"/>
    <w:tmpl w:val="EC24D1C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8C0D63"/>
    <w:multiLevelType w:val="hybridMultilevel"/>
    <w:tmpl w:val="D51657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4A11"/>
    <w:multiLevelType w:val="hybridMultilevel"/>
    <w:tmpl w:val="4CF23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E106B"/>
    <w:multiLevelType w:val="hybridMultilevel"/>
    <w:tmpl w:val="28A0EF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796"/>
    <w:multiLevelType w:val="hybridMultilevel"/>
    <w:tmpl w:val="C4D22B40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1521103"/>
    <w:multiLevelType w:val="multilevel"/>
    <w:tmpl w:val="AF2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853451"/>
    <w:multiLevelType w:val="hybridMultilevel"/>
    <w:tmpl w:val="D0A017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4069C"/>
    <w:multiLevelType w:val="hybridMultilevel"/>
    <w:tmpl w:val="3832345C"/>
    <w:lvl w:ilvl="0" w:tplc="00504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B5CFD"/>
    <w:multiLevelType w:val="hybridMultilevel"/>
    <w:tmpl w:val="C380B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83791"/>
    <w:multiLevelType w:val="hybridMultilevel"/>
    <w:tmpl w:val="D840A6B0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9116169"/>
    <w:multiLevelType w:val="multilevel"/>
    <w:tmpl w:val="9142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AB7086"/>
    <w:multiLevelType w:val="hybridMultilevel"/>
    <w:tmpl w:val="29E46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30914"/>
    <w:multiLevelType w:val="hybridMultilevel"/>
    <w:tmpl w:val="C422D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E4778"/>
    <w:multiLevelType w:val="hybridMultilevel"/>
    <w:tmpl w:val="02665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E4A07"/>
    <w:multiLevelType w:val="hybridMultilevel"/>
    <w:tmpl w:val="CABE96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C214C"/>
    <w:multiLevelType w:val="hybridMultilevel"/>
    <w:tmpl w:val="CABE96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C59"/>
    <w:multiLevelType w:val="multilevel"/>
    <w:tmpl w:val="1A8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1E49A7"/>
    <w:multiLevelType w:val="hybridMultilevel"/>
    <w:tmpl w:val="9C8E9D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F699C"/>
    <w:multiLevelType w:val="hybridMultilevel"/>
    <w:tmpl w:val="C38A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714C6"/>
    <w:multiLevelType w:val="hybridMultilevel"/>
    <w:tmpl w:val="2EA2664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B3EAE"/>
    <w:multiLevelType w:val="hybridMultilevel"/>
    <w:tmpl w:val="C9CC5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16821"/>
    <w:multiLevelType w:val="hybridMultilevel"/>
    <w:tmpl w:val="844E2AAE"/>
    <w:lvl w:ilvl="0" w:tplc="902091B0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84572F9"/>
    <w:multiLevelType w:val="hybridMultilevel"/>
    <w:tmpl w:val="3682619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1161C4"/>
    <w:multiLevelType w:val="hybridMultilevel"/>
    <w:tmpl w:val="CABE96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0F2E"/>
    <w:multiLevelType w:val="hybridMultilevel"/>
    <w:tmpl w:val="26167D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72888"/>
    <w:multiLevelType w:val="hybridMultilevel"/>
    <w:tmpl w:val="30C8CB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95084"/>
    <w:multiLevelType w:val="multilevel"/>
    <w:tmpl w:val="4A6CA1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abstractNum w:abstractNumId="35" w15:restartNumberingAfterBreak="0">
    <w:nsid w:val="7E920D73"/>
    <w:multiLevelType w:val="hybridMultilevel"/>
    <w:tmpl w:val="CDFCD3EE"/>
    <w:lvl w:ilvl="0" w:tplc="3FE229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8"/>
  </w:num>
  <w:num w:numId="7">
    <w:abstractNumId w:val="23"/>
  </w:num>
  <w:num w:numId="8">
    <w:abstractNumId w:val="34"/>
  </w:num>
  <w:num w:numId="9">
    <w:abstractNumId w:val="11"/>
  </w:num>
  <w:num w:numId="10">
    <w:abstractNumId w:val="4"/>
  </w:num>
  <w:num w:numId="11">
    <w:abstractNumId w:val="0"/>
  </w:num>
  <w:num w:numId="12">
    <w:abstractNumId w:val="20"/>
  </w:num>
  <w:num w:numId="13">
    <w:abstractNumId w:val="19"/>
  </w:num>
  <w:num w:numId="14">
    <w:abstractNumId w:val="30"/>
  </w:num>
  <w:num w:numId="15">
    <w:abstractNumId w:val="27"/>
  </w:num>
  <w:num w:numId="16">
    <w:abstractNumId w:val="31"/>
  </w:num>
  <w:num w:numId="17">
    <w:abstractNumId w:val="13"/>
  </w:num>
  <w:num w:numId="18">
    <w:abstractNumId w:val="26"/>
  </w:num>
  <w:num w:numId="19">
    <w:abstractNumId w:val="5"/>
  </w:num>
  <w:num w:numId="20">
    <w:abstractNumId w:val="16"/>
  </w:num>
  <w:num w:numId="21">
    <w:abstractNumId w:val="24"/>
  </w:num>
  <w:num w:numId="22">
    <w:abstractNumId w:val="28"/>
  </w:num>
  <w:num w:numId="23">
    <w:abstractNumId w:val="22"/>
  </w:num>
  <w:num w:numId="24">
    <w:abstractNumId w:val="1"/>
  </w:num>
  <w:num w:numId="25">
    <w:abstractNumId w:val="29"/>
  </w:num>
  <w:num w:numId="26">
    <w:abstractNumId w:val="32"/>
  </w:num>
  <w:num w:numId="27">
    <w:abstractNumId w:val="33"/>
  </w:num>
  <w:num w:numId="28">
    <w:abstractNumId w:val="25"/>
  </w:num>
  <w:num w:numId="29">
    <w:abstractNumId w:val="15"/>
  </w:num>
  <w:num w:numId="30">
    <w:abstractNumId w:val="6"/>
  </w:num>
  <w:num w:numId="31">
    <w:abstractNumId w:val="21"/>
  </w:num>
  <w:num w:numId="32">
    <w:abstractNumId w:val="14"/>
  </w:num>
  <w:num w:numId="33">
    <w:abstractNumId w:val="17"/>
  </w:num>
  <w:num w:numId="34">
    <w:abstractNumId w:val="7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374"/>
    <w:rsid w:val="0002177C"/>
    <w:rsid w:val="000232AC"/>
    <w:rsid w:val="00065FCB"/>
    <w:rsid w:val="0007338F"/>
    <w:rsid w:val="00076351"/>
    <w:rsid w:val="000C1A40"/>
    <w:rsid w:val="000C1FD4"/>
    <w:rsid w:val="000C5763"/>
    <w:rsid w:val="000D74D5"/>
    <w:rsid w:val="000E5B8B"/>
    <w:rsid w:val="000E6F37"/>
    <w:rsid w:val="000F69D5"/>
    <w:rsid w:val="0011297E"/>
    <w:rsid w:val="00112D6B"/>
    <w:rsid w:val="00117FEC"/>
    <w:rsid w:val="00127FD9"/>
    <w:rsid w:val="001420D8"/>
    <w:rsid w:val="00145B36"/>
    <w:rsid w:val="0014732F"/>
    <w:rsid w:val="00154A47"/>
    <w:rsid w:val="0016147C"/>
    <w:rsid w:val="001800D3"/>
    <w:rsid w:val="00182AEF"/>
    <w:rsid w:val="00197CAF"/>
    <w:rsid w:val="001B640F"/>
    <w:rsid w:val="001D2B5B"/>
    <w:rsid w:val="001E1B79"/>
    <w:rsid w:val="001F3504"/>
    <w:rsid w:val="001F75FD"/>
    <w:rsid w:val="0020289D"/>
    <w:rsid w:val="00204ADC"/>
    <w:rsid w:val="00205281"/>
    <w:rsid w:val="00212635"/>
    <w:rsid w:val="00215A65"/>
    <w:rsid w:val="00221CD4"/>
    <w:rsid w:val="00242BF8"/>
    <w:rsid w:val="002649AA"/>
    <w:rsid w:val="002B5193"/>
    <w:rsid w:val="002C15F8"/>
    <w:rsid w:val="002E1EE8"/>
    <w:rsid w:val="002E2BB9"/>
    <w:rsid w:val="002E36B4"/>
    <w:rsid w:val="002E4874"/>
    <w:rsid w:val="002F1250"/>
    <w:rsid w:val="002F12D7"/>
    <w:rsid w:val="002F1694"/>
    <w:rsid w:val="002F39B7"/>
    <w:rsid w:val="00316CFF"/>
    <w:rsid w:val="003209E7"/>
    <w:rsid w:val="003345E1"/>
    <w:rsid w:val="003423B5"/>
    <w:rsid w:val="00356B8C"/>
    <w:rsid w:val="00380CF0"/>
    <w:rsid w:val="00387989"/>
    <w:rsid w:val="0039291F"/>
    <w:rsid w:val="00396499"/>
    <w:rsid w:val="003A6CA8"/>
    <w:rsid w:val="003B4A89"/>
    <w:rsid w:val="003B66DD"/>
    <w:rsid w:val="003C627F"/>
    <w:rsid w:val="003D1AE1"/>
    <w:rsid w:val="003D3374"/>
    <w:rsid w:val="003E06C7"/>
    <w:rsid w:val="003E7150"/>
    <w:rsid w:val="003F1492"/>
    <w:rsid w:val="00405D70"/>
    <w:rsid w:val="00406B0D"/>
    <w:rsid w:val="00427033"/>
    <w:rsid w:val="00441E5A"/>
    <w:rsid w:val="00455795"/>
    <w:rsid w:val="004627C9"/>
    <w:rsid w:val="00471B22"/>
    <w:rsid w:val="0048454A"/>
    <w:rsid w:val="00493CDF"/>
    <w:rsid w:val="004A3C30"/>
    <w:rsid w:val="004A640F"/>
    <w:rsid w:val="004D3311"/>
    <w:rsid w:val="004D3DB4"/>
    <w:rsid w:val="004E0E00"/>
    <w:rsid w:val="004E4904"/>
    <w:rsid w:val="004F31EC"/>
    <w:rsid w:val="00505FB0"/>
    <w:rsid w:val="00507A75"/>
    <w:rsid w:val="00532BA6"/>
    <w:rsid w:val="005344E2"/>
    <w:rsid w:val="00537E03"/>
    <w:rsid w:val="00546E1D"/>
    <w:rsid w:val="00553F70"/>
    <w:rsid w:val="00567C46"/>
    <w:rsid w:val="005A6CCB"/>
    <w:rsid w:val="005A7BC8"/>
    <w:rsid w:val="005B0D64"/>
    <w:rsid w:val="005B6A7E"/>
    <w:rsid w:val="005B7BA2"/>
    <w:rsid w:val="005C01B3"/>
    <w:rsid w:val="005C1311"/>
    <w:rsid w:val="005C1976"/>
    <w:rsid w:val="005C300B"/>
    <w:rsid w:val="005C31E7"/>
    <w:rsid w:val="005C7672"/>
    <w:rsid w:val="005D2C15"/>
    <w:rsid w:val="005E0CA3"/>
    <w:rsid w:val="005E3235"/>
    <w:rsid w:val="005F1DA1"/>
    <w:rsid w:val="00612D77"/>
    <w:rsid w:val="006207D7"/>
    <w:rsid w:val="006242CF"/>
    <w:rsid w:val="00626A92"/>
    <w:rsid w:val="006272CA"/>
    <w:rsid w:val="00634496"/>
    <w:rsid w:val="00636E4B"/>
    <w:rsid w:val="006579A3"/>
    <w:rsid w:val="00675D84"/>
    <w:rsid w:val="00682AA1"/>
    <w:rsid w:val="00686993"/>
    <w:rsid w:val="006C65FD"/>
    <w:rsid w:val="006D0025"/>
    <w:rsid w:val="006D0881"/>
    <w:rsid w:val="006E11F4"/>
    <w:rsid w:val="006E4587"/>
    <w:rsid w:val="006E5CD3"/>
    <w:rsid w:val="006E7A67"/>
    <w:rsid w:val="00702E9E"/>
    <w:rsid w:val="0072285B"/>
    <w:rsid w:val="00725D7E"/>
    <w:rsid w:val="00736FF6"/>
    <w:rsid w:val="00741CDD"/>
    <w:rsid w:val="00745E32"/>
    <w:rsid w:val="00751A31"/>
    <w:rsid w:val="00754C89"/>
    <w:rsid w:val="00783217"/>
    <w:rsid w:val="00785541"/>
    <w:rsid w:val="007A33EF"/>
    <w:rsid w:val="007A7130"/>
    <w:rsid w:val="007C43BB"/>
    <w:rsid w:val="007D0DC9"/>
    <w:rsid w:val="007D6FF5"/>
    <w:rsid w:val="007E5B81"/>
    <w:rsid w:val="0080429B"/>
    <w:rsid w:val="00825F6D"/>
    <w:rsid w:val="00841F21"/>
    <w:rsid w:val="0085022F"/>
    <w:rsid w:val="00873743"/>
    <w:rsid w:val="00876AD4"/>
    <w:rsid w:val="008B6A13"/>
    <w:rsid w:val="008D167F"/>
    <w:rsid w:val="008D19DA"/>
    <w:rsid w:val="008D2DEF"/>
    <w:rsid w:val="008D7808"/>
    <w:rsid w:val="008D7F39"/>
    <w:rsid w:val="008E6817"/>
    <w:rsid w:val="00906F6C"/>
    <w:rsid w:val="00923EC1"/>
    <w:rsid w:val="00927FD1"/>
    <w:rsid w:val="009304FC"/>
    <w:rsid w:val="009450B9"/>
    <w:rsid w:val="00950723"/>
    <w:rsid w:val="00951240"/>
    <w:rsid w:val="009562FE"/>
    <w:rsid w:val="00980E9E"/>
    <w:rsid w:val="00981D59"/>
    <w:rsid w:val="00986773"/>
    <w:rsid w:val="0099068E"/>
    <w:rsid w:val="0099197B"/>
    <w:rsid w:val="00997D97"/>
    <w:rsid w:val="009B1D2F"/>
    <w:rsid w:val="009C4419"/>
    <w:rsid w:val="009C6627"/>
    <w:rsid w:val="009D1BF7"/>
    <w:rsid w:val="009E0000"/>
    <w:rsid w:val="009F13A4"/>
    <w:rsid w:val="00A0013D"/>
    <w:rsid w:val="00A00685"/>
    <w:rsid w:val="00A2043C"/>
    <w:rsid w:val="00A22929"/>
    <w:rsid w:val="00A236AF"/>
    <w:rsid w:val="00A246D8"/>
    <w:rsid w:val="00A35C57"/>
    <w:rsid w:val="00A457E6"/>
    <w:rsid w:val="00A54C5C"/>
    <w:rsid w:val="00A56155"/>
    <w:rsid w:val="00A6757D"/>
    <w:rsid w:val="00A73B9D"/>
    <w:rsid w:val="00A73C0D"/>
    <w:rsid w:val="00A760CD"/>
    <w:rsid w:val="00A803B0"/>
    <w:rsid w:val="00A834FF"/>
    <w:rsid w:val="00A93ADA"/>
    <w:rsid w:val="00AA6B0E"/>
    <w:rsid w:val="00AC40E9"/>
    <w:rsid w:val="00AD35F1"/>
    <w:rsid w:val="00AD7412"/>
    <w:rsid w:val="00AE37DC"/>
    <w:rsid w:val="00AE7E94"/>
    <w:rsid w:val="00B04F82"/>
    <w:rsid w:val="00B0604F"/>
    <w:rsid w:val="00B20D2A"/>
    <w:rsid w:val="00B313B9"/>
    <w:rsid w:val="00B347B6"/>
    <w:rsid w:val="00B518B7"/>
    <w:rsid w:val="00B5659B"/>
    <w:rsid w:val="00B74717"/>
    <w:rsid w:val="00B80AC2"/>
    <w:rsid w:val="00B813A3"/>
    <w:rsid w:val="00BB1750"/>
    <w:rsid w:val="00BC159A"/>
    <w:rsid w:val="00BC3183"/>
    <w:rsid w:val="00BC7777"/>
    <w:rsid w:val="00BE2845"/>
    <w:rsid w:val="00BF4A32"/>
    <w:rsid w:val="00C014D0"/>
    <w:rsid w:val="00C02A69"/>
    <w:rsid w:val="00C122FC"/>
    <w:rsid w:val="00C1677C"/>
    <w:rsid w:val="00C169FC"/>
    <w:rsid w:val="00C1709A"/>
    <w:rsid w:val="00C21A7E"/>
    <w:rsid w:val="00C31775"/>
    <w:rsid w:val="00C40B86"/>
    <w:rsid w:val="00C43CBB"/>
    <w:rsid w:val="00C45BEA"/>
    <w:rsid w:val="00C465C3"/>
    <w:rsid w:val="00C60FFD"/>
    <w:rsid w:val="00C7014D"/>
    <w:rsid w:val="00C7652A"/>
    <w:rsid w:val="00C77CF6"/>
    <w:rsid w:val="00C8221D"/>
    <w:rsid w:val="00CA61CF"/>
    <w:rsid w:val="00CB7256"/>
    <w:rsid w:val="00CC283B"/>
    <w:rsid w:val="00CD78D5"/>
    <w:rsid w:val="00CF7864"/>
    <w:rsid w:val="00D10591"/>
    <w:rsid w:val="00D15B55"/>
    <w:rsid w:val="00D164AD"/>
    <w:rsid w:val="00D25689"/>
    <w:rsid w:val="00D34998"/>
    <w:rsid w:val="00D61EC7"/>
    <w:rsid w:val="00D62DE4"/>
    <w:rsid w:val="00D648E5"/>
    <w:rsid w:val="00D938AF"/>
    <w:rsid w:val="00D94B39"/>
    <w:rsid w:val="00DA3759"/>
    <w:rsid w:val="00DB4B4C"/>
    <w:rsid w:val="00DB62AD"/>
    <w:rsid w:val="00DB71F6"/>
    <w:rsid w:val="00DB7D2B"/>
    <w:rsid w:val="00DD3136"/>
    <w:rsid w:val="00DD4B08"/>
    <w:rsid w:val="00DF1F76"/>
    <w:rsid w:val="00DF2048"/>
    <w:rsid w:val="00E01273"/>
    <w:rsid w:val="00E151F0"/>
    <w:rsid w:val="00E20120"/>
    <w:rsid w:val="00E20C26"/>
    <w:rsid w:val="00E20D7F"/>
    <w:rsid w:val="00E31692"/>
    <w:rsid w:val="00E32138"/>
    <w:rsid w:val="00E44683"/>
    <w:rsid w:val="00E6145D"/>
    <w:rsid w:val="00E630D3"/>
    <w:rsid w:val="00E72BC4"/>
    <w:rsid w:val="00E8468F"/>
    <w:rsid w:val="00E975C4"/>
    <w:rsid w:val="00EA65DC"/>
    <w:rsid w:val="00EB00E8"/>
    <w:rsid w:val="00EB6F17"/>
    <w:rsid w:val="00EC4707"/>
    <w:rsid w:val="00EC48C1"/>
    <w:rsid w:val="00ED655B"/>
    <w:rsid w:val="00EE0CE5"/>
    <w:rsid w:val="00EF0236"/>
    <w:rsid w:val="00EF283A"/>
    <w:rsid w:val="00EF4C92"/>
    <w:rsid w:val="00F06FE5"/>
    <w:rsid w:val="00F15782"/>
    <w:rsid w:val="00F208CC"/>
    <w:rsid w:val="00F20F9F"/>
    <w:rsid w:val="00F2166E"/>
    <w:rsid w:val="00F227D0"/>
    <w:rsid w:val="00F241CB"/>
    <w:rsid w:val="00F333CC"/>
    <w:rsid w:val="00F33AA8"/>
    <w:rsid w:val="00F35037"/>
    <w:rsid w:val="00F43BF7"/>
    <w:rsid w:val="00F44B98"/>
    <w:rsid w:val="00F475C8"/>
    <w:rsid w:val="00F56813"/>
    <w:rsid w:val="00F829F4"/>
    <w:rsid w:val="00F90BD7"/>
    <w:rsid w:val="00FB1E35"/>
    <w:rsid w:val="00FC3131"/>
    <w:rsid w:val="00FC3932"/>
    <w:rsid w:val="00FD5CBD"/>
    <w:rsid w:val="00FE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FD98"/>
  <w15:docId w15:val="{9A48BD4E-5059-40AA-93D5-34C21CD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3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37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D33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D337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3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3D3374"/>
    <w:pPr>
      <w:ind w:left="720"/>
      <w:contextualSpacing/>
    </w:pPr>
  </w:style>
  <w:style w:type="paragraph" w:styleId="Sinespaciado">
    <w:name w:val="No Spacing"/>
    <w:uiPriority w:val="99"/>
    <w:qFormat/>
    <w:rsid w:val="003D337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F1DA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DA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0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4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5344E2"/>
  </w:style>
  <w:style w:type="character" w:styleId="Textodelmarcadordeposicin">
    <w:name w:val="Placeholder Text"/>
    <w:basedOn w:val="Fuentedeprrafopredeter"/>
    <w:uiPriority w:val="99"/>
    <w:semiHidden/>
    <w:rsid w:val="000C1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2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2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aya21@hotmail.com" TargetMode="External"/><Relationship Id="rId14" Type="http://schemas.openxmlformats.org/officeDocument/2006/relationships/hyperlink" Target="https://es.wikipedia.org/wiki/20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1ED8D0-32DA-4C15-9EAA-A9D8A2D3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12</Pages>
  <Words>2630</Words>
  <Characters>14466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Pepito</cp:lastModifiedBy>
  <cp:revision>62</cp:revision>
  <cp:lastPrinted>2018-04-02T14:40:00Z</cp:lastPrinted>
  <dcterms:created xsi:type="dcterms:W3CDTF">2017-09-02T17:12:00Z</dcterms:created>
  <dcterms:modified xsi:type="dcterms:W3CDTF">2018-04-02T14:57:00Z</dcterms:modified>
</cp:coreProperties>
</file>