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36" w:rsidRPr="00987636" w:rsidRDefault="00987636" w:rsidP="00B618DF">
      <w:pPr>
        <w:pStyle w:val="Ttulo1"/>
        <w:numPr>
          <w:ilvl w:val="0"/>
          <w:numId w:val="24"/>
        </w:numPr>
        <w:spacing w:line="276" w:lineRule="auto"/>
        <w:ind w:hanging="1080"/>
        <w:rPr>
          <w:b w:val="0"/>
          <w:sz w:val="18"/>
          <w:lang w:val="es-ES" w:eastAsia="en-US"/>
        </w:rPr>
      </w:pPr>
      <w:r w:rsidRPr="00B618DF">
        <w:rPr>
          <w:sz w:val="22"/>
        </w:rPr>
        <w:t>Objetivos</w:t>
      </w:r>
      <w:r w:rsidRPr="00987636">
        <w:rPr>
          <w:b w:val="0"/>
          <w:sz w:val="20"/>
          <w:lang w:val="es-ES" w:eastAsia="en-US"/>
        </w:rPr>
        <w:t xml:space="preserve"> </w:t>
      </w:r>
    </w:p>
    <w:p w:rsidR="00987636" w:rsidRPr="00987636" w:rsidRDefault="00987636" w:rsidP="00987636">
      <w:pPr>
        <w:pStyle w:val="Prrafodelista"/>
        <w:numPr>
          <w:ilvl w:val="0"/>
          <w:numId w:val="18"/>
        </w:numPr>
        <w:ind w:left="284" w:hanging="284"/>
        <w:rPr>
          <w:rFonts w:ascii="Arial Narrow" w:hAnsi="Arial Narrow"/>
          <w:sz w:val="18"/>
          <w:szCs w:val="20"/>
        </w:rPr>
      </w:pPr>
      <w:r w:rsidRPr="00987636">
        <w:rPr>
          <w:rFonts w:ascii="Arial Narrow" w:hAnsi="Arial Narrow"/>
          <w:sz w:val="18"/>
          <w:szCs w:val="20"/>
        </w:rPr>
        <w:t>Precisar la importancia de la EIA en la reducción de la degradación ambiental.</w:t>
      </w:r>
    </w:p>
    <w:p w:rsidR="00987636" w:rsidRPr="00987636" w:rsidRDefault="00987636" w:rsidP="00987636">
      <w:pPr>
        <w:pStyle w:val="Prrafodelista"/>
        <w:numPr>
          <w:ilvl w:val="0"/>
          <w:numId w:val="18"/>
        </w:numPr>
        <w:ind w:left="284" w:hanging="284"/>
        <w:rPr>
          <w:rFonts w:ascii="Arial Narrow" w:hAnsi="Arial Narrow"/>
          <w:sz w:val="18"/>
          <w:szCs w:val="20"/>
        </w:rPr>
      </w:pPr>
      <w:r w:rsidRPr="00987636">
        <w:rPr>
          <w:rFonts w:ascii="Arial Narrow" w:hAnsi="Arial Narrow"/>
          <w:sz w:val="18"/>
          <w:szCs w:val="20"/>
        </w:rPr>
        <w:t>Predecir profesionalmente las posibles interacciones negativas entre un proyecto de inversión y el medio ambiente.</w:t>
      </w:r>
    </w:p>
    <w:p w:rsidR="00987636" w:rsidRPr="00987636" w:rsidRDefault="00987636" w:rsidP="00987636">
      <w:pPr>
        <w:pStyle w:val="Prrafodelista"/>
        <w:numPr>
          <w:ilvl w:val="0"/>
          <w:numId w:val="18"/>
        </w:numPr>
        <w:ind w:left="284" w:hanging="284"/>
        <w:rPr>
          <w:rFonts w:ascii="Arial Narrow" w:hAnsi="Arial Narrow"/>
          <w:sz w:val="18"/>
          <w:szCs w:val="20"/>
        </w:rPr>
      </w:pPr>
      <w:r w:rsidRPr="00987636">
        <w:rPr>
          <w:rFonts w:ascii="Arial Narrow" w:hAnsi="Arial Narrow"/>
          <w:sz w:val="18"/>
          <w:szCs w:val="20"/>
        </w:rPr>
        <w:t>Conocer cómo se implementan las medidas de mitigación para reducir los efectos a límites aceptables</w:t>
      </w:r>
    </w:p>
    <w:p w:rsidR="00987636" w:rsidRPr="00987636" w:rsidRDefault="00987636" w:rsidP="00B618DF">
      <w:pPr>
        <w:pStyle w:val="Ttulo1"/>
        <w:numPr>
          <w:ilvl w:val="0"/>
          <w:numId w:val="24"/>
        </w:numPr>
        <w:spacing w:line="276" w:lineRule="auto"/>
        <w:ind w:hanging="1080"/>
        <w:rPr>
          <w:b w:val="0"/>
          <w:sz w:val="18"/>
        </w:rPr>
      </w:pPr>
      <w:r w:rsidRPr="00B618DF">
        <w:rPr>
          <w:sz w:val="22"/>
        </w:rPr>
        <w:t>METODOLOGIA</w:t>
      </w:r>
    </w:p>
    <w:p w:rsidR="00987636" w:rsidRPr="00987636" w:rsidRDefault="00987636" w:rsidP="00987636">
      <w:pPr>
        <w:pStyle w:val="Prrafodelista"/>
        <w:numPr>
          <w:ilvl w:val="0"/>
          <w:numId w:val="19"/>
        </w:numPr>
        <w:spacing w:line="276" w:lineRule="auto"/>
        <w:ind w:left="284" w:hanging="284"/>
        <w:rPr>
          <w:rFonts w:ascii="Arial Narrow" w:hAnsi="Arial Narrow"/>
          <w:sz w:val="18"/>
          <w:szCs w:val="20"/>
          <w:lang w:val="es-ES_tradnl" w:eastAsia="es-ES"/>
        </w:rPr>
      </w:pPr>
      <w:r w:rsidRPr="00987636">
        <w:rPr>
          <w:rFonts w:ascii="Arial Narrow" w:hAnsi="Arial Narrow"/>
          <w:sz w:val="18"/>
          <w:szCs w:val="20"/>
          <w:lang w:val="es-ES_tradnl" w:eastAsia="es-ES"/>
        </w:rPr>
        <w:t>Forma de Trabajo.</w:t>
      </w:r>
    </w:p>
    <w:p w:rsidR="00987636" w:rsidRPr="00987636" w:rsidRDefault="00987636" w:rsidP="00987636">
      <w:pPr>
        <w:pStyle w:val="Prrafodelista"/>
        <w:numPr>
          <w:ilvl w:val="0"/>
          <w:numId w:val="20"/>
        </w:numPr>
        <w:spacing w:line="276" w:lineRule="auto"/>
        <w:ind w:left="284" w:hanging="142"/>
        <w:rPr>
          <w:rFonts w:ascii="Arial Narrow" w:hAnsi="Arial Narrow"/>
          <w:sz w:val="18"/>
          <w:szCs w:val="20"/>
          <w:lang w:val="es-ES_tradnl" w:eastAsia="es-ES"/>
        </w:rPr>
      </w:pPr>
      <w:r w:rsidRPr="00987636">
        <w:rPr>
          <w:rFonts w:ascii="Arial Narrow" w:hAnsi="Arial Narrow"/>
          <w:sz w:val="18"/>
          <w:szCs w:val="20"/>
          <w:lang w:val="es-ES_tradnl" w:eastAsia="es-ES"/>
        </w:rPr>
        <w:t>Motivación y problematización, sustentándose en hechos y teoría.</w:t>
      </w:r>
    </w:p>
    <w:p w:rsidR="00987636" w:rsidRPr="00987636" w:rsidRDefault="00987636" w:rsidP="00987636">
      <w:pPr>
        <w:pStyle w:val="Prrafodelista"/>
        <w:numPr>
          <w:ilvl w:val="0"/>
          <w:numId w:val="20"/>
        </w:numPr>
        <w:spacing w:line="276" w:lineRule="auto"/>
        <w:ind w:left="284" w:hanging="142"/>
        <w:rPr>
          <w:rFonts w:ascii="Arial Narrow" w:hAnsi="Arial Narrow"/>
          <w:sz w:val="18"/>
          <w:szCs w:val="20"/>
          <w:lang w:val="es-ES_tradnl" w:eastAsia="es-ES"/>
        </w:rPr>
      </w:pPr>
      <w:r w:rsidRPr="00987636">
        <w:rPr>
          <w:rFonts w:ascii="Arial Narrow" w:hAnsi="Arial Narrow"/>
          <w:sz w:val="18"/>
          <w:szCs w:val="20"/>
          <w:lang w:val="es-ES_tradnl" w:eastAsia="es-ES"/>
        </w:rPr>
        <w:t>Selección de lecturas con relación a cada temática del curso.</w:t>
      </w:r>
    </w:p>
    <w:p w:rsidR="00987636" w:rsidRPr="00987636" w:rsidRDefault="00987636" w:rsidP="00987636">
      <w:pPr>
        <w:pStyle w:val="Prrafodelista"/>
        <w:numPr>
          <w:ilvl w:val="0"/>
          <w:numId w:val="20"/>
        </w:numPr>
        <w:spacing w:line="276" w:lineRule="auto"/>
        <w:ind w:left="284" w:hanging="142"/>
        <w:rPr>
          <w:rFonts w:ascii="Arial Narrow" w:hAnsi="Arial Narrow"/>
          <w:sz w:val="18"/>
          <w:szCs w:val="20"/>
          <w:lang w:val="es-ES_tradnl" w:eastAsia="es-ES"/>
        </w:rPr>
      </w:pPr>
      <w:r w:rsidRPr="00987636">
        <w:rPr>
          <w:rFonts w:ascii="Arial Narrow" w:hAnsi="Arial Narrow"/>
          <w:sz w:val="18"/>
          <w:szCs w:val="20"/>
          <w:lang w:val="es-ES_tradnl" w:eastAsia="es-ES"/>
        </w:rPr>
        <w:t>Las sesiones se organizarán en torno a exposiciones, discusiones y controles de lectura.</w:t>
      </w:r>
    </w:p>
    <w:p w:rsidR="00987636" w:rsidRPr="00987636" w:rsidRDefault="00987636" w:rsidP="00987636">
      <w:pPr>
        <w:pStyle w:val="Prrafodelista"/>
        <w:numPr>
          <w:ilvl w:val="0"/>
          <w:numId w:val="20"/>
        </w:numPr>
        <w:spacing w:line="276" w:lineRule="auto"/>
        <w:ind w:left="284" w:hanging="142"/>
        <w:rPr>
          <w:rFonts w:ascii="Arial Narrow" w:hAnsi="Arial Narrow"/>
          <w:sz w:val="18"/>
          <w:szCs w:val="20"/>
          <w:lang w:val="es-ES_tradnl" w:eastAsia="es-ES"/>
        </w:rPr>
      </w:pPr>
      <w:r w:rsidRPr="00987636">
        <w:rPr>
          <w:rFonts w:ascii="Arial Narrow" w:hAnsi="Arial Narrow"/>
          <w:sz w:val="18"/>
          <w:szCs w:val="20"/>
          <w:lang w:val="es-ES_tradnl" w:eastAsia="es-ES"/>
        </w:rPr>
        <w:t>Conformación de grupos de investigación sobre temas específicos. Presentación, sustentación y debate de trabajos de investigación.</w:t>
      </w:r>
    </w:p>
    <w:p w:rsidR="00987636" w:rsidRPr="00987636" w:rsidRDefault="00987636" w:rsidP="00987636">
      <w:pPr>
        <w:pStyle w:val="Prrafodelista"/>
        <w:numPr>
          <w:ilvl w:val="0"/>
          <w:numId w:val="19"/>
        </w:numPr>
        <w:spacing w:line="276" w:lineRule="auto"/>
        <w:ind w:left="284" w:hanging="284"/>
        <w:rPr>
          <w:rFonts w:ascii="Arial Narrow" w:hAnsi="Arial Narrow"/>
          <w:sz w:val="18"/>
          <w:szCs w:val="20"/>
          <w:lang w:val="es-ES_tradnl" w:eastAsia="es-ES"/>
        </w:rPr>
      </w:pPr>
      <w:r w:rsidRPr="00987636">
        <w:rPr>
          <w:rFonts w:ascii="Arial Narrow" w:hAnsi="Arial Narrow"/>
          <w:sz w:val="18"/>
          <w:szCs w:val="20"/>
          <w:lang w:val="es-ES_tradnl" w:eastAsia="es-ES"/>
        </w:rPr>
        <w:t>Métodos.</w:t>
      </w:r>
    </w:p>
    <w:p w:rsidR="00987636" w:rsidRPr="00987636" w:rsidRDefault="00987636" w:rsidP="00987636">
      <w:pPr>
        <w:spacing w:line="276" w:lineRule="auto"/>
        <w:ind w:left="284"/>
        <w:rPr>
          <w:rFonts w:ascii="Arial Narrow" w:hAnsi="Arial Narrow"/>
          <w:sz w:val="18"/>
          <w:szCs w:val="20"/>
          <w:lang w:val="es-ES_tradnl" w:eastAsia="es-ES"/>
        </w:rPr>
      </w:pPr>
      <w:r w:rsidRPr="00987636">
        <w:rPr>
          <w:rFonts w:ascii="Arial Narrow" w:hAnsi="Arial Narrow"/>
          <w:sz w:val="18"/>
          <w:szCs w:val="20"/>
          <w:lang w:val="es-ES_tradnl" w:eastAsia="es-ES"/>
        </w:rPr>
        <w:t>Expositivo-dialógico, analítico-critico, inductivo-deductivo, dialéctico, analítico-sintético.</w:t>
      </w:r>
    </w:p>
    <w:p w:rsidR="00987636" w:rsidRPr="00987636" w:rsidRDefault="00987636" w:rsidP="00987636">
      <w:pPr>
        <w:pStyle w:val="Prrafodelista"/>
        <w:numPr>
          <w:ilvl w:val="0"/>
          <w:numId w:val="19"/>
        </w:numPr>
        <w:spacing w:line="276" w:lineRule="auto"/>
        <w:ind w:left="284" w:hanging="284"/>
        <w:rPr>
          <w:rFonts w:ascii="Arial Narrow" w:hAnsi="Arial Narrow"/>
          <w:sz w:val="18"/>
          <w:szCs w:val="20"/>
          <w:lang w:val="es-ES_tradnl" w:eastAsia="es-ES"/>
        </w:rPr>
      </w:pPr>
      <w:r w:rsidRPr="00987636">
        <w:rPr>
          <w:rFonts w:ascii="Arial Narrow" w:hAnsi="Arial Narrow"/>
          <w:sz w:val="18"/>
          <w:szCs w:val="20"/>
          <w:lang w:val="es-ES_tradnl" w:eastAsia="es-ES"/>
        </w:rPr>
        <w:t>Técnicas.</w:t>
      </w:r>
    </w:p>
    <w:p w:rsidR="00987636" w:rsidRPr="00987636" w:rsidRDefault="00987636" w:rsidP="00987636">
      <w:pPr>
        <w:spacing w:line="276" w:lineRule="auto"/>
        <w:ind w:left="284"/>
        <w:rPr>
          <w:sz w:val="22"/>
          <w:lang w:val="es-ES_tradnl" w:eastAsia="es-ES"/>
        </w:rPr>
      </w:pPr>
      <w:r w:rsidRPr="00987636">
        <w:rPr>
          <w:rFonts w:ascii="Arial Narrow" w:hAnsi="Arial Narrow"/>
          <w:sz w:val="18"/>
          <w:szCs w:val="20"/>
          <w:lang w:val="es-ES_tradnl" w:eastAsia="es-ES"/>
        </w:rPr>
        <w:t>Investigación, ensayo, panel, coloquio y otras formas de dinámica grupal</w:t>
      </w:r>
      <w:r w:rsidRPr="00987636">
        <w:rPr>
          <w:sz w:val="22"/>
          <w:lang w:val="es-ES_tradnl" w:eastAsia="es-ES"/>
        </w:rPr>
        <w:t>.</w:t>
      </w:r>
    </w:p>
    <w:p w:rsidR="00CF6B29" w:rsidRDefault="00CF6B29" w:rsidP="00B618DF">
      <w:pPr>
        <w:pStyle w:val="Ttulo1"/>
        <w:numPr>
          <w:ilvl w:val="0"/>
          <w:numId w:val="24"/>
        </w:numPr>
        <w:spacing w:line="276" w:lineRule="auto"/>
        <w:ind w:hanging="1080"/>
        <w:rPr>
          <w:sz w:val="20"/>
        </w:rPr>
      </w:pPr>
      <w:r w:rsidRPr="00B618DF">
        <w:rPr>
          <w:sz w:val="22"/>
        </w:rPr>
        <w:t>BIBLIOGRAFIA</w:t>
      </w:r>
      <w:r w:rsidRPr="00987636">
        <w:rPr>
          <w:sz w:val="20"/>
        </w:rPr>
        <w:t xml:space="preserve"> </w:t>
      </w:r>
    </w:p>
    <w:p w:rsidR="00934FE9" w:rsidRPr="001F32F3" w:rsidRDefault="001F32F3" w:rsidP="001F32F3">
      <w:pPr>
        <w:pStyle w:val="Prrafodelista"/>
        <w:numPr>
          <w:ilvl w:val="0"/>
          <w:numId w:val="33"/>
        </w:numPr>
        <w:spacing w:line="276" w:lineRule="auto"/>
        <w:rPr>
          <w:bCs/>
          <w:sz w:val="18"/>
          <w:lang w:val="es-ES_tradnl"/>
        </w:rPr>
      </w:pPr>
      <w:r w:rsidRPr="001F32F3">
        <w:rPr>
          <w:b/>
          <w:bCs/>
          <w:sz w:val="18"/>
          <w:lang w:val="es-ES_tradnl"/>
        </w:rPr>
        <w:t>Gerencia De La Responsabilidad Social en las Organizaciones De Hoy</w:t>
      </w:r>
      <w:r w:rsidRPr="001F32F3">
        <w:rPr>
          <w:bCs/>
          <w:sz w:val="18"/>
          <w:lang w:val="es-ES_tradnl"/>
        </w:rPr>
        <w:t>.</w:t>
      </w:r>
      <w:r w:rsidRPr="001F32F3">
        <w:rPr>
          <w:rFonts w:ascii="Arial Narrow" w:hAnsi="Arial Narrow"/>
          <w:bCs/>
          <w:sz w:val="18"/>
          <w:lang w:eastAsia="es-ES"/>
        </w:rPr>
        <w:t xml:space="preserve"> </w:t>
      </w:r>
      <w:r w:rsidR="00934FE9" w:rsidRPr="001F32F3">
        <w:rPr>
          <w:rFonts w:ascii="Arial Narrow" w:hAnsi="Arial Narrow"/>
          <w:bCs/>
          <w:sz w:val="18"/>
          <w:lang w:eastAsia="es-ES"/>
        </w:rPr>
        <w:t xml:space="preserve">DANNA VÉLEZ, John </w:t>
      </w:r>
      <w:r w:rsidR="00934FE9" w:rsidRPr="001F32F3">
        <w:rPr>
          <w:rFonts w:ascii="Arial Narrow" w:hAnsi="Arial Narrow"/>
          <w:bCs/>
          <w:i/>
          <w:sz w:val="18"/>
          <w:lang w:eastAsia="es-ES"/>
        </w:rPr>
        <w:t>et al</w:t>
      </w:r>
      <w:r w:rsidR="00934FE9" w:rsidRPr="001F32F3">
        <w:rPr>
          <w:rFonts w:ascii="Arial Narrow" w:hAnsi="Arial Narrow"/>
          <w:bCs/>
          <w:sz w:val="18"/>
          <w:lang w:eastAsia="es-ES"/>
        </w:rPr>
        <w:t>.</w:t>
      </w:r>
      <w:r w:rsidR="00934FE9" w:rsidRPr="001F32F3">
        <w:rPr>
          <w:bCs/>
          <w:sz w:val="18"/>
          <w:lang w:val="es-ES_tradnl"/>
        </w:rPr>
        <w:t xml:space="preserve">, 2017. EDITORIAL: </w:t>
      </w:r>
      <w:proofErr w:type="spellStart"/>
      <w:r w:rsidR="00934FE9" w:rsidRPr="001F32F3">
        <w:rPr>
          <w:bCs/>
          <w:sz w:val="18"/>
          <w:lang w:val="es-ES_tradnl"/>
        </w:rPr>
        <w:t>Alfaomega</w:t>
      </w:r>
      <w:proofErr w:type="spellEnd"/>
    </w:p>
    <w:p w:rsidR="00934FE9" w:rsidRPr="001B672C" w:rsidRDefault="00934FE9" w:rsidP="001F32F3">
      <w:pPr>
        <w:pStyle w:val="Ttulo1"/>
        <w:numPr>
          <w:ilvl w:val="0"/>
          <w:numId w:val="33"/>
        </w:numPr>
        <w:spacing w:line="276" w:lineRule="auto"/>
        <w:jc w:val="both"/>
        <w:rPr>
          <w:rFonts w:ascii="Arial" w:eastAsiaTheme="minorHAnsi" w:hAnsi="Arial" w:cstheme="minorBidi"/>
          <w:b w:val="0"/>
          <w:bCs/>
          <w:spacing w:val="0"/>
          <w:sz w:val="18"/>
          <w:szCs w:val="22"/>
          <w:u w:val="none"/>
          <w:lang w:val="en-US" w:eastAsia="en-US"/>
        </w:rPr>
      </w:pPr>
      <w:r w:rsidRPr="001F32F3">
        <w:rPr>
          <w:rFonts w:ascii="Arial" w:eastAsiaTheme="minorHAnsi" w:hAnsi="Arial" w:cstheme="minorBidi"/>
          <w:bCs/>
          <w:spacing w:val="0"/>
          <w:sz w:val="18"/>
          <w:szCs w:val="22"/>
          <w:u w:val="none"/>
          <w:lang w:eastAsia="en-US"/>
        </w:rPr>
        <w:t>Más Allá. Empresa y Sociedad en un mundo en transformación</w:t>
      </w:r>
      <w:r w:rsidRPr="001F32F3">
        <w:rPr>
          <w:rFonts w:ascii="Arial" w:eastAsiaTheme="minorHAnsi" w:hAnsi="Arial" w:cstheme="minorBidi"/>
          <w:b w:val="0"/>
          <w:bCs/>
          <w:spacing w:val="0"/>
          <w:sz w:val="18"/>
          <w:szCs w:val="22"/>
          <w:u w:val="none"/>
          <w:lang w:eastAsia="en-US"/>
        </w:rPr>
        <w:t xml:space="preserve">. </w:t>
      </w:r>
      <w:r w:rsidRPr="001B672C">
        <w:rPr>
          <w:rFonts w:ascii="Arial" w:eastAsiaTheme="minorHAnsi" w:hAnsi="Arial" w:cstheme="minorBidi"/>
          <w:b w:val="0"/>
          <w:bCs/>
          <w:spacing w:val="0"/>
          <w:sz w:val="18"/>
          <w:szCs w:val="22"/>
          <w:u w:val="none"/>
          <w:lang w:val="en-US" w:eastAsia="en-US"/>
        </w:rPr>
        <w:t>Mario Raich, Simon L. Dolan, Profit Editorial, 2009.</w:t>
      </w:r>
    </w:p>
    <w:p w:rsidR="00934FE9" w:rsidRPr="001F32F3" w:rsidRDefault="00934FE9" w:rsidP="001F32F3">
      <w:pPr>
        <w:pStyle w:val="Ttulo1"/>
        <w:numPr>
          <w:ilvl w:val="0"/>
          <w:numId w:val="33"/>
        </w:numPr>
        <w:spacing w:line="276" w:lineRule="auto"/>
        <w:jc w:val="both"/>
        <w:rPr>
          <w:rFonts w:ascii="Arial" w:eastAsiaTheme="minorHAnsi" w:hAnsi="Arial" w:cstheme="minorBidi"/>
          <w:b w:val="0"/>
          <w:bCs/>
          <w:spacing w:val="0"/>
          <w:sz w:val="18"/>
          <w:szCs w:val="22"/>
          <w:u w:val="none"/>
          <w:lang w:eastAsia="en-US"/>
        </w:rPr>
      </w:pPr>
      <w:r w:rsidRPr="001F32F3">
        <w:rPr>
          <w:rFonts w:ascii="Arial" w:eastAsiaTheme="minorHAnsi" w:hAnsi="Arial" w:cstheme="minorBidi"/>
          <w:bCs/>
          <w:spacing w:val="0"/>
          <w:sz w:val="18"/>
          <w:szCs w:val="22"/>
          <w:u w:val="none"/>
          <w:lang w:eastAsia="en-US"/>
        </w:rPr>
        <w:t>La promoción de Empresas Sostenibles. Conferencia Internacional del Trabajo</w:t>
      </w:r>
      <w:r w:rsidRPr="001F32F3">
        <w:rPr>
          <w:rFonts w:ascii="Arial" w:eastAsiaTheme="minorHAnsi" w:hAnsi="Arial" w:cstheme="minorBidi"/>
          <w:b w:val="0"/>
          <w:bCs/>
          <w:spacing w:val="0"/>
          <w:sz w:val="18"/>
          <w:szCs w:val="22"/>
          <w:u w:val="none"/>
          <w:lang w:eastAsia="en-US"/>
        </w:rPr>
        <w:t>. 96ª Reunión 2007, OIT, 2007.</w:t>
      </w:r>
    </w:p>
    <w:p w:rsidR="00934FE9" w:rsidRPr="001F32F3" w:rsidRDefault="00934FE9" w:rsidP="001F32F3">
      <w:pPr>
        <w:pStyle w:val="Ttulo1"/>
        <w:numPr>
          <w:ilvl w:val="0"/>
          <w:numId w:val="33"/>
        </w:numPr>
        <w:spacing w:line="276" w:lineRule="auto"/>
        <w:jc w:val="both"/>
        <w:rPr>
          <w:rFonts w:ascii="Arial" w:eastAsiaTheme="minorHAnsi" w:hAnsi="Arial" w:cstheme="minorBidi"/>
          <w:b w:val="0"/>
          <w:bCs/>
          <w:spacing w:val="0"/>
          <w:sz w:val="18"/>
          <w:szCs w:val="22"/>
          <w:u w:val="none"/>
          <w:lang w:eastAsia="en-US"/>
        </w:rPr>
      </w:pPr>
      <w:r w:rsidRPr="001F32F3">
        <w:rPr>
          <w:rFonts w:ascii="Arial" w:eastAsiaTheme="minorHAnsi" w:hAnsi="Arial" w:cstheme="minorBidi"/>
          <w:bCs/>
          <w:spacing w:val="0"/>
          <w:sz w:val="18"/>
          <w:szCs w:val="22"/>
          <w:u w:val="none"/>
          <w:lang w:eastAsia="en-US"/>
        </w:rPr>
        <w:t>Responsabilidad Social Corporativa. Teoría y Práctica.</w:t>
      </w:r>
      <w:r w:rsidRPr="001F32F3">
        <w:rPr>
          <w:rFonts w:ascii="Arial" w:eastAsiaTheme="minorHAnsi" w:hAnsi="Arial" w:cstheme="minorBidi"/>
          <w:b w:val="0"/>
          <w:bCs/>
          <w:spacing w:val="0"/>
          <w:sz w:val="18"/>
          <w:szCs w:val="22"/>
          <w:u w:val="none"/>
          <w:lang w:eastAsia="en-US"/>
        </w:rPr>
        <w:t xml:space="preserve"> Fernando Navarro García, ESIC Editorial, 2008.</w:t>
      </w:r>
    </w:p>
    <w:p w:rsidR="00934FE9" w:rsidRPr="001F32F3" w:rsidRDefault="00934FE9" w:rsidP="001F32F3">
      <w:pPr>
        <w:pStyle w:val="Ttulo1"/>
        <w:numPr>
          <w:ilvl w:val="0"/>
          <w:numId w:val="33"/>
        </w:numPr>
        <w:spacing w:line="276" w:lineRule="auto"/>
        <w:jc w:val="both"/>
        <w:rPr>
          <w:rFonts w:ascii="Arial" w:eastAsiaTheme="minorHAnsi" w:hAnsi="Arial" w:cstheme="minorBidi"/>
          <w:b w:val="0"/>
          <w:bCs/>
          <w:spacing w:val="0"/>
          <w:sz w:val="18"/>
          <w:szCs w:val="22"/>
          <w:u w:val="none"/>
          <w:lang w:eastAsia="en-US"/>
        </w:rPr>
      </w:pPr>
      <w:r w:rsidRPr="001F32F3">
        <w:rPr>
          <w:rFonts w:ascii="Arial" w:eastAsiaTheme="minorHAnsi" w:hAnsi="Arial" w:cstheme="minorBidi"/>
          <w:bCs/>
          <w:spacing w:val="0"/>
          <w:sz w:val="18"/>
          <w:szCs w:val="22"/>
          <w:u w:val="none"/>
          <w:lang w:eastAsia="en-US"/>
        </w:rPr>
        <w:t>El marco ético de la Responsabilidad Social Empresarial</w:t>
      </w:r>
      <w:r w:rsidRPr="001F32F3">
        <w:rPr>
          <w:rFonts w:ascii="Arial" w:eastAsiaTheme="minorHAnsi" w:hAnsi="Arial" w:cstheme="minorBidi"/>
          <w:b w:val="0"/>
          <w:bCs/>
          <w:spacing w:val="0"/>
          <w:sz w:val="18"/>
          <w:szCs w:val="22"/>
          <w:u w:val="none"/>
          <w:lang w:eastAsia="en-US"/>
        </w:rPr>
        <w:t>. Horacio Martínez Herrera, Editorial Pontificia Universidad Javeriana, 2005.</w:t>
      </w:r>
    </w:p>
    <w:p w:rsidR="00934FE9" w:rsidRPr="001F32F3" w:rsidRDefault="00934FE9" w:rsidP="001F32F3">
      <w:pPr>
        <w:pStyle w:val="Ttulo1"/>
        <w:numPr>
          <w:ilvl w:val="0"/>
          <w:numId w:val="33"/>
        </w:numPr>
        <w:spacing w:line="276" w:lineRule="auto"/>
        <w:jc w:val="both"/>
        <w:rPr>
          <w:rFonts w:ascii="Arial" w:eastAsiaTheme="minorHAnsi" w:hAnsi="Arial" w:cstheme="minorBidi"/>
          <w:b w:val="0"/>
          <w:bCs/>
          <w:spacing w:val="0"/>
          <w:sz w:val="18"/>
          <w:szCs w:val="22"/>
          <w:u w:val="none"/>
          <w:lang w:eastAsia="en-US"/>
        </w:rPr>
      </w:pPr>
      <w:r w:rsidRPr="001F32F3">
        <w:rPr>
          <w:rFonts w:ascii="Arial" w:eastAsiaTheme="minorHAnsi" w:hAnsi="Arial" w:cstheme="minorBidi"/>
          <w:bCs/>
          <w:spacing w:val="0"/>
          <w:sz w:val="18"/>
          <w:szCs w:val="22"/>
          <w:u w:val="none"/>
          <w:lang w:eastAsia="en-US"/>
        </w:rPr>
        <w:t>El corazón de las empresas. Responsabilidad Social Corporativa y Conciliación de la vida profesional y personal</w:t>
      </w:r>
      <w:r w:rsidRPr="001F32F3">
        <w:rPr>
          <w:rFonts w:ascii="Arial" w:eastAsiaTheme="minorHAnsi" w:hAnsi="Arial" w:cstheme="minorBidi"/>
          <w:b w:val="0"/>
          <w:bCs/>
          <w:spacing w:val="0"/>
          <w:sz w:val="18"/>
          <w:szCs w:val="22"/>
          <w:u w:val="none"/>
          <w:lang w:eastAsia="en-US"/>
        </w:rPr>
        <w:t>. Alejandro Córdoba Largo, ESIC Editorial, 2007.</w:t>
      </w:r>
    </w:p>
    <w:p w:rsidR="00934FE9" w:rsidRPr="001F32F3" w:rsidRDefault="00934FE9" w:rsidP="001F32F3">
      <w:pPr>
        <w:pStyle w:val="Ttulo1"/>
        <w:numPr>
          <w:ilvl w:val="0"/>
          <w:numId w:val="33"/>
        </w:numPr>
        <w:spacing w:line="276" w:lineRule="auto"/>
        <w:jc w:val="both"/>
        <w:rPr>
          <w:rFonts w:ascii="Arial" w:eastAsiaTheme="minorHAnsi" w:hAnsi="Arial" w:cstheme="minorBidi"/>
          <w:b w:val="0"/>
          <w:bCs/>
          <w:spacing w:val="0"/>
          <w:sz w:val="18"/>
          <w:szCs w:val="22"/>
          <w:u w:val="none"/>
          <w:lang w:eastAsia="en-US"/>
        </w:rPr>
      </w:pPr>
      <w:r w:rsidRPr="001F32F3">
        <w:rPr>
          <w:rFonts w:ascii="Arial" w:eastAsiaTheme="minorHAnsi" w:hAnsi="Arial" w:cstheme="minorBidi"/>
          <w:bCs/>
          <w:spacing w:val="0"/>
          <w:sz w:val="18"/>
          <w:szCs w:val="22"/>
          <w:u w:val="none"/>
          <w:lang w:eastAsia="en-US"/>
        </w:rPr>
        <w:t>La Responsabilidad Social de las Empresas y los nuevos desafíos de la Gestión Empresarial</w:t>
      </w:r>
      <w:r w:rsidRPr="001F32F3">
        <w:rPr>
          <w:rFonts w:ascii="Arial" w:eastAsiaTheme="minorHAnsi" w:hAnsi="Arial" w:cstheme="minorBidi"/>
          <w:b w:val="0"/>
          <w:bCs/>
          <w:spacing w:val="0"/>
          <w:sz w:val="18"/>
          <w:szCs w:val="22"/>
          <w:u w:val="none"/>
          <w:lang w:eastAsia="en-US"/>
        </w:rPr>
        <w:t xml:space="preserve">. Tomás G. Perdiguero y Andrés García </w:t>
      </w:r>
      <w:proofErr w:type="spellStart"/>
      <w:r w:rsidRPr="001F32F3">
        <w:rPr>
          <w:rFonts w:ascii="Arial" w:eastAsiaTheme="minorHAnsi" w:hAnsi="Arial" w:cstheme="minorBidi"/>
          <w:b w:val="0"/>
          <w:bCs/>
          <w:spacing w:val="0"/>
          <w:sz w:val="18"/>
          <w:szCs w:val="22"/>
          <w:u w:val="none"/>
          <w:lang w:eastAsia="en-US"/>
        </w:rPr>
        <w:t>Reche</w:t>
      </w:r>
      <w:proofErr w:type="spellEnd"/>
      <w:r w:rsidRPr="001F32F3">
        <w:rPr>
          <w:rFonts w:ascii="Arial" w:eastAsiaTheme="minorHAnsi" w:hAnsi="Arial" w:cstheme="minorBidi"/>
          <w:b w:val="0"/>
          <w:bCs/>
          <w:spacing w:val="0"/>
          <w:sz w:val="18"/>
          <w:szCs w:val="22"/>
          <w:u w:val="none"/>
          <w:lang w:eastAsia="en-US"/>
        </w:rPr>
        <w:t xml:space="preserve"> [Editores], PUV, 2005.</w:t>
      </w:r>
    </w:p>
    <w:p w:rsidR="00CF6B29" w:rsidRDefault="00CF6B29" w:rsidP="00CF6B29">
      <w:pPr>
        <w:spacing w:line="276" w:lineRule="auto"/>
        <w:jc w:val="right"/>
        <w:rPr>
          <w:rFonts w:ascii="Arial Narrow" w:hAnsi="Arial Narrow"/>
          <w:b/>
          <w:sz w:val="22"/>
        </w:rPr>
      </w:pPr>
      <w:r w:rsidRPr="00CF6B29">
        <w:rPr>
          <w:rFonts w:ascii="Arial Narrow" w:hAnsi="Arial Narrow"/>
          <w:b/>
          <w:sz w:val="22"/>
        </w:rPr>
        <w:t>Huacho</w:t>
      </w:r>
      <w:r w:rsidR="00FC1DE2">
        <w:rPr>
          <w:rFonts w:ascii="Arial Narrow" w:hAnsi="Arial Narrow"/>
          <w:b/>
          <w:sz w:val="22"/>
        </w:rPr>
        <w:t>, Abril del 2017</w:t>
      </w:r>
    </w:p>
    <w:p w:rsidR="007F6C67" w:rsidRDefault="007F6C67" w:rsidP="00CF6B29">
      <w:pPr>
        <w:spacing w:line="276" w:lineRule="auto"/>
        <w:jc w:val="right"/>
        <w:rPr>
          <w:rFonts w:ascii="Arial Narrow" w:hAnsi="Arial Narrow"/>
          <w:b/>
          <w:sz w:val="22"/>
        </w:rPr>
      </w:pPr>
    </w:p>
    <w:p w:rsidR="00CE1653" w:rsidRDefault="00CE1653" w:rsidP="00CF6B29">
      <w:pPr>
        <w:spacing w:line="276" w:lineRule="auto"/>
        <w:jc w:val="right"/>
        <w:rPr>
          <w:rFonts w:ascii="Arial Narrow" w:hAnsi="Arial Narrow"/>
          <w:b/>
          <w:sz w:val="22"/>
        </w:rPr>
      </w:pPr>
    </w:p>
    <w:p w:rsidR="00CF6B29" w:rsidRPr="00CF6B29" w:rsidRDefault="00CF6B29" w:rsidP="007F6C67">
      <w:pPr>
        <w:pStyle w:val="Ttulo1"/>
        <w:numPr>
          <w:ilvl w:val="0"/>
          <w:numId w:val="0"/>
        </w:numPr>
        <w:jc w:val="center"/>
        <w:rPr>
          <w:sz w:val="18"/>
          <w:u w:val="none"/>
        </w:rPr>
      </w:pPr>
      <w:r w:rsidRPr="00CF6B29">
        <w:rPr>
          <w:sz w:val="18"/>
          <w:u w:val="none"/>
        </w:rPr>
        <w:t>……………………………………………………………………..</w:t>
      </w:r>
    </w:p>
    <w:p w:rsidR="00CF6B29" w:rsidRPr="00CF6B29" w:rsidRDefault="00986A72" w:rsidP="007F6C67">
      <w:pPr>
        <w:spacing w:line="240" w:lineRule="auto"/>
        <w:jc w:val="center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MAYA SILVA, Francisco Rodrigo</w:t>
      </w:r>
    </w:p>
    <w:p w:rsidR="00CF6B29" w:rsidRDefault="00986A72" w:rsidP="007F6C67">
      <w:pPr>
        <w:spacing w:line="240" w:lineRule="auto"/>
        <w:jc w:val="center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lastRenderedPageBreak/>
        <w:t>DNU 367</w:t>
      </w:r>
    </w:p>
    <w:p w:rsidR="00CF6B29" w:rsidRPr="00CF6B29" w:rsidRDefault="00CF6B29" w:rsidP="00CF6B29">
      <w:pPr>
        <w:ind w:left="1588" w:firstLine="397"/>
        <w:rPr>
          <w:b/>
          <w:sz w:val="22"/>
          <w:lang w:val="es-ES_tradnl"/>
        </w:rPr>
      </w:pPr>
    </w:p>
    <w:p w:rsidR="00CF6B29" w:rsidRPr="00037D8A" w:rsidRDefault="00CF6B29" w:rsidP="007F6C67">
      <w:pPr>
        <w:spacing w:line="240" w:lineRule="auto"/>
        <w:ind w:left="1588" w:firstLine="397"/>
        <w:jc w:val="center"/>
        <w:rPr>
          <w:rFonts w:ascii="Artistik" w:hAnsi="Artistik"/>
          <w:i/>
          <w:iCs/>
          <w:sz w:val="20"/>
          <w:lang w:val="es-ES_tradnl"/>
        </w:rPr>
      </w:pPr>
      <w:r>
        <w:rPr>
          <w:b/>
          <w:noProof/>
          <w:sz w:val="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640DAE" wp14:editId="2E6D8947">
                <wp:simplePos x="0" y="0"/>
                <wp:positionH relativeFrom="column">
                  <wp:posOffset>416855</wp:posOffset>
                </wp:positionH>
                <wp:positionV relativeFrom="paragraph">
                  <wp:posOffset>6985</wp:posOffset>
                </wp:positionV>
                <wp:extent cx="887095" cy="900430"/>
                <wp:effectExtent l="0" t="0" r="825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B29" w:rsidRDefault="00CF6B29" w:rsidP="00CF6B29">
                            <w:r>
                              <w:object w:dxaOrig="1020" w:dyaOrig="10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pt;height:51pt" o:ole="">
                                  <v:imagedata r:id="rId8" o:title=""/>
                                </v:shape>
                                <o:OLEObject Type="Embed" ProgID="CorelDraw.Graphic.8" ShapeID="_x0000_i1026" DrawAspect="Content" ObjectID="_1556343665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9640DA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8pt;margin-top:.55pt;width:69.85pt;height:70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8WgQIAAA4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" stroked="f">
                <v:textbox>
                  <w:txbxContent>
                    <w:p w:rsidR="00CF6B29" w:rsidRDefault="00CF6B29" w:rsidP="00CF6B29">
                      <w:r>
                        <w:object w:dxaOrig="1015" w:dyaOrig="1015">
                          <v:shape id="_x0000_i1026" type="#_x0000_t75" style="width:51pt;height:51pt">
                            <v:imagedata r:id="rId10" o:title=""/>
                          </v:shape>
                          <o:OLEObject Type="Embed" ProgID="CorelDraw.Graphic.8" ShapeID="_x0000_i1026" DrawAspect="Content" ObjectID="_1555236482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C710EE">
        <w:rPr>
          <w:rFonts w:ascii="Carmine Tango" w:hAnsi="Carmine Tango"/>
          <w:b/>
        </w:rPr>
        <w:t>Universidad Nacional</w:t>
      </w:r>
    </w:p>
    <w:p w:rsidR="00CF6B29" w:rsidRDefault="00CF6B29" w:rsidP="00CF6B29">
      <w:pPr>
        <w:pStyle w:val="Ttulo9"/>
        <w:spacing w:line="240" w:lineRule="auto"/>
        <w:rPr>
          <w:sz w:val="28"/>
        </w:rPr>
      </w:pPr>
      <w:r>
        <w:rPr>
          <w:sz w:val="28"/>
        </w:rPr>
        <w:tab/>
        <w:t xml:space="preserve">       “José Faustino Sánchez Carrión”</w:t>
      </w:r>
    </w:p>
    <w:p w:rsidR="00CF6B29" w:rsidRDefault="00CF6B29" w:rsidP="00CF6B29">
      <w:pPr>
        <w:tabs>
          <w:tab w:val="num" w:pos="993"/>
        </w:tabs>
        <w:spacing w:before="40"/>
        <w:jc w:val="center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                             </w:t>
      </w:r>
      <w:r w:rsidRPr="00604E16">
        <w:rPr>
          <w:b/>
          <w:sz w:val="20"/>
          <w:lang w:val="es-ES_tradnl"/>
        </w:rPr>
        <w:t xml:space="preserve">FACULTAD DE </w:t>
      </w:r>
      <w:r>
        <w:rPr>
          <w:b/>
          <w:sz w:val="20"/>
          <w:lang w:val="es-ES_tradnl"/>
        </w:rPr>
        <w:t>CIENCIAS SOCIALES</w:t>
      </w:r>
    </w:p>
    <w:p w:rsidR="00CF6B29" w:rsidRPr="001B672C" w:rsidRDefault="00CF6B29" w:rsidP="00CF6B29">
      <w:pPr>
        <w:spacing w:before="40"/>
        <w:jc w:val="center"/>
        <w:rPr>
          <w:b/>
          <w:sz w:val="20"/>
          <w:lang w:val="en-US"/>
        </w:rPr>
      </w:pPr>
      <w:r w:rsidRPr="001B672C">
        <w:rPr>
          <w:b/>
          <w:sz w:val="20"/>
          <w:lang w:val="en-US"/>
        </w:rPr>
        <w:t xml:space="preserve">                          </w:t>
      </w:r>
      <w:r w:rsidRPr="001B672C">
        <w:rPr>
          <w:b/>
          <w:sz w:val="16"/>
          <w:lang w:val="en-US"/>
        </w:rPr>
        <w:t>Av. Echenique S/N- telf.: 2326097 Anexo 230</w:t>
      </w:r>
    </w:p>
    <w:p w:rsidR="00CF6B29" w:rsidRPr="00037D8A" w:rsidRDefault="00CF6B29" w:rsidP="00CF6B29">
      <w:pPr>
        <w:tabs>
          <w:tab w:val="num" w:pos="993"/>
        </w:tabs>
        <w:spacing w:before="40"/>
        <w:jc w:val="center"/>
        <w:rPr>
          <w:b/>
          <w:lang w:val="es-ES_tradnl"/>
        </w:rPr>
      </w:pPr>
      <w:r w:rsidRPr="001B672C">
        <w:rPr>
          <w:b/>
          <w:lang w:val="en-US"/>
        </w:rPr>
        <w:t xml:space="preserve">                           </w:t>
      </w:r>
      <w:r w:rsidRPr="00037D8A">
        <w:rPr>
          <w:b/>
          <w:u w:val="single"/>
          <w:lang w:val="es-ES_tradnl"/>
        </w:rPr>
        <w:t>SILABO ASIGNATURA</w:t>
      </w:r>
      <w:r w:rsidRPr="00037D8A">
        <w:rPr>
          <w:b/>
          <w:lang w:val="es-ES_tradnl"/>
        </w:rPr>
        <w:t>:</w:t>
      </w:r>
    </w:p>
    <w:p w:rsidR="00CF6B29" w:rsidRDefault="00987636" w:rsidP="007F6C67">
      <w:pPr>
        <w:tabs>
          <w:tab w:val="num" w:pos="993"/>
        </w:tabs>
        <w:spacing w:before="40"/>
        <w:jc w:val="center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GERENCIA Y RESPONSABILIDAD SOCIO- AMBIENTAL</w:t>
      </w:r>
    </w:p>
    <w:p w:rsidR="00CF6B29" w:rsidRPr="00E66A6A" w:rsidRDefault="00CF6B29" w:rsidP="00CF6B29">
      <w:pPr>
        <w:pStyle w:val="Subttulo"/>
        <w:rPr>
          <w:sz w:val="20"/>
        </w:rPr>
      </w:pPr>
      <w:r>
        <w:rPr>
          <w:sz w:val="20"/>
        </w:rPr>
        <w:t xml:space="preserve">I. </w:t>
      </w:r>
      <w:r w:rsidRPr="00E66A6A">
        <w:rPr>
          <w:sz w:val="20"/>
        </w:rPr>
        <w:t>DATOS GENERALES</w:t>
      </w:r>
    </w:p>
    <w:p w:rsidR="00CF6B29" w:rsidRPr="00CC34F6" w:rsidRDefault="00CC34F6" w:rsidP="00CF6B29">
      <w:pPr>
        <w:numPr>
          <w:ilvl w:val="1"/>
          <w:numId w:val="4"/>
        </w:numPr>
        <w:tabs>
          <w:tab w:val="clear" w:pos="757"/>
          <w:tab w:val="left" w:pos="397"/>
        </w:tabs>
        <w:spacing w:line="276" w:lineRule="auto"/>
        <w:jc w:val="left"/>
        <w:rPr>
          <w:sz w:val="20"/>
          <w:lang w:val="es-ES_tradnl"/>
        </w:rPr>
      </w:pPr>
      <w:r>
        <w:rPr>
          <w:sz w:val="20"/>
          <w:lang w:val="es-ES_tradnl"/>
        </w:rPr>
        <w:t xml:space="preserve">            </w:t>
      </w:r>
      <w:r w:rsidR="00CF6B29" w:rsidRPr="00CC34F6">
        <w:rPr>
          <w:sz w:val="20"/>
          <w:lang w:val="es-ES_tradnl"/>
        </w:rPr>
        <w:t>Escuela  Profesional</w:t>
      </w:r>
      <w:r w:rsidR="00987636">
        <w:rPr>
          <w:sz w:val="20"/>
          <w:lang w:val="es-ES_tradnl"/>
        </w:rPr>
        <w:t xml:space="preserve">     </w:t>
      </w:r>
      <w:r w:rsidR="007F6C67">
        <w:rPr>
          <w:sz w:val="20"/>
          <w:lang w:val="es-ES_tradnl"/>
        </w:rPr>
        <w:tab/>
      </w:r>
      <w:r w:rsidR="007F6C67">
        <w:rPr>
          <w:sz w:val="20"/>
          <w:lang w:val="es-ES_tradnl"/>
        </w:rPr>
        <w:tab/>
        <w:t xml:space="preserve">      </w:t>
      </w:r>
      <w:r w:rsidR="00987636">
        <w:rPr>
          <w:sz w:val="20"/>
          <w:lang w:val="es-ES_tradnl"/>
        </w:rPr>
        <w:t xml:space="preserve"> </w:t>
      </w:r>
      <w:r w:rsidR="00CF6B29" w:rsidRPr="00CC34F6">
        <w:rPr>
          <w:sz w:val="20"/>
          <w:lang w:val="es-ES_tradnl"/>
        </w:rPr>
        <w:t xml:space="preserve">: </w:t>
      </w:r>
      <w:r w:rsidR="00987636">
        <w:rPr>
          <w:sz w:val="20"/>
          <w:lang w:val="es-ES_tradnl"/>
        </w:rPr>
        <w:t xml:space="preserve">Sociología </w:t>
      </w:r>
      <w:r w:rsidR="00987636" w:rsidRPr="00CC34F6">
        <w:rPr>
          <w:sz w:val="20"/>
          <w:lang w:val="es-ES_tradnl"/>
        </w:rPr>
        <w:t xml:space="preserve"> </w:t>
      </w:r>
    </w:p>
    <w:p w:rsidR="00CF6B29" w:rsidRDefault="00CF6B29" w:rsidP="00CF6B29">
      <w:pPr>
        <w:numPr>
          <w:ilvl w:val="1"/>
          <w:numId w:val="4"/>
        </w:numPr>
        <w:tabs>
          <w:tab w:val="clear" w:pos="757"/>
          <w:tab w:val="left" w:pos="397"/>
        </w:tabs>
        <w:spacing w:line="276" w:lineRule="auto"/>
        <w:jc w:val="left"/>
        <w:rPr>
          <w:sz w:val="22"/>
          <w:lang w:val="es-ES_tradnl"/>
        </w:rPr>
      </w:pPr>
      <w:r>
        <w:rPr>
          <w:sz w:val="22"/>
          <w:lang w:val="es-ES_tradnl"/>
        </w:rPr>
        <w:t>Departamento Académico</w:t>
      </w:r>
      <w:r>
        <w:rPr>
          <w:sz w:val="22"/>
          <w:lang w:val="es-ES_tradnl"/>
        </w:rPr>
        <w:tab/>
        <w:t xml:space="preserve">       </w:t>
      </w:r>
      <w:r w:rsidRPr="009C5A3C">
        <w:rPr>
          <w:sz w:val="22"/>
          <w:lang w:val="es-ES_tradnl"/>
        </w:rPr>
        <w:t xml:space="preserve">: </w:t>
      </w:r>
      <w:r>
        <w:rPr>
          <w:sz w:val="22"/>
          <w:lang w:val="es-ES_tradnl"/>
        </w:rPr>
        <w:t>Ciencias Sociales</w:t>
      </w:r>
    </w:p>
    <w:p w:rsidR="00CF6B29" w:rsidRPr="009C5A3C" w:rsidRDefault="00CF6B29" w:rsidP="00CF6B29">
      <w:pPr>
        <w:numPr>
          <w:ilvl w:val="1"/>
          <w:numId w:val="4"/>
        </w:numPr>
        <w:tabs>
          <w:tab w:val="clear" w:pos="757"/>
          <w:tab w:val="left" w:pos="397"/>
        </w:tabs>
        <w:spacing w:line="276" w:lineRule="auto"/>
        <w:jc w:val="left"/>
        <w:rPr>
          <w:sz w:val="22"/>
          <w:lang w:val="es-ES_tradnl"/>
        </w:rPr>
      </w:pPr>
      <w:r w:rsidRPr="009C5A3C">
        <w:rPr>
          <w:sz w:val="22"/>
          <w:lang w:val="es-ES_tradnl"/>
        </w:rPr>
        <w:t>Ciclo</w:t>
      </w:r>
      <w:r w:rsidRPr="009C5A3C">
        <w:rPr>
          <w:sz w:val="22"/>
          <w:lang w:val="es-ES_tradnl"/>
        </w:rPr>
        <w:tab/>
      </w:r>
      <w:r w:rsidRPr="009C5A3C">
        <w:rPr>
          <w:sz w:val="22"/>
          <w:lang w:val="es-ES_tradnl"/>
        </w:rPr>
        <w:tab/>
      </w:r>
      <w:r w:rsidRPr="009C5A3C">
        <w:rPr>
          <w:sz w:val="22"/>
          <w:lang w:val="es-ES_tradnl"/>
        </w:rPr>
        <w:tab/>
      </w:r>
      <w:r w:rsidRPr="009C5A3C">
        <w:rPr>
          <w:sz w:val="22"/>
          <w:lang w:val="es-ES_tradnl"/>
        </w:rPr>
        <w:tab/>
      </w:r>
      <w:r>
        <w:rPr>
          <w:sz w:val="22"/>
          <w:lang w:val="es-ES_tradnl"/>
        </w:rPr>
        <w:t xml:space="preserve">       </w:t>
      </w:r>
      <w:r w:rsidRPr="009C5A3C">
        <w:rPr>
          <w:sz w:val="22"/>
          <w:lang w:val="es-ES_tradnl"/>
        </w:rPr>
        <w:t xml:space="preserve">: </w:t>
      </w:r>
      <w:r w:rsidR="00987636">
        <w:rPr>
          <w:sz w:val="22"/>
          <w:lang w:val="es-ES_tradnl"/>
        </w:rPr>
        <w:t>VIII</w:t>
      </w:r>
    </w:p>
    <w:p w:rsidR="00CF6B29" w:rsidRDefault="00CF6B29" w:rsidP="00CF6B29">
      <w:pPr>
        <w:numPr>
          <w:ilvl w:val="1"/>
          <w:numId w:val="4"/>
        </w:numPr>
        <w:tabs>
          <w:tab w:val="clear" w:pos="757"/>
          <w:tab w:val="left" w:pos="397"/>
        </w:tabs>
        <w:spacing w:line="276" w:lineRule="auto"/>
        <w:jc w:val="left"/>
        <w:rPr>
          <w:sz w:val="22"/>
          <w:lang w:val="es-ES_tradnl"/>
        </w:rPr>
      </w:pPr>
      <w:r w:rsidRPr="009C5A3C">
        <w:rPr>
          <w:sz w:val="22"/>
          <w:lang w:val="es-ES_tradnl"/>
        </w:rPr>
        <w:t xml:space="preserve">Créditos </w:t>
      </w:r>
      <w:r w:rsidRPr="009C5A3C">
        <w:rPr>
          <w:sz w:val="22"/>
          <w:lang w:val="es-ES_tradnl"/>
        </w:rPr>
        <w:tab/>
      </w:r>
      <w:r w:rsidRPr="009C5A3C">
        <w:rPr>
          <w:sz w:val="22"/>
          <w:lang w:val="es-ES_tradnl"/>
        </w:rPr>
        <w:tab/>
      </w:r>
      <w:r w:rsidRPr="009C5A3C">
        <w:rPr>
          <w:sz w:val="22"/>
          <w:lang w:val="es-ES_tradnl"/>
        </w:rPr>
        <w:tab/>
      </w:r>
      <w:r>
        <w:rPr>
          <w:sz w:val="22"/>
          <w:lang w:val="es-ES_tradnl"/>
        </w:rPr>
        <w:t xml:space="preserve">       </w:t>
      </w:r>
      <w:r w:rsidRPr="009C5A3C">
        <w:rPr>
          <w:sz w:val="22"/>
          <w:lang w:val="es-ES_tradnl"/>
        </w:rPr>
        <w:t xml:space="preserve">: </w:t>
      </w:r>
      <w:r>
        <w:rPr>
          <w:sz w:val="22"/>
          <w:lang w:val="es-ES_tradnl"/>
        </w:rPr>
        <w:t>04</w:t>
      </w:r>
    </w:p>
    <w:p w:rsidR="00CF6B29" w:rsidRPr="009C5A3C" w:rsidRDefault="00CF6B29" w:rsidP="00CF6B29">
      <w:pPr>
        <w:numPr>
          <w:ilvl w:val="1"/>
          <w:numId w:val="4"/>
        </w:numPr>
        <w:tabs>
          <w:tab w:val="clear" w:pos="757"/>
          <w:tab w:val="left" w:pos="397"/>
        </w:tabs>
        <w:spacing w:line="276" w:lineRule="auto"/>
        <w:jc w:val="left"/>
        <w:rPr>
          <w:sz w:val="22"/>
          <w:lang w:val="es-ES_tradnl"/>
        </w:rPr>
      </w:pPr>
      <w:r w:rsidRPr="009C5A3C">
        <w:rPr>
          <w:sz w:val="22"/>
          <w:lang w:val="es-ES_tradnl"/>
        </w:rPr>
        <w:t xml:space="preserve">Plan de Estudios </w:t>
      </w:r>
      <w:r w:rsidRPr="009C5A3C">
        <w:rPr>
          <w:sz w:val="22"/>
          <w:lang w:val="es-ES_tradnl"/>
        </w:rPr>
        <w:tab/>
      </w:r>
      <w:r>
        <w:rPr>
          <w:sz w:val="22"/>
          <w:lang w:val="es-ES_tradnl"/>
        </w:rPr>
        <w:tab/>
        <w:t xml:space="preserve">       : A</w:t>
      </w:r>
      <w:r w:rsidR="00987636">
        <w:rPr>
          <w:sz w:val="22"/>
          <w:lang w:val="es-ES_tradnl"/>
        </w:rPr>
        <w:t>nterior</w:t>
      </w:r>
    </w:p>
    <w:p w:rsidR="00CF6B29" w:rsidRDefault="00CF6B29" w:rsidP="00CF6B29">
      <w:pPr>
        <w:numPr>
          <w:ilvl w:val="1"/>
          <w:numId w:val="4"/>
        </w:numPr>
        <w:tabs>
          <w:tab w:val="clear" w:pos="757"/>
          <w:tab w:val="left" w:pos="397"/>
        </w:tabs>
        <w:spacing w:line="276" w:lineRule="auto"/>
        <w:jc w:val="left"/>
        <w:rPr>
          <w:sz w:val="22"/>
          <w:lang w:val="es-ES_tradnl"/>
        </w:rPr>
      </w:pPr>
      <w:r>
        <w:rPr>
          <w:sz w:val="22"/>
          <w:lang w:val="es-ES_tradnl"/>
        </w:rPr>
        <w:t>Co</w:t>
      </w:r>
      <w:r w:rsidR="00987636">
        <w:rPr>
          <w:sz w:val="22"/>
          <w:lang w:val="es-ES_tradnl"/>
        </w:rPr>
        <w:t>ndición</w:t>
      </w:r>
      <w:bookmarkStart w:id="0" w:name="_GoBack"/>
      <w:bookmarkEnd w:id="0"/>
      <w:r w:rsidR="00987636">
        <w:rPr>
          <w:sz w:val="22"/>
          <w:lang w:val="es-ES_tradnl"/>
        </w:rPr>
        <w:t xml:space="preserve">: Obligatorio o Electivo </w:t>
      </w:r>
      <w:r>
        <w:rPr>
          <w:sz w:val="22"/>
          <w:lang w:val="es-ES_tradnl"/>
        </w:rPr>
        <w:t>: Obligatorio</w:t>
      </w:r>
    </w:p>
    <w:tbl>
      <w:tblPr>
        <w:tblpPr w:leftFromText="141" w:rightFromText="141" w:vertAnchor="text" w:horzAnchor="page" w:tblpX="12698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"/>
        <w:gridCol w:w="351"/>
      </w:tblGrid>
      <w:tr w:rsidR="00CF6B29" w:rsidRPr="009C5A3C" w:rsidTr="00CF6B29">
        <w:trPr>
          <w:trHeight w:val="371"/>
        </w:trPr>
        <w:tc>
          <w:tcPr>
            <w:tcW w:w="374" w:type="dxa"/>
            <w:vAlign w:val="center"/>
          </w:tcPr>
          <w:p w:rsidR="00CF6B29" w:rsidRPr="009C5A3C" w:rsidRDefault="00987636" w:rsidP="00CF6B29">
            <w:pPr>
              <w:pStyle w:val="Subttulo"/>
              <w:spacing w:line="276" w:lineRule="auto"/>
              <w:jc w:val="center"/>
            </w:pPr>
            <w:r>
              <w:t>3</w:t>
            </w:r>
          </w:p>
        </w:tc>
        <w:tc>
          <w:tcPr>
            <w:tcW w:w="351" w:type="dxa"/>
            <w:vAlign w:val="center"/>
          </w:tcPr>
          <w:p w:rsidR="00CF6B29" w:rsidRPr="009C5A3C" w:rsidRDefault="00CF6B29" w:rsidP="00CF6B29">
            <w:pPr>
              <w:tabs>
                <w:tab w:val="left" w:pos="397"/>
              </w:tabs>
              <w:spacing w:line="276" w:lineRule="auto"/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T</w:t>
            </w:r>
          </w:p>
        </w:tc>
      </w:tr>
    </w:tbl>
    <w:tbl>
      <w:tblPr>
        <w:tblpPr w:leftFromText="141" w:rightFromText="141" w:vertAnchor="text" w:horzAnchor="page" w:tblpX="13700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"/>
        <w:gridCol w:w="369"/>
      </w:tblGrid>
      <w:tr w:rsidR="00CF6B29" w:rsidRPr="00E24D83" w:rsidTr="00CF6B29">
        <w:trPr>
          <w:trHeight w:val="375"/>
        </w:trPr>
        <w:tc>
          <w:tcPr>
            <w:tcW w:w="369" w:type="dxa"/>
            <w:vAlign w:val="center"/>
          </w:tcPr>
          <w:p w:rsidR="00CF6B29" w:rsidRPr="00E24D83" w:rsidRDefault="00CF6B29" w:rsidP="00CF6B29">
            <w:pPr>
              <w:pStyle w:val="Subttulo"/>
              <w:spacing w:line="276" w:lineRule="auto"/>
              <w:jc w:val="center"/>
            </w:pPr>
            <w:r>
              <w:t>2</w:t>
            </w:r>
          </w:p>
        </w:tc>
        <w:tc>
          <w:tcPr>
            <w:tcW w:w="369" w:type="dxa"/>
            <w:vAlign w:val="center"/>
          </w:tcPr>
          <w:p w:rsidR="00CF6B29" w:rsidRPr="00E24D83" w:rsidRDefault="00CF6B29" w:rsidP="00CF6B29">
            <w:pPr>
              <w:tabs>
                <w:tab w:val="left" w:pos="397"/>
              </w:tabs>
              <w:spacing w:line="276" w:lineRule="auto"/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P</w:t>
            </w:r>
          </w:p>
        </w:tc>
      </w:tr>
    </w:tbl>
    <w:tbl>
      <w:tblPr>
        <w:tblpPr w:leftFromText="141" w:rightFromText="141" w:vertAnchor="text" w:horzAnchor="margin" w:tblpXSpec="right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"/>
        <w:gridCol w:w="441"/>
      </w:tblGrid>
      <w:tr w:rsidR="00CF6B29" w:rsidRPr="00E24D83" w:rsidTr="00CF6B29">
        <w:trPr>
          <w:trHeight w:val="375"/>
        </w:trPr>
        <w:tc>
          <w:tcPr>
            <w:tcW w:w="439" w:type="dxa"/>
            <w:vAlign w:val="center"/>
          </w:tcPr>
          <w:p w:rsidR="00CF6B29" w:rsidRPr="00E24D83" w:rsidRDefault="00CF6B29" w:rsidP="00CF6B29">
            <w:pPr>
              <w:pStyle w:val="Subttulo"/>
              <w:spacing w:line="276" w:lineRule="auto"/>
              <w:jc w:val="center"/>
            </w:pPr>
            <w:r>
              <w:t>=</w:t>
            </w:r>
          </w:p>
        </w:tc>
        <w:tc>
          <w:tcPr>
            <w:tcW w:w="441" w:type="dxa"/>
            <w:vAlign w:val="center"/>
          </w:tcPr>
          <w:p w:rsidR="00CF6B29" w:rsidRPr="00E24D83" w:rsidRDefault="00987636" w:rsidP="00CF6B29">
            <w:pPr>
              <w:tabs>
                <w:tab w:val="left" w:pos="397"/>
              </w:tabs>
              <w:spacing w:line="276" w:lineRule="auto"/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5</w:t>
            </w:r>
          </w:p>
        </w:tc>
      </w:tr>
    </w:tbl>
    <w:p w:rsidR="00CF6B29" w:rsidRPr="00987636" w:rsidRDefault="00987636" w:rsidP="00E72B1C">
      <w:pPr>
        <w:numPr>
          <w:ilvl w:val="1"/>
          <w:numId w:val="4"/>
        </w:numPr>
        <w:tabs>
          <w:tab w:val="clear" w:pos="757"/>
          <w:tab w:val="left" w:pos="397"/>
        </w:tabs>
        <w:spacing w:line="276" w:lineRule="auto"/>
        <w:jc w:val="left"/>
        <w:rPr>
          <w:sz w:val="22"/>
          <w:lang w:val="es-ES_tradnl"/>
        </w:rPr>
      </w:pPr>
      <w:r w:rsidRPr="00987636">
        <w:rPr>
          <w:sz w:val="22"/>
          <w:lang w:val="es-ES_tradnl"/>
        </w:rPr>
        <w:t xml:space="preserve">Horas Semanales </w:t>
      </w:r>
      <w:r w:rsidRPr="00987636">
        <w:rPr>
          <w:sz w:val="22"/>
          <w:lang w:val="es-ES_tradnl"/>
        </w:rPr>
        <w:tab/>
      </w:r>
      <w:r w:rsidRPr="00987636">
        <w:rPr>
          <w:sz w:val="22"/>
          <w:lang w:val="es-ES_tradnl"/>
        </w:rPr>
        <w:tab/>
      </w:r>
    </w:p>
    <w:p w:rsidR="00CF6B29" w:rsidRPr="00071C9F" w:rsidRDefault="00987636" w:rsidP="00CF6B29">
      <w:pPr>
        <w:numPr>
          <w:ilvl w:val="1"/>
          <w:numId w:val="4"/>
        </w:numPr>
        <w:tabs>
          <w:tab w:val="clear" w:pos="757"/>
          <w:tab w:val="left" w:pos="397"/>
        </w:tabs>
        <w:spacing w:line="276" w:lineRule="auto"/>
        <w:jc w:val="left"/>
        <w:rPr>
          <w:sz w:val="22"/>
          <w:lang w:val="es-ES_tradnl"/>
        </w:rPr>
      </w:pPr>
      <w:r>
        <w:rPr>
          <w:sz w:val="22"/>
          <w:lang w:val="es-ES_tradnl"/>
        </w:rPr>
        <w:t xml:space="preserve">Pre – requisitos                </w:t>
      </w:r>
      <w:r w:rsidR="00CF6B29">
        <w:rPr>
          <w:sz w:val="22"/>
          <w:lang w:val="es-ES_tradnl"/>
        </w:rPr>
        <w:t>: No Tiene</w:t>
      </w:r>
    </w:p>
    <w:p w:rsidR="00CF6B29" w:rsidRPr="00E24D83" w:rsidRDefault="00CF6B29" w:rsidP="00CF6B29">
      <w:pPr>
        <w:numPr>
          <w:ilvl w:val="1"/>
          <w:numId w:val="4"/>
        </w:numPr>
        <w:tabs>
          <w:tab w:val="clear" w:pos="757"/>
          <w:tab w:val="left" w:pos="397"/>
        </w:tabs>
        <w:spacing w:line="276" w:lineRule="auto"/>
        <w:jc w:val="left"/>
        <w:rPr>
          <w:sz w:val="22"/>
          <w:lang w:val="es-ES_tradnl"/>
        </w:rPr>
      </w:pPr>
      <w:r>
        <w:rPr>
          <w:sz w:val="22"/>
          <w:lang w:val="es-ES_tradnl"/>
        </w:rPr>
        <w:t>Semestre Académico</w:t>
      </w:r>
      <w:r w:rsidRPr="00E24D83">
        <w:rPr>
          <w:sz w:val="22"/>
          <w:lang w:val="es-ES_tradnl"/>
        </w:rPr>
        <w:tab/>
      </w:r>
      <w:r w:rsidR="007F6C67">
        <w:rPr>
          <w:sz w:val="22"/>
          <w:lang w:val="es-ES_tradnl"/>
        </w:rPr>
        <w:t xml:space="preserve">      </w:t>
      </w:r>
      <w:r w:rsidRPr="00E24D83">
        <w:rPr>
          <w:sz w:val="22"/>
          <w:lang w:val="es-ES_tradnl"/>
        </w:rPr>
        <w:t xml:space="preserve">: </w:t>
      </w:r>
      <w:r w:rsidR="009E5CD6">
        <w:rPr>
          <w:sz w:val="22"/>
          <w:lang w:val="es-ES_tradnl"/>
        </w:rPr>
        <w:t>201</w:t>
      </w:r>
      <w:r w:rsidR="00476171">
        <w:rPr>
          <w:sz w:val="22"/>
          <w:lang w:val="es-ES_tradnl"/>
        </w:rPr>
        <w:t>7</w:t>
      </w:r>
      <w:r w:rsidR="009E5CD6">
        <w:rPr>
          <w:sz w:val="22"/>
          <w:lang w:val="es-ES_tradnl"/>
        </w:rPr>
        <w:t xml:space="preserve">- </w:t>
      </w:r>
      <w:r w:rsidR="00CC34F6">
        <w:rPr>
          <w:sz w:val="22"/>
          <w:lang w:val="es-ES_tradnl"/>
        </w:rPr>
        <w:t>I</w:t>
      </w:r>
    </w:p>
    <w:p w:rsidR="00CF6B29" w:rsidRDefault="00CF6B29" w:rsidP="00CF6B29">
      <w:pPr>
        <w:numPr>
          <w:ilvl w:val="1"/>
          <w:numId w:val="4"/>
        </w:numPr>
        <w:tabs>
          <w:tab w:val="clear" w:pos="757"/>
          <w:tab w:val="left" w:pos="397"/>
        </w:tabs>
        <w:spacing w:line="276" w:lineRule="auto"/>
        <w:ind w:right="-333"/>
        <w:jc w:val="left"/>
        <w:rPr>
          <w:sz w:val="22"/>
          <w:lang w:val="es-ES_tradnl"/>
        </w:rPr>
      </w:pPr>
      <w:r>
        <w:rPr>
          <w:sz w:val="22"/>
          <w:lang w:val="es-ES_tradnl"/>
        </w:rPr>
        <w:t xml:space="preserve">Docente 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 xml:space="preserve">     </w:t>
      </w:r>
      <w:r w:rsidR="00986A72">
        <w:rPr>
          <w:sz w:val="22"/>
          <w:lang w:val="es-ES_tradnl"/>
        </w:rPr>
        <w:t xml:space="preserve"> :MAYA SILVA, Francisco Rodrigo</w:t>
      </w:r>
    </w:p>
    <w:p w:rsidR="00CF6B29" w:rsidRDefault="00987636" w:rsidP="00987636">
      <w:pPr>
        <w:tabs>
          <w:tab w:val="left" w:pos="397"/>
        </w:tabs>
        <w:spacing w:line="276" w:lineRule="auto"/>
        <w:ind w:left="397"/>
        <w:rPr>
          <w:sz w:val="22"/>
          <w:lang w:val="es-ES_tradnl"/>
        </w:rPr>
      </w:pPr>
      <w:r w:rsidRPr="007F6C67">
        <w:rPr>
          <w:b/>
          <w:sz w:val="22"/>
          <w:lang w:val="es-ES_tradnl"/>
        </w:rPr>
        <w:t>1.11.</w:t>
      </w:r>
      <w:r>
        <w:rPr>
          <w:sz w:val="22"/>
          <w:lang w:val="es-ES_tradnl"/>
        </w:rPr>
        <w:t xml:space="preserve">       Correo Electrónico </w:t>
      </w:r>
      <w:r>
        <w:rPr>
          <w:sz w:val="22"/>
          <w:lang w:val="es-ES_tradnl"/>
        </w:rPr>
        <w:tab/>
        <w:t xml:space="preserve">      </w:t>
      </w:r>
      <w:r w:rsidR="00986A72">
        <w:rPr>
          <w:sz w:val="22"/>
          <w:lang w:val="es-ES_tradnl"/>
        </w:rPr>
        <w:t xml:space="preserve">: </w:t>
      </w:r>
      <w:r w:rsidR="007F6C67">
        <w:rPr>
          <w:sz w:val="22"/>
          <w:lang w:val="es-ES_tradnl"/>
        </w:rPr>
        <w:t>pmaya1006</w:t>
      </w:r>
      <w:r w:rsidR="00CF6B29">
        <w:rPr>
          <w:sz w:val="22"/>
          <w:lang w:val="es-ES_tradnl"/>
        </w:rPr>
        <w:t>@</w:t>
      </w:r>
      <w:r w:rsidR="007F6C67">
        <w:rPr>
          <w:sz w:val="22"/>
          <w:lang w:val="es-ES_tradnl"/>
        </w:rPr>
        <w:t>g</w:t>
      </w:r>
      <w:r w:rsidR="00CF6B29">
        <w:rPr>
          <w:sz w:val="22"/>
          <w:lang w:val="es-ES_tradnl"/>
        </w:rPr>
        <w:t xml:space="preserve">mail.com   </w:t>
      </w:r>
    </w:p>
    <w:p w:rsidR="007F6C67" w:rsidRDefault="007F6C67" w:rsidP="00987636">
      <w:pPr>
        <w:tabs>
          <w:tab w:val="left" w:pos="397"/>
        </w:tabs>
        <w:spacing w:line="276" w:lineRule="auto"/>
        <w:ind w:left="397"/>
        <w:rPr>
          <w:sz w:val="22"/>
          <w:lang w:val="es-ES_tradnl"/>
        </w:rPr>
      </w:pPr>
    </w:p>
    <w:p w:rsidR="00CF6B29" w:rsidRDefault="00CF6B29" w:rsidP="00CF6B29">
      <w:pPr>
        <w:pStyle w:val="Ttulo1"/>
        <w:numPr>
          <w:ilvl w:val="0"/>
          <w:numId w:val="4"/>
        </w:numPr>
        <w:spacing w:line="276" w:lineRule="auto"/>
        <w:rPr>
          <w:sz w:val="22"/>
          <w:u w:val="none"/>
        </w:rPr>
      </w:pPr>
      <w:r w:rsidRPr="00CF6B29">
        <w:rPr>
          <w:sz w:val="22"/>
        </w:rPr>
        <w:t>SUMILLA</w:t>
      </w:r>
      <w:r w:rsidRPr="00CF6B29">
        <w:rPr>
          <w:sz w:val="22"/>
          <w:u w:val="none"/>
        </w:rPr>
        <w:t xml:space="preserve">: </w:t>
      </w:r>
    </w:p>
    <w:p w:rsidR="00987636" w:rsidRPr="00987636" w:rsidRDefault="00987636" w:rsidP="00987636">
      <w:pPr>
        <w:tabs>
          <w:tab w:val="left" w:pos="426"/>
        </w:tabs>
        <w:spacing w:line="276" w:lineRule="auto"/>
        <w:ind w:left="426" w:hanging="284"/>
        <w:rPr>
          <w:lang w:val="es-ES_tradnl" w:eastAsia="es-ES"/>
        </w:rPr>
      </w:pPr>
      <w:r w:rsidRPr="00987636">
        <w:rPr>
          <w:rFonts w:ascii="Arial Narrow" w:eastAsia="Times New Roman" w:hAnsi="Arial Narrow" w:cs="Times New Roman"/>
          <w:b/>
          <w:spacing w:val="2"/>
          <w:sz w:val="22"/>
          <w:szCs w:val="20"/>
          <w:lang w:val="es-ES_tradnl" w:eastAsia="es-ES"/>
        </w:rPr>
        <w:t xml:space="preserve">     </w:t>
      </w:r>
      <w:r>
        <w:rPr>
          <w:rFonts w:ascii="Arial Narrow" w:eastAsia="Times New Roman" w:hAnsi="Arial Narrow" w:cs="Times New Roman"/>
          <w:spacing w:val="2"/>
          <w:sz w:val="22"/>
          <w:szCs w:val="20"/>
          <w:lang w:val="es-ES_tradnl" w:eastAsia="es-ES"/>
        </w:rPr>
        <w:t xml:space="preserve">La asignatura de gerencia social permitirá al alumno desarrollar una gestión,   eficiente, eficaz, responsable desde marcos organizativos  flexibles, atentos a las circunstancias cambiantes. </w:t>
      </w:r>
    </w:p>
    <w:p w:rsidR="00CF6B29" w:rsidRDefault="00987636" w:rsidP="00CF6B29">
      <w:pPr>
        <w:pStyle w:val="Sangradetextonormal"/>
        <w:spacing w:line="276" w:lineRule="auto"/>
        <w:rPr>
          <w:sz w:val="22"/>
        </w:rPr>
      </w:pPr>
      <w:r w:rsidRPr="00987636">
        <w:rPr>
          <w:sz w:val="22"/>
        </w:rPr>
        <w:t xml:space="preserve">La </w:t>
      </w:r>
      <w:r w:rsidR="00FC1DE2">
        <w:rPr>
          <w:sz w:val="22"/>
        </w:rPr>
        <w:t xml:space="preserve">asignatura comprende instrumentos para la Gerencia ambiental. Sistema de Gestión Ambiental. Normas ISO 14000. Análisis ambiental inicial, ciclo de vida y </w:t>
      </w:r>
      <w:proofErr w:type="spellStart"/>
      <w:r w:rsidR="00FC1DE2">
        <w:rPr>
          <w:sz w:val="22"/>
        </w:rPr>
        <w:t>ecobalance</w:t>
      </w:r>
      <w:proofErr w:type="spellEnd"/>
      <w:r w:rsidR="00FC1DE2">
        <w:rPr>
          <w:sz w:val="22"/>
        </w:rPr>
        <w:t xml:space="preserve">. Elaboración de un Sistema de Gestión Ambiental. Auditoría ambiental. Gestión del Patrimonio Natural y Ecoturismo. Gestión de minas y de energía. Gestión ambiental urbana. RSA. </w:t>
      </w:r>
    </w:p>
    <w:p w:rsidR="007F6C67" w:rsidRDefault="007F6C67" w:rsidP="00CF6B29">
      <w:pPr>
        <w:pStyle w:val="Sangradetextonormal"/>
        <w:spacing w:line="276" w:lineRule="auto"/>
        <w:rPr>
          <w:sz w:val="22"/>
        </w:rPr>
      </w:pPr>
    </w:p>
    <w:p w:rsidR="007F6C67" w:rsidRDefault="007F6C67" w:rsidP="00CF6B29">
      <w:pPr>
        <w:pStyle w:val="Sangradetextonormal"/>
        <w:spacing w:line="276" w:lineRule="auto"/>
        <w:rPr>
          <w:sz w:val="22"/>
        </w:rPr>
      </w:pPr>
    </w:p>
    <w:p w:rsidR="00987636" w:rsidRDefault="00987636" w:rsidP="00CF6B29">
      <w:pPr>
        <w:pStyle w:val="Sangradetextonormal"/>
        <w:spacing w:line="276" w:lineRule="auto"/>
        <w:rPr>
          <w:sz w:val="22"/>
        </w:rPr>
      </w:pPr>
    </w:p>
    <w:p w:rsidR="00CF6B29" w:rsidRDefault="00B618DF" w:rsidP="008B1908">
      <w:pPr>
        <w:pStyle w:val="Ttulo1"/>
        <w:numPr>
          <w:ilvl w:val="0"/>
          <w:numId w:val="24"/>
        </w:numPr>
        <w:spacing w:line="276" w:lineRule="auto"/>
        <w:ind w:hanging="1080"/>
        <w:jc w:val="center"/>
        <w:rPr>
          <w:sz w:val="22"/>
        </w:rPr>
      </w:pPr>
      <w:r>
        <w:rPr>
          <w:sz w:val="22"/>
        </w:rPr>
        <w:lastRenderedPageBreak/>
        <w:t>PROGR</w:t>
      </w:r>
      <w:r w:rsidR="007F6C67">
        <w:rPr>
          <w:sz w:val="22"/>
        </w:rPr>
        <w:t>A</w:t>
      </w:r>
      <w:r>
        <w:rPr>
          <w:sz w:val="22"/>
        </w:rPr>
        <w:t>MACI</w:t>
      </w:r>
      <w:r w:rsidR="008A558B">
        <w:rPr>
          <w:sz w:val="22"/>
        </w:rPr>
        <w:t>Ó</w:t>
      </w:r>
      <w:r>
        <w:rPr>
          <w:sz w:val="22"/>
        </w:rPr>
        <w:t>N DE CONTENIDOS</w:t>
      </w:r>
    </w:p>
    <w:p w:rsidR="00B618DF" w:rsidRDefault="00B618DF" w:rsidP="00B618DF">
      <w:pPr>
        <w:spacing w:line="276" w:lineRule="auto"/>
        <w:rPr>
          <w:rFonts w:ascii="Arial Narrow" w:hAnsi="Arial Narrow"/>
          <w:sz w:val="22"/>
        </w:rPr>
      </w:pPr>
    </w:p>
    <w:p w:rsidR="00B618DF" w:rsidRDefault="00B618DF" w:rsidP="00B618DF">
      <w:pPr>
        <w:spacing w:line="276" w:lineRule="auto"/>
        <w:rPr>
          <w:rFonts w:ascii="Arial Narrow" w:hAnsi="Arial Narrow"/>
          <w:sz w:val="22"/>
        </w:rPr>
        <w:sectPr w:rsidR="00B618DF" w:rsidSect="00CF6B29">
          <w:pgSz w:w="16838" w:h="11906" w:orient="landscape"/>
          <w:pgMar w:top="567" w:right="1134" w:bottom="1134" w:left="1134" w:header="709" w:footer="709" w:gutter="0"/>
          <w:cols w:num="2" w:space="709"/>
          <w:docGrid w:linePitch="360"/>
        </w:sectPr>
      </w:pPr>
    </w:p>
    <w:p w:rsidR="00B618DF" w:rsidRDefault="00B618DF" w:rsidP="00B618DF">
      <w:pPr>
        <w:spacing w:line="276" w:lineRule="auto"/>
        <w:rPr>
          <w:rFonts w:ascii="Arial Narrow" w:hAnsi="Arial Narrow"/>
          <w:sz w:val="22"/>
        </w:rPr>
      </w:pPr>
    </w:p>
    <w:tbl>
      <w:tblPr>
        <w:tblW w:w="149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8"/>
        <w:gridCol w:w="4690"/>
        <w:gridCol w:w="6080"/>
        <w:gridCol w:w="1184"/>
      </w:tblGrid>
      <w:tr w:rsidR="00B618DF" w:rsidRPr="00B618DF" w:rsidTr="008B1908">
        <w:trPr>
          <w:trHeight w:hRule="exact" w:val="319"/>
          <w:jc w:val="center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8DF" w:rsidRPr="00B618DF" w:rsidRDefault="00B618DF" w:rsidP="008A558B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b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/>
                <w:bCs/>
                <w:color w:val="000000"/>
                <w:sz w:val="22"/>
                <w:lang w:eastAsia="es-PE"/>
              </w:rPr>
              <w:t>UNIDAD TEM</w:t>
            </w:r>
            <w:r w:rsidR="008A558B">
              <w:rPr>
                <w:rFonts w:ascii="Arial Narrow" w:eastAsia="Calibri" w:hAnsi="Arial Narrow" w:cs="Calibri"/>
                <w:b/>
                <w:bCs/>
                <w:color w:val="000000"/>
                <w:sz w:val="22"/>
                <w:lang w:eastAsia="es-PE"/>
              </w:rPr>
              <w:t>Á</w:t>
            </w:r>
            <w:r w:rsidRPr="00B618DF">
              <w:rPr>
                <w:rFonts w:ascii="Arial Narrow" w:eastAsia="Calibri" w:hAnsi="Arial Narrow" w:cs="Calibri"/>
                <w:b/>
                <w:bCs/>
                <w:color w:val="000000"/>
                <w:sz w:val="22"/>
                <w:lang w:eastAsia="es-PE"/>
              </w:rPr>
              <w:t>TICA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8DF" w:rsidRPr="00B618DF" w:rsidRDefault="00B618DF" w:rsidP="008A558B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b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/>
                <w:bCs/>
                <w:color w:val="000000"/>
                <w:sz w:val="22"/>
                <w:lang w:eastAsia="es-PE"/>
              </w:rPr>
              <w:t>OBJETIVOS ESPEC</w:t>
            </w:r>
            <w:r w:rsidR="008A558B">
              <w:rPr>
                <w:rFonts w:ascii="Arial Narrow" w:eastAsia="Calibri" w:hAnsi="Arial Narrow" w:cs="Calibri"/>
                <w:b/>
                <w:bCs/>
                <w:color w:val="000000"/>
                <w:sz w:val="22"/>
                <w:lang w:eastAsia="es-PE"/>
              </w:rPr>
              <w:t>Í</w:t>
            </w:r>
            <w:r w:rsidRPr="00B618DF">
              <w:rPr>
                <w:rFonts w:ascii="Arial Narrow" w:eastAsia="Calibri" w:hAnsi="Arial Narrow" w:cs="Calibri"/>
                <w:b/>
                <w:bCs/>
                <w:color w:val="000000"/>
                <w:sz w:val="22"/>
                <w:lang w:eastAsia="es-PE"/>
              </w:rPr>
              <w:t>FICOS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8DF" w:rsidRPr="00B618DF" w:rsidRDefault="00B618DF" w:rsidP="008A558B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b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/>
                <w:bCs/>
                <w:color w:val="000000"/>
                <w:sz w:val="22"/>
                <w:lang w:eastAsia="es-PE"/>
              </w:rPr>
              <w:t>CONTENIDOS ANAL</w:t>
            </w:r>
            <w:r w:rsidR="008A558B">
              <w:rPr>
                <w:rFonts w:ascii="Arial Narrow" w:eastAsia="Calibri" w:hAnsi="Arial Narrow" w:cs="Calibri"/>
                <w:b/>
                <w:bCs/>
                <w:color w:val="000000"/>
                <w:sz w:val="22"/>
                <w:lang w:eastAsia="es-PE"/>
              </w:rPr>
              <w:t>Í</w:t>
            </w:r>
            <w:r w:rsidRPr="00B618DF">
              <w:rPr>
                <w:rFonts w:ascii="Arial Narrow" w:eastAsia="Calibri" w:hAnsi="Arial Narrow" w:cs="Calibri"/>
                <w:b/>
                <w:bCs/>
                <w:color w:val="000000"/>
                <w:sz w:val="22"/>
                <w:lang w:eastAsia="es-PE"/>
              </w:rPr>
              <w:t>TICOS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8DF" w:rsidRPr="00B618DF" w:rsidRDefault="00B618DF" w:rsidP="008A558B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b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/>
                <w:color w:val="000000"/>
                <w:sz w:val="22"/>
                <w:lang w:eastAsia="es-PE"/>
              </w:rPr>
              <w:t>N</w:t>
            </w:r>
            <w:r w:rsidR="008A558B">
              <w:rPr>
                <w:rFonts w:ascii="Arial Narrow" w:eastAsia="Calibri" w:hAnsi="Arial Narrow" w:cs="Calibri"/>
                <w:b/>
                <w:color w:val="000000"/>
                <w:sz w:val="22"/>
                <w:lang w:eastAsia="es-PE"/>
              </w:rPr>
              <w:t>°</w:t>
            </w:r>
            <w:r w:rsidRPr="00B618DF">
              <w:rPr>
                <w:rFonts w:ascii="Arial Narrow" w:eastAsia="Calibri" w:hAnsi="Arial Narrow" w:cs="Calibri"/>
                <w:b/>
                <w:color w:val="000000"/>
                <w:sz w:val="22"/>
                <w:lang w:eastAsia="es-PE"/>
              </w:rPr>
              <w:t>. SEMANAS</w:t>
            </w:r>
          </w:p>
        </w:tc>
      </w:tr>
      <w:tr w:rsidR="00B618DF" w:rsidRPr="00B618DF" w:rsidTr="008B1908">
        <w:trPr>
          <w:trHeight w:hRule="exact" w:val="658"/>
          <w:jc w:val="center"/>
        </w:trPr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I</w:t>
            </w:r>
          </w:p>
          <w:p w:rsidR="00B618DF" w:rsidRPr="00B618DF" w:rsidRDefault="002E02C9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 xml:space="preserve">Gerencia </w:t>
            </w:r>
            <w:proofErr w:type="spellStart"/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socioambiental</w:t>
            </w:r>
            <w:proofErr w:type="spellEnd"/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 xml:space="preserve"> y desarrollo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8DF" w:rsidRPr="00B618DF" w:rsidRDefault="004F64BE" w:rsidP="00B618DF">
            <w:pPr>
              <w:widowControl w:val="0"/>
              <w:numPr>
                <w:ilvl w:val="0"/>
                <w:numId w:val="27"/>
              </w:numPr>
              <w:tabs>
                <w:tab w:val="left" w:pos="293"/>
              </w:tabs>
              <w:spacing w:line="276" w:lineRule="auto"/>
              <w:ind w:left="465" w:right="179" w:hanging="283"/>
              <w:jc w:val="left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 xml:space="preserve">Analizar los principales conceptos y las características del contexto en el que se desarrolla la Gerencia </w:t>
            </w:r>
            <w:proofErr w:type="spellStart"/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socioambiental</w:t>
            </w:r>
            <w:proofErr w:type="spellEnd"/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.</w:t>
            </w:r>
          </w:p>
          <w:p w:rsidR="00B618DF" w:rsidRPr="004F64BE" w:rsidRDefault="00456C27" w:rsidP="004F64BE">
            <w:pPr>
              <w:widowControl w:val="0"/>
              <w:numPr>
                <w:ilvl w:val="0"/>
                <w:numId w:val="27"/>
              </w:numPr>
              <w:tabs>
                <w:tab w:val="left" w:pos="293"/>
              </w:tabs>
              <w:spacing w:line="276" w:lineRule="auto"/>
              <w:ind w:left="465" w:right="179" w:hanging="283"/>
              <w:jc w:val="left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  <w:t>Explicar los paradigmas y estilos de desarrollo.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8DF" w:rsidRPr="00B618DF" w:rsidRDefault="00B618DF" w:rsidP="00B618DF">
            <w:pPr>
              <w:widowControl w:val="0"/>
              <w:spacing w:line="240" w:lineRule="auto"/>
              <w:ind w:left="85" w:right="231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 xml:space="preserve"> 1.1. </w:t>
            </w:r>
            <w:r w:rsidR="00656407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La Gerencia y el contexto de complejidad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1°</w:t>
            </w:r>
          </w:p>
        </w:tc>
      </w:tr>
      <w:tr w:rsidR="00B618DF" w:rsidRPr="00B618DF" w:rsidTr="008B1908">
        <w:trPr>
          <w:trHeight w:hRule="exact" w:val="757"/>
          <w:jc w:val="center"/>
        </w:trPr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8DF" w:rsidRPr="00B618DF" w:rsidRDefault="00B618DF" w:rsidP="00B618DF">
            <w:pPr>
              <w:widowControl w:val="0"/>
              <w:numPr>
                <w:ilvl w:val="0"/>
                <w:numId w:val="27"/>
              </w:numPr>
              <w:tabs>
                <w:tab w:val="left" w:pos="293"/>
              </w:tabs>
              <w:spacing w:line="276" w:lineRule="auto"/>
              <w:ind w:left="465" w:right="179" w:hanging="283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8DF" w:rsidRPr="00B618DF" w:rsidRDefault="00B618DF" w:rsidP="00B618DF">
            <w:pPr>
              <w:widowControl w:val="0"/>
              <w:spacing w:line="240" w:lineRule="auto"/>
              <w:ind w:left="85" w:right="231"/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1.2</w:t>
            </w:r>
            <w:r w:rsidR="00656407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. La Gerencia social y ambiental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</w:pPr>
          </w:p>
        </w:tc>
      </w:tr>
      <w:tr w:rsidR="00B618DF" w:rsidRPr="00B618DF" w:rsidTr="008B1908">
        <w:trPr>
          <w:trHeight w:hRule="exact" w:val="596"/>
          <w:jc w:val="center"/>
        </w:trPr>
        <w:tc>
          <w:tcPr>
            <w:tcW w:w="2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ourier New" w:hAnsi="Arial Narrow" w:cs="Courier New"/>
                <w:color w:val="000000"/>
                <w:sz w:val="22"/>
                <w:lang w:eastAsia="es-PE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8DF" w:rsidRPr="00B618DF" w:rsidRDefault="00B618DF" w:rsidP="00B618DF">
            <w:pPr>
              <w:widowControl w:val="0"/>
              <w:spacing w:line="276" w:lineRule="auto"/>
              <w:ind w:left="465" w:right="179" w:hanging="283"/>
              <w:jc w:val="left"/>
              <w:rPr>
                <w:rFonts w:ascii="Arial Narrow" w:eastAsia="Courier New" w:hAnsi="Arial Narrow" w:cs="Courier New"/>
                <w:color w:val="000000"/>
                <w:sz w:val="22"/>
                <w:lang w:eastAsia="es-PE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8DF" w:rsidRPr="00B618DF" w:rsidRDefault="00B618DF" w:rsidP="00B618DF">
            <w:pPr>
              <w:widowControl w:val="0"/>
              <w:spacing w:line="240" w:lineRule="auto"/>
              <w:ind w:left="85" w:right="231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1.3</w:t>
            </w:r>
            <w:r w:rsidR="00656407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. Los grandes paradigmas del desarrollo y su relación con el medio ambiente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2°</w:t>
            </w:r>
          </w:p>
        </w:tc>
      </w:tr>
      <w:tr w:rsidR="00B618DF" w:rsidRPr="00B618DF" w:rsidTr="008B1908">
        <w:trPr>
          <w:trHeight w:val="827"/>
          <w:jc w:val="center"/>
        </w:trPr>
        <w:tc>
          <w:tcPr>
            <w:tcW w:w="2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ourier New" w:hAnsi="Arial Narrow" w:cs="Courier New"/>
                <w:color w:val="000000"/>
                <w:sz w:val="22"/>
                <w:lang w:eastAsia="es-PE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8DF" w:rsidRPr="00B618DF" w:rsidRDefault="00B618DF" w:rsidP="00B618DF">
            <w:pPr>
              <w:widowControl w:val="0"/>
              <w:spacing w:line="276" w:lineRule="auto"/>
              <w:ind w:left="465" w:right="179" w:hanging="283"/>
              <w:jc w:val="left"/>
              <w:rPr>
                <w:rFonts w:ascii="Arial Narrow" w:eastAsia="Courier New" w:hAnsi="Arial Narrow" w:cs="Courier New"/>
                <w:color w:val="000000"/>
                <w:sz w:val="22"/>
                <w:lang w:eastAsia="es-PE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8DF" w:rsidRPr="00B618DF" w:rsidRDefault="00B618DF" w:rsidP="00656407">
            <w:pPr>
              <w:widowControl w:val="0"/>
              <w:spacing w:line="240" w:lineRule="auto"/>
              <w:ind w:left="85" w:right="231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1.4</w:t>
            </w:r>
            <w:r w:rsidR="00656407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. Estilos de desarrollo en el Perú y su relación con el medio ambiente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  <w:t>3º</w:t>
            </w:r>
          </w:p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</w:p>
        </w:tc>
      </w:tr>
      <w:tr w:rsidR="00B618DF" w:rsidRPr="00B618DF" w:rsidTr="008B1908">
        <w:trPr>
          <w:trHeight w:hRule="exact" w:val="514"/>
          <w:jc w:val="center"/>
        </w:trPr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II</w:t>
            </w:r>
          </w:p>
          <w:p w:rsidR="00B618DF" w:rsidRPr="00B618DF" w:rsidRDefault="002E02C9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 xml:space="preserve">Responsabilidad </w:t>
            </w:r>
            <w:proofErr w:type="spellStart"/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socioambiental</w:t>
            </w:r>
            <w:proofErr w:type="spellEnd"/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 xml:space="preserve"> y desarrollo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8DF" w:rsidRPr="00B618DF" w:rsidRDefault="004908C0" w:rsidP="00B618DF">
            <w:pPr>
              <w:widowControl w:val="0"/>
              <w:numPr>
                <w:ilvl w:val="0"/>
                <w:numId w:val="28"/>
              </w:numPr>
              <w:tabs>
                <w:tab w:val="left" w:pos="413"/>
              </w:tabs>
              <w:spacing w:line="276" w:lineRule="auto"/>
              <w:ind w:left="465" w:right="179" w:hanging="283"/>
              <w:jc w:val="left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 xml:space="preserve"> Explicar el proceso </w:t>
            </w:r>
            <w:r w:rsidR="004F64BE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 xml:space="preserve">a través del cual las empresas asumen su responsabilidad </w:t>
            </w:r>
            <w:proofErr w:type="spellStart"/>
            <w:r w:rsidR="004F64BE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socioambiental</w:t>
            </w:r>
            <w:proofErr w:type="spellEnd"/>
          </w:p>
          <w:p w:rsidR="00B618DF" w:rsidRPr="004908C0" w:rsidRDefault="004F64BE" w:rsidP="004908C0">
            <w:pPr>
              <w:widowControl w:val="0"/>
              <w:numPr>
                <w:ilvl w:val="0"/>
                <w:numId w:val="28"/>
              </w:numPr>
              <w:tabs>
                <w:tab w:val="left" w:pos="413"/>
              </w:tabs>
              <w:spacing w:line="276" w:lineRule="auto"/>
              <w:ind w:left="465" w:right="179" w:hanging="283"/>
              <w:jc w:val="left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  <w:t xml:space="preserve"> Analizar casos de empresas que asumen su responsabilidad </w:t>
            </w:r>
            <w:proofErr w:type="spellStart"/>
            <w:r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  <w:t>socioambiental</w:t>
            </w:r>
            <w:proofErr w:type="spellEnd"/>
            <w:r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  <w:t>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8DF" w:rsidRPr="00B618DF" w:rsidRDefault="00656407" w:rsidP="00B618DF">
            <w:pPr>
              <w:widowControl w:val="0"/>
              <w:spacing w:line="240" w:lineRule="auto"/>
              <w:ind w:left="85" w:right="231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 xml:space="preserve">2.1. Sensibilidad y responsabilidad </w:t>
            </w:r>
            <w:proofErr w:type="spellStart"/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socioambienatl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4“</w:t>
            </w:r>
          </w:p>
        </w:tc>
      </w:tr>
      <w:tr w:rsidR="00B618DF" w:rsidRPr="00B618DF" w:rsidTr="008B1908">
        <w:trPr>
          <w:trHeight w:hRule="exact" w:val="335"/>
          <w:jc w:val="center"/>
        </w:trPr>
        <w:tc>
          <w:tcPr>
            <w:tcW w:w="2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ourier New" w:hAnsi="Arial Narrow" w:cs="Courier New"/>
                <w:color w:val="000000"/>
                <w:sz w:val="22"/>
                <w:lang w:eastAsia="es-PE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8DF" w:rsidRPr="00B618DF" w:rsidRDefault="00B618DF" w:rsidP="00B618DF">
            <w:pPr>
              <w:widowControl w:val="0"/>
              <w:spacing w:line="276" w:lineRule="auto"/>
              <w:ind w:left="465" w:right="179" w:hanging="283"/>
              <w:jc w:val="left"/>
              <w:rPr>
                <w:rFonts w:ascii="Arial Narrow" w:eastAsia="Courier New" w:hAnsi="Arial Narrow" w:cs="Courier New"/>
                <w:color w:val="000000"/>
                <w:sz w:val="22"/>
                <w:lang w:eastAsia="es-PE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8DF" w:rsidRPr="00B618DF" w:rsidRDefault="001973F6" w:rsidP="00B618DF">
            <w:pPr>
              <w:widowControl w:val="0"/>
              <w:spacing w:line="240" w:lineRule="auto"/>
              <w:ind w:left="85" w:right="231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2.2. Desarrollo sostenible y la Agenda 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5°</w:t>
            </w:r>
          </w:p>
        </w:tc>
      </w:tr>
      <w:tr w:rsidR="00B618DF" w:rsidRPr="00B618DF" w:rsidTr="008B1908">
        <w:trPr>
          <w:trHeight w:hRule="exact" w:val="660"/>
          <w:jc w:val="center"/>
        </w:trPr>
        <w:tc>
          <w:tcPr>
            <w:tcW w:w="2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ourier New" w:hAnsi="Arial Narrow" w:cs="Courier New"/>
                <w:color w:val="000000"/>
                <w:sz w:val="22"/>
                <w:lang w:eastAsia="es-PE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8DF" w:rsidRPr="00B618DF" w:rsidRDefault="00B618DF" w:rsidP="00B618DF">
            <w:pPr>
              <w:widowControl w:val="0"/>
              <w:spacing w:line="276" w:lineRule="auto"/>
              <w:ind w:left="465" w:right="179" w:hanging="283"/>
              <w:jc w:val="left"/>
              <w:rPr>
                <w:rFonts w:ascii="Arial Narrow" w:eastAsia="Courier New" w:hAnsi="Arial Narrow" w:cs="Courier New"/>
                <w:color w:val="000000"/>
                <w:sz w:val="22"/>
                <w:lang w:eastAsia="es-PE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8DF" w:rsidRPr="00B618DF" w:rsidRDefault="001973F6" w:rsidP="00B618DF">
            <w:pPr>
              <w:widowControl w:val="0"/>
              <w:spacing w:line="240" w:lineRule="auto"/>
              <w:ind w:left="85" w:right="231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 xml:space="preserve">2.3. La responsabilidad </w:t>
            </w:r>
            <w:proofErr w:type="spellStart"/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socioambiental</w:t>
            </w:r>
            <w:proofErr w:type="spellEnd"/>
            <w:r w:rsidR="00127D2B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 xml:space="preserve"> y su contribución al desarrollo sostenible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6°</w:t>
            </w:r>
          </w:p>
        </w:tc>
      </w:tr>
      <w:tr w:rsidR="00B618DF" w:rsidRPr="00B618DF" w:rsidTr="008B1908">
        <w:trPr>
          <w:trHeight w:hRule="exact" w:val="334"/>
          <w:jc w:val="center"/>
        </w:trPr>
        <w:tc>
          <w:tcPr>
            <w:tcW w:w="2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ourier New" w:hAnsi="Arial Narrow" w:cs="Courier New"/>
                <w:color w:val="000000"/>
                <w:sz w:val="22"/>
                <w:lang w:eastAsia="es-PE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8DF" w:rsidRPr="00B618DF" w:rsidRDefault="00B618DF" w:rsidP="00B618DF">
            <w:pPr>
              <w:widowControl w:val="0"/>
              <w:spacing w:line="276" w:lineRule="auto"/>
              <w:ind w:left="465" w:right="179" w:hanging="283"/>
              <w:jc w:val="left"/>
              <w:rPr>
                <w:rFonts w:ascii="Arial Narrow" w:eastAsia="Courier New" w:hAnsi="Arial Narrow" w:cs="Courier New"/>
                <w:color w:val="000000"/>
                <w:sz w:val="22"/>
                <w:lang w:eastAsia="es-PE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8DF" w:rsidRPr="00B618DF" w:rsidRDefault="00127D2B" w:rsidP="00B618DF">
            <w:pPr>
              <w:widowControl w:val="0"/>
              <w:spacing w:line="240" w:lineRule="auto"/>
              <w:ind w:left="85" w:right="231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 xml:space="preserve">2.4. Estudio de casos de responsabilidad  </w:t>
            </w:r>
            <w:proofErr w:type="spellStart"/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socioambiental</w:t>
            </w:r>
            <w:proofErr w:type="spellEnd"/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 xml:space="preserve"> en el Perú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7°</w:t>
            </w:r>
          </w:p>
        </w:tc>
      </w:tr>
      <w:tr w:rsidR="00B618DF" w:rsidRPr="00B618DF" w:rsidTr="008B1908">
        <w:trPr>
          <w:trHeight w:hRule="exact" w:val="338"/>
          <w:jc w:val="center"/>
        </w:trPr>
        <w:tc>
          <w:tcPr>
            <w:tcW w:w="2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ourier New" w:hAnsi="Arial Narrow" w:cs="Courier New"/>
                <w:color w:val="000000"/>
                <w:sz w:val="22"/>
                <w:lang w:eastAsia="es-PE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8DF" w:rsidRPr="00B618DF" w:rsidRDefault="00B618DF" w:rsidP="00B618DF">
            <w:pPr>
              <w:widowControl w:val="0"/>
              <w:spacing w:line="276" w:lineRule="auto"/>
              <w:ind w:left="465" w:right="179" w:hanging="283"/>
              <w:jc w:val="left"/>
              <w:rPr>
                <w:rFonts w:ascii="Arial Narrow" w:eastAsia="Courier New" w:hAnsi="Arial Narrow" w:cs="Courier New"/>
                <w:color w:val="000000"/>
                <w:sz w:val="22"/>
                <w:lang w:eastAsia="es-PE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8DF" w:rsidRPr="00B618DF" w:rsidRDefault="00B618DF" w:rsidP="00B618DF">
            <w:pPr>
              <w:widowControl w:val="0"/>
              <w:spacing w:line="240" w:lineRule="auto"/>
              <w:ind w:left="85" w:right="231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PRIMER PARCIAL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8°</w:t>
            </w:r>
          </w:p>
        </w:tc>
      </w:tr>
      <w:tr w:rsidR="00B618DF" w:rsidRPr="00B618DF" w:rsidTr="008B1908">
        <w:trPr>
          <w:trHeight w:hRule="exact" w:val="343"/>
          <w:jc w:val="center"/>
        </w:trPr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III</w:t>
            </w:r>
          </w:p>
          <w:p w:rsidR="00B618DF" w:rsidRPr="00B618DF" w:rsidRDefault="00586F48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Los conflictos ambientales y su solución mediante la comunicación y la toma de decisiones.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8DF" w:rsidRPr="00B618DF" w:rsidRDefault="004908C0" w:rsidP="00B618DF">
            <w:pPr>
              <w:widowControl w:val="0"/>
              <w:numPr>
                <w:ilvl w:val="0"/>
                <w:numId w:val="29"/>
              </w:numPr>
              <w:tabs>
                <w:tab w:val="left" w:pos="384"/>
              </w:tabs>
              <w:spacing w:line="276" w:lineRule="auto"/>
              <w:ind w:left="465" w:right="179" w:hanging="283"/>
              <w:jc w:val="left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 xml:space="preserve">Explicar el proceso a través del cual se generan los conflictos </w:t>
            </w:r>
            <w:proofErr w:type="spellStart"/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socioambientales</w:t>
            </w:r>
            <w:proofErr w:type="spellEnd"/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.</w:t>
            </w:r>
          </w:p>
          <w:p w:rsidR="00B618DF" w:rsidRPr="00B618DF" w:rsidRDefault="004908C0" w:rsidP="00B618DF">
            <w:pPr>
              <w:widowControl w:val="0"/>
              <w:numPr>
                <w:ilvl w:val="0"/>
                <w:numId w:val="29"/>
              </w:numPr>
              <w:tabs>
                <w:tab w:val="left" w:pos="374"/>
              </w:tabs>
              <w:spacing w:line="276" w:lineRule="auto"/>
              <w:ind w:left="465" w:right="179" w:hanging="283"/>
              <w:jc w:val="left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  <w:t xml:space="preserve">Analizar casos de conflictos </w:t>
            </w:r>
            <w:proofErr w:type="spellStart"/>
            <w:r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  <w:t>socioambientales</w:t>
            </w:r>
            <w:proofErr w:type="spellEnd"/>
            <w:r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  <w:t xml:space="preserve"> y la resolución de conflictos.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8DF" w:rsidRPr="00B618DF" w:rsidRDefault="001973F6" w:rsidP="00B618DF">
            <w:pPr>
              <w:widowControl w:val="0"/>
              <w:spacing w:line="240" w:lineRule="auto"/>
              <w:ind w:left="85" w:right="231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3.1.</w:t>
            </w:r>
            <w:r w:rsidR="00127D2B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 xml:space="preserve"> </w:t>
            </w: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Conflictos ambientales. Principales conflictos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9°</w:t>
            </w:r>
          </w:p>
        </w:tc>
      </w:tr>
      <w:tr w:rsidR="00B618DF" w:rsidRPr="00B618DF" w:rsidTr="008B1908">
        <w:trPr>
          <w:trHeight w:hRule="exact" w:val="499"/>
          <w:jc w:val="center"/>
        </w:trPr>
        <w:tc>
          <w:tcPr>
            <w:tcW w:w="2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ourier New" w:hAnsi="Arial Narrow" w:cs="Courier New"/>
                <w:color w:val="000000"/>
                <w:sz w:val="22"/>
                <w:lang w:eastAsia="es-PE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8DF" w:rsidRPr="00B618DF" w:rsidRDefault="00B618DF" w:rsidP="00B618DF">
            <w:pPr>
              <w:widowControl w:val="0"/>
              <w:spacing w:line="276" w:lineRule="auto"/>
              <w:ind w:left="465" w:right="179" w:hanging="283"/>
              <w:jc w:val="left"/>
              <w:rPr>
                <w:rFonts w:ascii="Arial Narrow" w:eastAsia="Courier New" w:hAnsi="Arial Narrow" w:cs="Courier New"/>
                <w:color w:val="000000"/>
                <w:sz w:val="22"/>
                <w:lang w:eastAsia="es-PE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8DF" w:rsidRPr="00B618DF" w:rsidRDefault="00127D2B" w:rsidP="00B618DF">
            <w:pPr>
              <w:widowControl w:val="0"/>
              <w:spacing w:line="240" w:lineRule="auto"/>
              <w:ind w:left="85" w:right="231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 xml:space="preserve">3.2. Conflicto </w:t>
            </w:r>
            <w:proofErr w:type="spellStart"/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socioambiental</w:t>
            </w:r>
            <w:proofErr w:type="spellEnd"/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 xml:space="preserve"> y estrategias de manejo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10°</w:t>
            </w:r>
          </w:p>
        </w:tc>
      </w:tr>
      <w:tr w:rsidR="00B618DF" w:rsidRPr="00B618DF" w:rsidTr="008B1908">
        <w:trPr>
          <w:trHeight w:hRule="exact" w:val="456"/>
          <w:jc w:val="center"/>
        </w:trPr>
        <w:tc>
          <w:tcPr>
            <w:tcW w:w="2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ourier New" w:hAnsi="Arial Narrow" w:cs="Courier New"/>
                <w:color w:val="000000"/>
                <w:sz w:val="22"/>
                <w:lang w:eastAsia="es-PE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8DF" w:rsidRPr="00B618DF" w:rsidRDefault="00B618DF" w:rsidP="00B618DF">
            <w:pPr>
              <w:widowControl w:val="0"/>
              <w:spacing w:line="276" w:lineRule="auto"/>
              <w:ind w:left="465" w:right="179" w:hanging="283"/>
              <w:jc w:val="left"/>
              <w:rPr>
                <w:rFonts w:ascii="Arial Narrow" w:eastAsia="Courier New" w:hAnsi="Arial Narrow" w:cs="Courier New"/>
                <w:color w:val="000000"/>
                <w:sz w:val="22"/>
                <w:lang w:eastAsia="es-PE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8DF" w:rsidRPr="00B618DF" w:rsidRDefault="00127D2B" w:rsidP="00B618DF">
            <w:pPr>
              <w:widowControl w:val="0"/>
              <w:spacing w:line="240" w:lineRule="auto"/>
              <w:ind w:left="85" w:right="231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 xml:space="preserve">3.3. Resolución de conflictos </w:t>
            </w:r>
            <w:proofErr w:type="spellStart"/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socioambientales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11°</w:t>
            </w:r>
          </w:p>
        </w:tc>
      </w:tr>
      <w:tr w:rsidR="00B618DF" w:rsidRPr="00B618DF" w:rsidTr="008B1908">
        <w:trPr>
          <w:trHeight w:hRule="exact" w:val="397"/>
          <w:jc w:val="center"/>
        </w:trPr>
        <w:tc>
          <w:tcPr>
            <w:tcW w:w="2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ourier New" w:hAnsi="Arial Narrow" w:cs="Courier New"/>
                <w:color w:val="000000"/>
                <w:sz w:val="22"/>
                <w:lang w:eastAsia="es-PE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8DF" w:rsidRPr="00B618DF" w:rsidRDefault="00B618DF" w:rsidP="00B618DF">
            <w:pPr>
              <w:widowControl w:val="0"/>
              <w:spacing w:line="276" w:lineRule="auto"/>
              <w:ind w:left="465" w:right="179" w:hanging="283"/>
              <w:jc w:val="left"/>
              <w:rPr>
                <w:rFonts w:ascii="Arial Narrow" w:eastAsia="Courier New" w:hAnsi="Arial Narrow" w:cs="Courier New"/>
                <w:color w:val="000000"/>
                <w:sz w:val="22"/>
                <w:lang w:eastAsia="es-PE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8DF" w:rsidRPr="00B618DF" w:rsidRDefault="00127D2B" w:rsidP="00B618DF">
            <w:pPr>
              <w:widowControl w:val="0"/>
              <w:spacing w:line="240" w:lineRule="auto"/>
              <w:ind w:left="85" w:right="231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 xml:space="preserve">3.4. Estudio de casos de conflictos </w:t>
            </w:r>
            <w:proofErr w:type="spellStart"/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socioambiental</w:t>
            </w:r>
            <w:proofErr w:type="spellEnd"/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 xml:space="preserve"> en el Perú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12°</w:t>
            </w:r>
          </w:p>
        </w:tc>
      </w:tr>
      <w:tr w:rsidR="00B618DF" w:rsidRPr="00B618DF" w:rsidTr="008B1908">
        <w:trPr>
          <w:trHeight w:hRule="exact" w:val="349"/>
          <w:jc w:val="center"/>
        </w:trPr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IV</w:t>
            </w:r>
          </w:p>
          <w:p w:rsidR="00B618DF" w:rsidRPr="00B618DF" w:rsidRDefault="00586F48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Evaluación de impacto ambiental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8DF" w:rsidRPr="00B618DF" w:rsidRDefault="00B618DF" w:rsidP="00B618DF">
            <w:pPr>
              <w:widowControl w:val="0"/>
              <w:numPr>
                <w:ilvl w:val="0"/>
                <w:numId w:val="30"/>
              </w:numPr>
              <w:tabs>
                <w:tab w:val="left" w:pos="446"/>
              </w:tabs>
              <w:spacing w:line="276" w:lineRule="auto"/>
              <w:ind w:left="465" w:right="179" w:hanging="283"/>
              <w:jc w:val="left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Conocer</w:t>
            </w:r>
            <w:r w:rsidR="004908C0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 xml:space="preserve"> la importancia de una evaluación de impacto ambiental.</w:t>
            </w:r>
          </w:p>
          <w:p w:rsidR="00B618DF" w:rsidRPr="00B618DF" w:rsidRDefault="004908C0" w:rsidP="00B618DF">
            <w:pPr>
              <w:widowControl w:val="0"/>
              <w:numPr>
                <w:ilvl w:val="0"/>
                <w:numId w:val="30"/>
              </w:numPr>
              <w:tabs>
                <w:tab w:val="left" w:pos="394"/>
              </w:tabs>
              <w:spacing w:line="276" w:lineRule="auto"/>
              <w:ind w:left="465" w:right="179" w:hanging="283"/>
              <w:jc w:val="left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Conocer en qué consisten los indicadores de impacto ambiental.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8DF" w:rsidRPr="00B618DF" w:rsidRDefault="00B618DF" w:rsidP="00B618DF">
            <w:pPr>
              <w:widowControl w:val="0"/>
              <w:spacing w:line="240" w:lineRule="auto"/>
              <w:ind w:left="85" w:right="231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 xml:space="preserve">4.1. </w:t>
            </w:r>
            <w:r w:rsidR="00D5341A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Gestión del medio ambiente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D5341A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 xml:space="preserve">13° </w:t>
            </w:r>
          </w:p>
        </w:tc>
      </w:tr>
      <w:tr w:rsidR="008B1908" w:rsidRPr="00B618DF" w:rsidTr="008B1908">
        <w:trPr>
          <w:trHeight w:hRule="exact" w:val="349"/>
          <w:jc w:val="center"/>
        </w:trPr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908" w:rsidRPr="00B618DF" w:rsidRDefault="008B1908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908" w:rsidRPr="00B618DF" w:rsidRDefault="008B1908" w:rsidP="00B618DF">
            <w:pPr>
              <w:widowControl w:val="0"/>
              <w:numPr>
                <w:ilvl w:val="0"/>
                <w:numId w:val="30"/>
              </w:numPr>
              <w:tabs>
                <w:tab w:val="left" w:pos="446"/>
              </w:tabs>
              <w:spacing w:line="276" w:lineRule="auto"/>
              <w:ind w:left="465" w:right="179" w:hanging="283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908" w:rsidRDefault="008B1908" w:rsidP="008B1908">
            <w:pPr>
              <w:widowControl w:val="0"/>
              <w:tabs>
                <w:tab w:val="left" w:pos="360"/>
              </w:tabs>
              <w:spacing w:after="300" w:line="240" w:lineRule="auto"/>
              <w:ind w:left="85" w:right="231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4.2. Evaluación de impacto ambiental.</w:t>
            </w:r>
          </w:p>
          <w:p w:rsidR="008B1908" w:rsidRPr="00B618DF" w:rsidRDefault="008B1908" w:rsidP="00B618DF">
            <w:pPr>
              <w:widowControl w:val="0"/>
              <w:spacing w:line="240" w:lineRule="auto"/>
              <w:ind w:left="85" w:right="231"/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908" w:rsidRDefault="008B1908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14</w:t>
            </w: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°</w:t>
            </w:r>
          </w:p>
        </w:tc>
      </w:tr>
      <w:tr w:rsidR="008B1908" w:rsidRPr="00B618DF" w:rsidTr="008B1908">
        <w:trPr>
          <w:trHeight w:hRule="exact" w:val="349"/>
          <w:jc w:val="center"/>
        </w:trPr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908" w:rsidRPr="00B618DF" w:rsidRDefault="008B1908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908" w:rsidRPr="00B618DF" w:rsidRDefault="008B1908" w:rsidP="00B618DF">
            <w:pPr>
              <w:widowControl w:val="0"/>
              <w:numPr>
                <w:ilvl w:val="0"/>
                <w:numId w:val="30"/>
              </w:numPr>
              <w:tabs>
                <w:tab w:val="left" w:pos="446"/>
              </w:tabs>
              <w:spacing w:line="276" w:lineRule="auto"/>
              <w:ind w:left="465" w:right="179" w:hanging="283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908" w:rsidRPr="00B618DF" w:rsidRDefault="008B1908" w:rsidP="008B1908">
            <w:pPr>
              <w:widowControl w:val="0"/>
              <w:tabs>
                <w:tab w:val="left" w:pos="360"/>
              </w:tabs>
              <w:spacing w:after="300" w:line="240" w:lineRule="auto"/>
              <w:ind w:left="85" w:right="231"/>
              <w:jc w:val="left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4.3. Casos prácticos de evaluación de impacto ambiental</w:t>
            </w:r>
          </w:p>
          <w:p w:rsidR="008B1908" w:rsidRPr="00B618DF" w:rsidRDefault="008B1908" w:rsidP="00B618DF">
            <w:pPr>
              <w:widowControl w:val="0"/>
              <w:spacing w:line="240" w:lineRule="auto"/>
              <w:ind w:left="85" w:right="231"/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908" w:rsidRDefault="008B1908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15</w:t>
            </w: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°</w:t>
            </w:r>
          </w:p>
        </w:tc>
      </w:tr>
      <w:tr w:rsidR="008B1908" w:rsidRPr="00B618DF" w:rsidTr="008B1908">
        <w:trPr>
          <w:trHeight w:hRule="exact" w:val="349"/>
          <w:jc w:val="center"/>
        </w:trPr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908" w:rsidRPr="00B618DF" w:rsidRDefault="008B1908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908" w:rsidRPr="00B618DF" w:rsidRDefault="008B1908" w:rsidP="00B618DF">
            <w:pPr>
              <w:widowControl w:val="0"/>
              <w:numPr>
                <w:ilvl w:val="0"/>
                <w:numId w:val="30"/>
              </w:numPr>
              <w:tabs>
                <w:tab w:val="left" w:pos="446"/>
              </w:tabs>
              <w:spacing w:line="276" w:lineRule="auto"/>
              <w:ind w:left="465" w:right="179" w:hanging="283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908" w:rsidRPr="00B618DF" w:rsidRDefault="008B1908" w:rsidP="00B618DF">
            <w:pPr>
              <w:widowControl w:val="0"/>
              <w:spacing w:line="240" w:lineRule="auto"/>
              <w:ind w:left="85" w:right="231"/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 xml:space="preserve">4.4. </w:t>
            </w: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 xml:space="preserve">Presentación </w:t>
            </w: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 xml:space="preserve">y exposición </w:t>
            </w: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d</w:t>
            </w: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e informes de investigación.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908" w:rsidRDefault="008B1908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16</w:t>
            </w: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°</w:t>
            </w:r>
          </w:p>
        </w:tc>
      </w:tr>
      <w:tr w:rsidR="00B618DF" w:rsidRPr="00B618DF" w:rsidTr="008B1908">
        <w:trPr>
          <w:trHeight w:hRule="exact" w:val="581"/>
          <w:jc w:val="center"/>
        </w:trPr>
        <w:tc>
          <w:tcPr>
            <w:tcW w:w="2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8DF" w:rsidRPr="00B618DF" w:rsidRDefault="00B618DF" w:rsidP="00B618DF">
            <w:pPr>
              <w:widowControl w:val="0"/>
              <w:spacing w:line="276" w:lineRule="auto"/>
              <w:jc w:val="left"/>
              <w:rPr>
                <w:rFonts w:ascii="Arial Narrow" w:eastAsia="Courier New" w:hAnsi="Arial Narrow" w:cs="Courier New"/>
                <w:color w:val="000000"/>
                <w:sz w:val="22"/>
                <w:lang w:eastAsia="es-PE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8DF" w:rsidRPr="00B618DF" w:rsidRDefault="00B618DF" w:rsidP="00B618DF">
            <w:pPr>
              <w:widowControl w:val="0"/>
              <w:spacing w:line="276" w:lineRule="auto"/>
              <w:jc w:val="left"/>
              <w:rPr>
                <w:rFonts w:ascii="Arial Narrow" w:eastAsia="Courier New" w:hAnsi="Arial Narrow" w:cs="Courier New"/>
                <w:color w:val="000000"/>
                <w:sz w:val="22"/>
                <w:lang w:eastAsia="es-PE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8DF" w:rsidRPr="00B618DF" w:rsidRDefault="008B1908" w:rsidP="008B1908">
            <w:pPr>
              <w:widowControl w:val="0"/>
              <w:spacing w:line="240" w:lineRule="auto"/>
              <w:ind w:right="231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SEGUNDO EXAMEN PARCIAL Y PUBLICACIÓN DE RESULTADOS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DF" w:rsidRPr="00B618DF" w:rsidRDefault="008B1908" w:rsidP="008B1908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  <w:t>17</w:t>
            </w: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°</w:t>
            </w:r>
          </w:p>
        </w:tc>
      </w:tr>
    </w:tbl>
    <w:p w:rsidR="00B618DF" w:rsidRDefault="00B618DF" w:rsidP="00B618DF">
      <w:pPr>
        <w:spacing w:line="276" w:lineRule="auto"/>
        <w:rPr>
          <w:rFonts w:ascii="Arial Narrow" w:hAnsi="Arial Narrow"/>
          <w:sz w:val="22"/>
        </w:rPr>
      </w:pPr>
    </w:p>
    <w:sectPr w:rsidR="00B618DF" w:rsidSect="00B618DF">
      <w:type w:val="continuous"/>
      <w:pgSz w:w="16838" w:h="11906" w:orient="landscape"/>
      <w:pgMar w:top="567" w:right="1134" w:bottom="28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0C" w:rsidRDefault="0004120C" w:rsidP="00CF6B29">
      <w:pPr>
        <w:spacing w:line="240" w:lineRule="auto"/>
      </w:pPr>
      <w:r>
        <w:separator/>
      </w:r>
    </w:p>
  </w:endnote>
  <w:endnote w:type="continuationSeparator" w:id="0">
    <w:p w:rsidR="0004120C" w:rsidRDefault="0004120C" w:rsidP="00CF6B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mine Tango">
    <w:altName w:val="Mistral"/>
    <w:charset w:val="00"/>
    <w:family w:val="script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tistik">
    <w:altName w:val="Gabriola"/>
    <w:charset w:val="00"/>
    <w:family w:val="decorative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0C" w:rsidRDefault="0004120C" w:rsidP="00CF6B29">
      <w:pPr>
        <w:spacing w:line="240" w:lineRule="auto"/>
      </w:pPr>
      <w:r>
        <w:separator/>
      </w:r>
    </w:p>
  </w:footnote>
  <w:footnote w:type="continuationSeparator" w:id="0">
    <w:p w:rsidR="0004120C" w:rsidRDefault="0004120C" w:rsidP="00CF6B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F96"/>
    <w:multiLevelType w:val="hybridMultilevel"/>
    <w:tmpl w:val="2304B176"/>
    <w:lvl w:ilvl="0" w:tplc="8F647E92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1018C"/>
    <w:multiLevelType w:val="multilevel"/>
    <w:tmpl w:val="492A42FA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59"/>
        </w:tabs>
        <w:ind w:left="385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2">
    <w:nsid w:val="18180F1C"/>
    <w:multiLevelType w:val="hybridMultilevel"/>
    <w:tmpl w:val="B696337E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3A7765"/>
    <w:multiLevelType w:val="hybridMultilevel"/>
    <w:tmpl w:val="65E6B4D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A3B61"/>
    <w:multiLevelType w:val="hybridMultilevel"/>
    <w:tmpl w:val="90768A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05948"/>
    <w:multiLevelType w:val="multilevel"/>
    <w:tmpl w:val="ACBE6840"/>
    <w:lvl w:ilvl="0">
      <w:start w:val="2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2B409D"/>
    <w:multiLevelType w:val="hybridMultilevel"/>
    <w:tmpl w:val="87D45CAE"/>
    <w:lvl w:ilvl="0" w:tplc="F154A526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27242"/>
    <w:multiLevelType w:val="hybridMultilevel"/>
    <w:tmpl w:val="359E63D2"/>
    <w:lvl w:ilvl="0" w:tplc="8A929FB6">
      <w:numFmt w:val="bullet"/>
      <w:lvlText w:val="-"/>
      <w:lvlJc w:val="left"/>
      <w:pPr>
        <w:ind w:left="1477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B651CD"/>
    <w:multiLevelType w:val="hybridMultilevel"/>
    <w:tmpl w:val="91609700"/>
    <w:lvl w:ilvl="0" w:tplc="6FC8DC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A129E"/>
    <w:multiLevelType w:val="multilevel"/>
    <w:tmpl w:val="F4667744"/>
    <w:lvl w:ilvl="0">
      <w:start w:val="1"/>
      <w:numFmt w:val="decimal"/>
      <w:lvlText w:val="2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8F1AF6"/>
    <w:multiLevelType w:val="hybridMultilevel"/>
    <w:tmpl w:val="ED764F2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22AD5"/>
    <w:multiLevelType w:val="hybridMultilevel"/>
    <w:tmpl w:val="C492A2F8"/>
    <w:lvl w:ilvl="0" w:tplc="AFCA47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702D3"/>
    <w:multiLevelType w:val="multilevel"/>
    <w:tmpl w:val="E9EA791C"/>
    <w:lvl w:ilvl="0">
      <w:start w:val="1"/>
      <w:numFmt w:val="decimal"/>
      <w:lvlText w:val="1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80359D"/>
    <w:multiLevelType w:val="multilevel"/>
    <w:tmpl w:val="EE5CCFA4"/>
    <w:lvl w:ilvl="0">
      <w:start w:val="1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AB1A3B"/>
    <w:multiLevelType w:val="hybridMultilevel"/>
    <w:tmpl w:val="9B2C561C"/>
    <w:lvl w:ilvl="0" w:tplc="CB143C74">
      <w:start w:val="8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A7701"/>
    <w:multiLevelType w:val="multilevel"/>
    <w:tmpl w:val="45EE3EFC"/>
    <w:lvl w:ilvl="0">
      <w:start w:val="1"/>
      <w:numFmt w:val="decimal"/>
      <w:lvlText w:val="3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B57F4F"/>
    <w:multiLevelType w:val="multilevel"/>
    <w:tmpl w:val="A642A0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ascii="Arial Narrow" w:hAnsi="Arial Narrow" w:hint="default"/>
        <w:u w:val="none"/>
      </w:rPr>
    </w:lvl>
    <w:lvl w:ilvl="1">
      <w:start w:val="1"/>
      <w:numFmt w:val="decimal"/>
      <w:isLgl/>
      <w:lvlText w:val="1.%2."/>
      <w:lvlJc w:val="left"/>
      <w:pPr>
        <w:tabs>
          <w:tab w:val="num" w:pos="757"/>
        </w:tabs>
        <w:ind w:left="757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17">
    <w:nsid w:val="6E4A5532"/>
    <w:multiLevelType w:val="hybridMultilevel"/>
    <w:tmpl w:val="733C627A"/>
    <w:lvl w:ilvl="0" w:tplc="8A929FB6"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>
    <w:nsid w:val="6E876F85"/>
    <w:multiLevelType w:val="hybridMultilevel"/>
    <w:tmpl w:val="599AD7B4"/>
    <w:lvl w:ilvl="0" w:tplc="A8A0955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81736"/>
    <w:multiLevelType w:val="hybridMultilevel"/>
    <w:tmpl w:val="1582A3D6"/>
    <w:lvl w:ilvl="0" w:tplc="2D8017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2455A7"/>
    <w:multiLevelType w:val="hybridMultilevel"/>
    <w:tmpl w:val="B2FE2BD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6"/>
  </w:num>
  <w:num w:numId="5">
    <w:abstractNumId w:val="17"/>
  </w:num>
  <w:num w:numId="6">
    <w:abstractNumId w:val="7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2"/>
  </w:num>
  <w:num w:numId="16">
    <w:abstractNumId w:val="19"/>
  </w:num>
  <w:num w:numId="17">
    <w:abstractNumId w:val="14"/>
  </w:num>
  <w:num w:numId="18">
    <w:abstractNumId w:val="3"/>
  </w:num>
  <w:num w:numId="19">
    <w:abstractNumId w:val="20"/>
  </w:num>
  <w:num w:numId="20">
    <w:abstractNumId w:val="10"/>
  </w:num>
  <w:num w:numId="21">
    <w:abstractNumId w:val="18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 w:numId="27">
    <w:abstractNumId w:val="12"/>
  </w:num>
  <w:num w:numId="28">
    <w:abstractNumId w:val="9"/>
  </w:num>
  <w:num w:numId="29">
    <w:abstractNumId w:val="15"/>
  </w:num>
  <w:num w:numId="30">
    <w:abstractNumId w:val="13"/>
  </w:num>
  <w:num w:numId="31">
    <w:abstractNumId w:val="5"/>
  </w:num>
  <w:num w:numId="32">
    <w:abstractNumId w:val="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29"/>
    <w:rsid w:val="000109F8"/>
    <w:rsid w:val="0004120C"/>
    <w:rsid w:val="001100C8"/>
    <w:rsid w:val="00127D2B"/>
    <w:rsid w:val="001973F6"/>
    <w:rsid w:val="001B672C"/>
    <w:rsid w:val="001F32F3"/>
    <w:rsid w:val="002341DC"/>
    <w:rsid w:val="002E02C9"/>
    <w:rsid w:val="003A7996"/>
    <w:rsid w:val="00456C27"/>
    <w:rsid w:val="00476171"/>
    <w:rsid w:val="004908C0"/>
    <w:rsid w:val="004F64BE"/>
    <w:rsid w:val="00586F48"/>
    <w:rsid w:val="005E143C"/>
    <w:rsid w:val="005F4987"/>
    <w:rsid w:val="00656407"/>
    <w:rsid w:val="006D0014"/>
    <w:rsid w:val="007011A4"/>
    <w:rsid w:val="007801B1"/>
    <w:rsid w:val="007D7D1C"/>
    <w:rsid w:val="007F6C67"/>
    <w:rsid w:val="008A558B"/>
    <w:rsid w:val="008B1908"/>
    <w:rsid w:val="008F6B3C"/>
    <w:rsid w:val="00934FE9"/>
    <w:rsid w:val="009422CB"/>
    <w:rsid w:val="00985881"/>
    <w:rsid w:val="00986A72"/>
    <w:rsid w:val="00987636"/>
    <w:rsid w:val="009E5CD6"/>
    <w:rsid w:val="00AF1CCE"/>
    <w:rsid w:val="00B618DF"/>
    <w:rsid w:val="00C365A4"/>
    <w:rsid w:val="00CC34F6"/>
    <w:rsid w:val="00CE1653"/>
    <w:rsid w:val="00CF6B29"/>
    <w:rsid w:val="00D5341A"/>
    <w:rsid w:val="00FC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F6B29"/>
    <w:pPr>
      <w:keepNext/>
      <w:numPr>
        <w:numId w:val="3"/>
      </w:numPr>
      <w:tabs>
        <w:tab w:val="left" w:pos="397"/>
      </w:tabs>
      <w:spacing w:line="240" w:lineRule="auto"/>
      <w:jc w:val="left"/>
      <w:outlineLvl w:val="0"/>
    </w:pPr>
    <w:rPr>
      <w:rFonts w:ascii="Arial Narrow" w:eastAsia="Times New Roman" w:hAnsi="Arial Narrow" w:cs="Times New Roman"/>
      <w:b/>
      <w:spacing w:val="2"/>
      <w:szCs w:val="20"/>
      <w:u w:val="single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CF6B29"/>
    <w:pPr>
      <w:keepNext/>
      <w:tabs>
        <w:tab w:val="num" w:pos="993"/>
      </w:tabs>
      <w:spacing w:before="40" w:line="28" w:lineRule="atLeast"/>
      <w:jc w:val="center"/>
      <w:outlineLvl w:val="8"/>
    </w:pPr>
    <w:rPr>
      <w:rFonts w:ascii="Carmine Tango" w:eastAsia="Times New Roman" w:hAnsi="Carmine Tango" w:cs="Times New Roman"/>
      <w:b/>
      <w:spacing w:val="2"/>
      <w:sz w:val="32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6B2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B29"/>
  </w:style>
  <w:style w:type="paragraph" w:styleId="Piedepgina">
    <w:name w:val="footer"/>
    <w:basedOn w:val="Normal"/>
    <w:link w:val="PiedepginaCar"/>
    <w:uiPriority w:val="99"/>
    <w:unhideWhenUsed/>
    <w:rsid w:val="00CF6B2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B29"/>
  </w:style>
  <w:style w:type="paragraph" w:styleId="Prrafodelista">
    <w:name w:val="List Paragraph"/>
    <w:basedOn w:val="Normal"/>
    <w:uiPriority w:val="34"/>
    <w:qFormat/>
    <w:rsid w:val="00CF6B2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F6B29"/>
    <w:rPr>
      <w:rFonts w:ascii="Arial Narrow" w:eastAsia="Times New Roman" w:hAnsi="Arial Narrow" w:cs="Times New Roman"/>
      <w:b/>
      <w:spacing w:val="2"/>
      <w:szCs w:val="20"/>
      <w:u w:val="single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CF6B29"/>
    <w:rPr>
      <w:rFonts w:ascii="Carmine Tango" w:eastAsia="Times New Roman" w:hAnsi="Carmine Tango" w:cs="Times New Roman"/>
      <w:b/>
      <w:spacing w:val="2"/>
      <w:sz w:val="32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CF6B29"/>
    <w:pPr>
      <w:tabs>
        <w:tab w:val="left" w:pos="397"/>
      </w:tabs>
      <w:spacing w:line="240" w:lineRule="auto"/>
      <w:ind w:left="397"/>
    </w:pPr>
    <w:rPr>
      <w:rFonts w:ascii="Arial Narrow" w:eastAsia="Times New Roman" w:hAnsi="Arial Narrow" w:cs="Times New Roman"/>
      <w:spacing w:val="2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F6B29"/>
    <w:rPr>
      <w:rFonts w:ascii="Arial Narrow" w:eastAsia="Times New Roman" w:hAnsi="Arial Narrow" w:cs="Times New Roman"/>
      <w:spacing w:val="2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CF6B29"/>
    <w:pPr>
      <w:tabs>
        <w:tab w:val="left" w:pos="397"/>
      </w:tabs>
      <w:spacing w:line="240" w:lineRule="auto"/>
      <w:jc w:val="left"/>
    </w:pPr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CF6B29"/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B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B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F6B29"/>
    <w:pPr>
      <w:keepNext/>
      <w:numPr>
        <w:numId w:val="3"/>
      </w:numPr>
      <w:tabs>
        <w:tab w:val="left" w:pos="397"/>
      </w:tabs>
      <w:spacing w:line="240" w:lineRule="auto"/>
      <w:jc w:val="left"/>
      <w:outlineLvl w:val="0"/>
    </w:pPr>
    <w:rPr>
      <w:rFonts w:ascii="Arial Narrow" w:eastAsia="Times New Roman" w:hAnsi="Arial Narrow" w:cs="Times New Roman"/>
      <w:b/>
      <w:spacing w:val="2"/>
      <w:szCs w:val="20"/>
      <w:u w:val="single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CF6B29"/>
    <w:pPr>
      <w:keepNext/>
      <w:tabs>
        <w:tab w:val="num" w:pos="993"/>
      </w:tabs>
      <w:spacing w:before="40" w:line="28" w:lineRule="atLeast"/>
      <w:jc w:val="center"/>
      <w:outlineLvl w:val="8"/>
    </w:pPr>
    <w:rPr>
      <w:rFonts w:ascii="Carmine Tango" w:eastAsia="Times New Roman" w:hAnsi="Carmine Tango" w:cs="Times New Roman"/>
      <w:b/>
      <w:spacing w:val="2"/>
      <w:sz w:val="32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6B2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B29"/>
  </w:style>
  <w:style w:type="paragraph" w:styleId="Piedepgina">
    <w:name w:val="footer"/>
    <w:basedOn w:val="Normal"/>
    <w:link w:val="PiedepginaCar"/>
    <w:uiPriority w:val="99"/>
    <w:unhideWhenUsed/>
    <w:rsid w:val="00CF6B2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B29"/>
  </w:style>
  <w:style w:type="paragraph" w:styleId="Prrafodelista">
    <w:name w:val="List Paragraph"/>
    <w:basedOn w:val="Normal"/>
    <w:uiPriority w:val="34"/>
    <w:qFormat/>
    <w:rsid w:val="00CF6B2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F6B29"/>
    <w:rPr>
      <w:rFonts w:ascii="Arial Narrow" w:eastAsia="Times New Roman" w:hAnsi="Arial Narrow" w:cs="Times New Roman"/>
      <w:b/>
      <w:spacing w:val="2"/>
      <w:szCs w:val="20"/>
      <w:u w:val="single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CF6B29"/>
    <w:rPr>
      <w:rFonts w:ascii="Carmine Tango" w:eastAsia="Times New Roman" w:hAnsi="Carmine Tango" w:cs="Times New Roman"/>
      <w:b/>
      <w:spacing w:val="2"/>
      <w:sz w:val="32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CF6B29"/>
    <w:pPr>
      <w:tabs>
        <w:tab w:val="left" w:pos="397"/>
      </w:tabs>
      <w:spacing w:line="240" w:lineRule="auto"/>
      <w:ind w:left="397"/>
    </w:pPr>
    <w:rPr>
      <w:rFonts w:ascii="Arial Narrow" w:eastAsia="Times New Roman" w:hAnsi="Arial Narrow" w:cs="Times New Roman"/>
      <w:spacing w:val="2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F6B29"/>
    <w:rPr>
      <w:rFonts w:ascii="Arial Narrow" w:eastAsia="Times New Roman" w:hAnsi="Arial Narrow" w:cs="Times New Roman"/>
      <w:spacing w:val="2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CF6B29"/>
    <w:pPr>
      <w:tabs>
        <w:tab w:val="left" w:pos="397"/>
      </w:tabs>
      <w:spacing w:line="240" w:lineRule="auto"/>
      <w:jc w:val="left"/>
    </w:pPr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CF6B29"/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B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</dc:creator>
  <cp:lastModifiedBy>Usuario</cp:lastModifiedBy>
  <cp:revision>2</cp:revision>
  <cp:lastPrinted>2015-09-05T19:14:00Z</cp:lastPrinted>
  <dcterms:created xsi:type="dcterms:W3CDTF">2017-05-15T13:55:00Z</dcterms:created>
  <dcterms:modified xsi:type="dcterms:W3CDTF">2017-05-15T13:55:00Z</dcterms:modified>
</cp:coreProperties>
</file>