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C" w:rsidRPr="009B6506" w:rsidRDefault="00627C2C" w:rsidP="00627C2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-396685</wp:posOffset>
            </wp:positionH>
            <wp:positionV relativeFrom="paragraph">
              <wp:posOffset>-158115</wp:posOffset>
            </wp:positionV>
            <wp:extent cx="1074420" cy="1060450"/>
            <wp:effectExtent l="0" t="0" r="0" b="6350"/>
            <wp:wrapNone/>
            <wp:docPr id="4" name="Imagen 2" descr="File:Logo 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UNJFS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7" b="3804"/>
                    <a:stretch/>
                  </pic:blipFill>
                  <pic:spPr bwMode="auto">
                    <a:xfrm>
                      <a:off x="0" y="0"/>
                      <a:ext cx="10744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7C2C" w:rsidRPr="00627C2C" w:rsidRDefault="00627C2C" w:rsidP="00627C2C">
      <w:pPr>
        <w:tabs>
          <w:tab w:val="center" w:pos="4252"/>
        </w:tabs>
        <w:spacing w:line="240" w:lineRule="auto"/>
        <w:jc w:val="center"/>
        <w:rPr>
          <w:rFonts w:ascii="Belwe Bd BT" w:eastAsia="Calibri" w:hAnsi="Belwe Bd BT" w:cs="Aharoni"/>
          <w:b/>
          <w:sz w:val="40"/>
          <w:szCs w:val="28"/>
        </w:rPr>
      </w:pPr>
      <w:r w:rsidRPr="00627C2C">
        <w:rPr>
          <w:rFonts w:ascii="Belwe Bd BT" w:eastAsia="Calibri" w:hAnsi="Belwe Bd BT" w:cs="Aharoni"/>
          <w:b/>
          <w:sz w:val="40"/>
          <w:szCs w:val="28"/>
        </w:rPr>
        <w:t xml:space="preserve">UNIVERSIDAD NACIONAL </w:t>
      </w:r>
    </w:p>
    <w:p w:rsidR="00627C2C" w:rsidRPr="00627C2C" w:rsidRDefault="00627C2C" w:rsidP="00627C2C">
      <w:pPr>
        <w:tabs>
          <w:tab w:val="center" w:pos="4252"/>
        </w:tabs>
        <w:spacing w:line="240" w:lineRule="auto"/>
        <w:jc w:val="center"/>
        <w:rPr>
          <w:rFonts w:ascii="Belwe Bd BT" w:eastAsia="Calibri" w:hAnsi="Belwe Bd BT" w:cs="Times New Roman"/>
          <w:b/>
          <w:sz w:val="40"/>
          <w:szCs w:val="28"/>
        </w:rPr>
      </w:pPr>
      <w:r w:rsidRPr="00627C2C">
        <w:rPr>
          <w:rFonts w:ascii="Belwe Bd BT" w:eastAsia="Calibri" w:hAnsi="Belwe Bd BT" w:cs="Aharoni"/>
          <w:b/>
          <w:sz w:val="36"/>
          <w:szCs w:val="28"/>
        </w:rPr>
        <w:t xml:space="preserve">      JOSÉ FAUSTINO SÁNCHEZ CARRIÓN</w:t>
      </w:r>
    </w:p>
    <w:p w:rsidR="00627C2C" w:rsidRPr="00627C2C" w:rsidRDefault="00627C2C" w:rsidP="00627C2C">
      <w:pPr>
        <w:tabs>
          <w:tab w:val="left" w:pos="4754"/>
        </w:tabs>
        <w:jc w:val="center"/>
        <w:rPr>
          <w:rFonts w:ascii="Bookman Old Style" w:eastAsia="Calibri" w:hAnsi="Bookman Old Style" w:cs="Times New Roman"/>
          <w:b/>
          <w:sz w:val="20"/>
          <w:szCs w:val="40"/>
        </w:rPr>
      </w:pPr>
    </w:p>
    <w:p w:rsidR="00627C2C" w:rsidRPr="00627C2C" w:rsidRDefault="00627C2C" w:rsidP="00627C2C">
      <w:pPr>
        <w:tabs>
          <w:tab w:val="left" w:pos="4754"/>
        </w:tabs>
        <w:jc w:val="center"/>
        <w:rPr>
          <w:rFonts w:ascii="Bookman Old Style" w:eastAsia="Calibri" w:hAnsi="Bookman Old Style" w:cs="Times New Roman"/>
          <w:b/>
          <w:sz w:val="32"/>
          <w:szCs w:val="40"/>
        </w:rPr>
      </w:pPr>
      <w:r w:rsidRPr="00627C2C">
        <w:rPr>
          <w:rFonts w:ascii="Bookman Old Style" w:eastAsia="Calibri" w:hAnsi="Bookman Old Style" w:cs="Times New Roman"/>
          <w:b/>
          <w:sz w:val="32"/>
          <w:szCs w:val="40"/>
        </w:rPr>
        <w:t xml:space="preserve">FACULTAD DE CIENCIAS SOCIALES </w:t>
      </w:r>
    </w:p>
    <w:p w:rsidR="00627C2C" w:rsidRPr="006B6B16" w:rsidRDefault="00627C2C" w:rsidP="00627C2C">
      <w:pPr>
        <w:tabs>
          <w:tab w:val="left" w:pos="4754"/>
        </w:tabs>
        <w:spacing w:line="240" w:lineRule="auto"/>
        <w:ind w:left="1416"/>
        <w:rPr>
          <w:rFonts w:ascii="Impact" w:eastAsia="Calibri" w:hAnsi="Impact" w:cs="Arial"/>
          <w:sz w:val="32"/>
          <w:szCs w:val="28"/>
        </w:rPr>
      </w:pPr>
      <w:r w:rsidRPr="006B6B16">
        <w:rPr>
          <w:rFonts w:ascii="Impact" w:eastAsia="Calibri" w:hAnsi="Impact" w:cs="Arial"/>
          <w:sz w:val="40"/>
          <w:szCs w:val="28"/>
        </w:rPr>
        <w:t xml:space="preserve">Escuela  Profesional de </w:t>
      </w:r>
      <w:r>
        <w:rPr>
          <w:rFonts w:ascii="Impact" w:eastAsia="Calibri" w:hAnsi="Impact" w:cs="Arial"/>
          <w:sz w:val="40"/>
          <w:szCs w:val="28"/>
        </w:rPr>
        <w:t>Sociología</w:t>
      </w:r>
    </w:p>
    <w:p w:rsidR="00627C2C" w:rsidRDefault="00627C2C" w:rsidP="00627C2C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3540FB" w:rsidP="00627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-1270</wp:posOffset>
                </wp:positionV>
                <wp:extent cx="6009005" cy="6170295"/>
                <wp:effectExtent l="0" t="0" r="10795" b="2095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617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0E" w:rsidRPr="00C27826" w:rsidRDefault="00E1210E" w:rsidP="00627C2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27826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E1210E" w:rsidRPr="00E81841" w:rsidRDefault="00E1210E" w:rsidP="00627C2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E1210E" w:rsidRPr="006D6D16" w:rsidRDefault="00E1210E" w:rsidP="00627C2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E1210E" w:rsidRDefault="00E1210E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210E" w:rsidRDefault="00E1210E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210E" w:rsidRDefault="00E1210E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210E" w:rsidRDefault="00E1210E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210E" w:rsidRPr="00627C2C" w:rsidRDefault="00E1210E" w:rsidP="0062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627C2C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Psic</w:t>
                            </w:r>
                            <w:proofErr w:type="spellEnd"/>
                            <w:r w:rsidRPr="00627C2C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. VICTOR GERÓNIMO OVIEDO ALDAVE</w:t>
                            </w:r>
                          </w:p>
                          <w:p w:rsidR="00E1210E" w:rsidRDefault="00E1210E" w:rsidP="00627C2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E1210E" w:rsidRPr="00627C2C" w:rsidRDefault="00E1210E" w:rsidP="0062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627C2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7</w:t>
                            </w:r>
                            <w:r w:rsidRPr="00627C2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15.6pt;margin-top:-.1pt;width:473.15pt;height:48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" strokeweight="2pt">
                <v:textbox>
                  <w:txbxContent>
                    <w:p w:rsidR="00E1210E" w:rsidRPr="00C27826" w:rsidRDefault="00E1210E" w:rsidP="00627C2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27826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E1210E" w:rsidRPr="00E81841" w:rsidRDefault="00E1210E" w:rsidP="00627C2C">
                      <w:pPr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:rsidR="00E1210E" w:rsidRPr="006D6D16" w:rsidRDefault="00E1210E" w:rsidP="00627C2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E1210E" w:rsidRDefault="00E1210E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210E" w:rsidRDefault="00E1210E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210E" w:rsidRDefault="00E1210E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210E" w:rsidRDefault="00E1210E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210E" w:rsidRPr="00627C2C" w:rsidRDefault="00E1210E" w:rsidP="00627C2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proofErr w:type="spellStart"/>
                      <w:r w:rsidRPr="00627C2C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Psic</w:t>
                      </w:r>
                      <w:proofErr w:type="spellEnd"/>
                      <w:r w:rsidRPr="00627C2C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. VICTOR GERÓNIMO OVIEDO ALDAVE</w:t>
                      </w:r>
                    </w:p>
                    <w:p w:rsidR="00E1210E" w:rsidRDefault="00E1210E" w:rsidP="00627C2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E1210E" w:rsidRPr="00627C2C" w:rsidRDefault="00E1210E" w:rsidP="00627C2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627C2C">
                        <w:rPr>
                          <w:rFonts w:ascii="Arial" w:hAnsi="Arial" w:cs="Arial"/>
                          <w:b/>
                          <w:sz w:val="4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7</w:t>
                      </w:r>
                      <w:r w:rsidRPr="00627C2C">
                        <w:rPr>
                          <w:rFonts w:ascii="Arial" w:hAnsi="Arial" w:cs="Arial"/>
                          <w:b/>
                          <w:sz w:val="44"/>
                        </w:rPr>
                        <w:t>-I</w:t>
                      </w:r>
                    </w:p>
                  </w:txbxContent>
                </v:textbox>
              </v:rect>
            </w:pict>
          </mc:Fallback>
        </mc:AlternateContent>
      </w: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3540FB" w:rsidP="00627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123825</wp:posOffset>
                </wp:positionV>
                <wp:extent cx="5442585" cy="1404620"/>
                <wp:effectExtent l="0" t="0" r="24765" b="2413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140462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10E" w:rsidRPr="000302CA" w:rsidRDefault="00E1210E" w:rsidP="00627C2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E1210E" w:rsidRDefault="00E1210E" w:rsidP="00627C2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:rsidR="00E1210E" w:rsidRPr="000302CA" w:rsidRDefault="00E1210E" w:rsidP="00627C2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</w:pPr>
                            <w:r w:rsidRPr="000302CA"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  <w:t xml:space="preserve">PSICOLOGÍA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  <w:t>SOCIAL</w:t>
                            </w:r>
                          </w:p>
                          <w:p w:rsidR="00E1210E" w:rsidRPr="000302CA" w:rsidRDefault="00E1210E" w:rsidP="00627C2C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10.25pt;margin-top:9.75pt;width:428.55pt;height:1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">
                <v:textbox>
                  <w:txbxContent>
                    <w:p w:rsidR="00E1210E" w:rsidRPr="000302CA" w:rsidRDefault="00E1210E" w:rsidP="00627C2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36"/>
                        </w:rPr>
                      </w:pPr>
                    </w:p>
                    <w:p w:rsidR="00E1210E" w:rsidRDefault="00E1210E" w:rsidP="00627C2C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</w:pPr>
                    </w:p>
                    <w:p w:rsidR="00E1210E" w:rsidRPr="000302CA" w:rsidRDefault="00E1210E" w:rsidP="00627C2C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</w:pPr>
                      <w:r w:rsidRPr="000302CA"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  <w:t xml:space="preserve">PSICOLOGÍA </w:t>
                      </w:r>
                      <w:r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  <w:t>SOCIAL</w:t>
                      </w:r>
                    </w:p>
                    <w:p w:rsidR="00E1210E" w:rsidRPr="000302CA" w:rsidRDefault="00E1210E" w:rsidP="00627C2C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spacing w:line="240" w:lineRule="auto"/>
        <w:rPr>
          <w:rFonts w:ascii="Arial" w:hAnsi="Arial" w:cs="Arial"/>
          <w:b/>
          <w:sz w:val="28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Default="00627C2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2607" w:rsidRPr="003540FB" w:rsidRDefault="003540FB" w:rsidP="008926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-333375</wp:posOffset>
                </wp:positionV>
                <wp:extent cx="5205095" cy="553720"/>
                <wp:effectExtent l="0" t="0" r="14605" b="1778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5095" cy="5537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10E" w:rsidRPr="00235C76" w:rsidRDefault="00E1210E" w:rsidP="008926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 xml:space="preserve">SÍLABO DE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PSICOLOGÍA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8" style="position:absolute;left:0;text-align:left;margin-left:35.55pt;margin-top:-26.25pt;width:409.8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" fillcolor="white [3201]" strokecolor="black [3200]" strokeweight="1pt">
                <v:path arrowok="t"/>
                <v:textbox>
                  <w:txbxContent>
                    <w:p w:rsidR="00E1210E" w:rsidRPr="00235C76" w:rsidRDefault="00E1210E" w:rsidP="008926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 xml:space="preserve">SÍLABO DE </w:t>
                      </w:r>
                      <w:r>
                        <w:rPr>
                          <w:b/>
                          <w:sz w:val="32"/>
                        </w:rPr>
                        <w:t>PSICOLOGÍA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892607" w:rsidRPr="003540FB" w:rsidRDefault="00892607" w:rsidP="00892607">
      <w:pPr>
        <w:jc w:val="both"/>
        <w:rPr>
          <w:rFonts w:ascii="Arial" w:hAnsi="Arial" w:cs="Arial"/>
          <w:color w:val="000000" w:themeColor="text1"/>
        </w:rPr>
      </w:pPr>
    </w:p>
    <w:p w:rsidR="00892607" w:rsidRPr="00892607" w:rsidRDefault="00892607" w:rsidP="00892607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892607">
        <w:rPr>
          <w:rFonts w:ascii="Arial" w:hAnsi="Arial" w:cs="Arial"/>
          <w:b/>
        </w:rPr>
        <w:t>DATOS GENERALES</w:t>
      </w:r>
    </w:p>
    <w:p w:rsidR="00892607" w:rsidRPr="00B73AEB" w:rsidRDefault="00892607" w:rsidP="00892607">
      <w:pPr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FORMACIÓN PROFESIONAL BÁSICA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PSICOLOGÍA SOCIAL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154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9260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T: 05            T:01            P:04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II</w:t>
            </w:r>
          </w:p>
        </w:tc>
      </w:tr>
    </w:tbl>
    <w:p w:rsidR="00892607" w:rsidRPr="00B73AEB" w:rsidRDefault="00892607" w:rsidP="00892607">
      <w:pPr>
        <w:ind w:left="851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627C2C" w:rsidRPr="009B6506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B6506">
        <w:rPr>
          <w:rFonts w:ascii="Arial" w:hAnsi="Arial" w:cs="Arial"/>
          <w:b/>
        </w:rPr>
        <w:t>SUMILLA Y DESCRIPCIÓN DEL CURSO: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1828"/>
        <w:gridCol w:w="6677"/>
      </w:tblGrid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052" w:type="dxa"/>
          </w:tcPr>
          <w:p w:rsidR="00F10737" w:rsidRPr="00F10737" w:rsidRDefault="00F10737" w:rsidP="00F10737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Pertenece al área de  formación profesional básica. Es de carácter teórico – práctico, dividido en cuatro módulos didácticos. </w:t>
            </w:r>
          </w:p>
        </w:tc>
      </w:tr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052" w:type="dxa"/>
          </w:tcPr>
          <w:p w:rsidR="00F10737" w:rsidRPr="00F10737" w:rsidRDefault="00F10737" w:rsidP="00F10737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Su propósito es dotar al estudiante de los fundamentos básicos de la Psicología Social, la naturaleza del comportamiento social, los paradigmas y principales teorías respecto a la personalidad, contexto social  y conducta social, por lo que está concebido para el desarrollo de competencias que le permita al estudiante de Sociología describir con propiedad todo lo relacionado a la persona y el comportamiento social.</w:t>
            </w:r>
          </w:p>
        </w:tc>
      </w:tr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CONTENIDO </w:t>
            </w:r>
          </w:p>
        </w:tc>
        <w:tc>
          <w:tcPr>
            <w:tcW w:w="7052" w:type="dxa"/>
          </w:tcPr>
          <w:p w:rsidR="00F10737" w:rsidRPr="00F10737" w:rsidRDefault="00F10737" w:rsidP="00F10737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Abarcar los siguientes aspectos: 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Objeto y campo y de estudio de la Psicología Social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La conducta y los eventos de la vida social.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La conducta y evaluación de nuestro mundo social.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La interacción social.</w:t>
            </w:r>
          </w:p>
        </w:tc>
      </w:tr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7052" w:type="dxa"/>
          </w:tcPr>
          <w:p w:rsidR="00F10737" w:rsidRPr="00F10737" w:rsidRDefault="00F10737" w:rsidP="00F10737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Se culmina con el análisis de una Psicología especializada interpretada a través de identificar las nociones básicas sobre la Psicología Social su composición y estructura y cada una de ellas con los principales paradigmas Psicológicos y líneas teóricas y autores respectivos</w:t>
            </w:r>
          </w:p>
        </w:tc>
      </w:tr>
    </w:tbl>
    <w:p w:rsidR="00D20B5E" w:rsidRDefault="001C2010" w:rsidP="00D20B5E">
      <w:pPr>
        <w:pStyle w:val="Prrafodelista"/>
        <w:ind w:left="567"/>
        <w:jc w:val="both"/>
        <w:rPr>
          <w:rFonts w:ascii="Arial" w:hAnsi="Arial" w:cs="Arial"/>
        </w:rPr>
      </w:pPr>
      <w:r w:rsidRPr="001C2010">
        <w:rPr>
          <w:rFonts w:ascii="Arial" w:hAnsi="Arial" w:cs="Arial"/>
        </w:rPr>
        <w:t xml:space="preserve"> </w:t>
      </w: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Pr="001C2010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627C2C" w:rsidRPr="009B6506" w:rsidRDefault="00627C2C" w:rsidP="00CA1A6A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B6506">
        <w:rPr>
          <w:rFonts w:ascii="Arial" w:hAnsi="Arial" w:cs="Arial"/>
          <w:b/>
        </w:rPr>
        <w:lastRenderedPageBreak/>
        <w:t>CAPACIDADES AL FINALIZAR EL CURSO:</w:t>
      </w: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544"/>
        <w:gridCol w:w="1511"/>
      </w:tblGrid>
      <w:tr w:rsidR="00627C2C" w:rsidRPr="009B6506" w:rsidTr="00627C2C">
        <w:trPr>
          <w:trHeight w:val="77"/>
        </w:trPr>
        <w:tc>
          <w:tcPr>
            <w:tcW w:w="709" w:type="dxa"/>
            <w:shd w:val="clear" w:color="auto" w:fill="A6A6A6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CAPACIDAD DE LA UNIDAD DIDACTICA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NOMBRE DE LA UNIDAD DIDACTICA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Cs w:val="24"/>
              </w:rPr>
              <w:t>SEMANAS</w:t>
            </w:r>
          </w:p>
        </w:tc>
      </w:tr>
      <w:tr w:rsidR="00627C2C" w:rsidRPr="009B6506" w:rsidTr="00627C2C">
        <w:trPr>
          <w:cantSplit/>
          <w:trHeight w:val="65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Después de delimitar el objeto </w:t>
            </w:r>
            <w:r>
              <w:rPr>
                <w:rFonts w:ascii="Arial" w:hAnsi="Arial" w:cs="Arial"/>
                <w:sz w:val="22"/>
                <w:szCs w:val="24"/>
              </w:rPr>
              <w:t>de estudio de la psicología social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>identifica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 el objeto y el campo </w:t>
            </w:r>
            <w:r>
              <w:rPr>
                <w:rFonts w:ascii="Arial" w:hAnsi="Arial" w:cs="Arial"/>
                <w:sz w:val="22"/>
                <w:szCs w:val="24"/>
              </w:rPr>
              <w:t xml:space="preserve">de estudio de la psicología social </w:t>
            </w:r>
            <w:r w:rsidRPr="009B6506">
              <w:rPr>
                <w:rFonts w:ascii="Arial" w:hAnsi="Arial" w:cs="Arial"/>
                <w:sz w:val="22"/>
                <w:szCs w:val="24"/>
              </w:rPr>
              <w:t>con rigor científico en torno a</w:t>
            </w:r>
            <w:r>
              <w:rPr>
                <w:rFonts w:ascii="Arial" w:hAnsi="Arial" w:cs="Arial"/>
                <w:sz w:val="22"/>
                <w:szCs w:val="24"/>
              </w:rPr>
              <w:t>l estudio objetivo de la conducta humana.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B6506">
              <w:rPr>
                <w:rFonts w:ascii="Arial" w:hAnsi="Arial" w:cs="Arial"/>
                <w:i/>
                <w:sz w:val="22"/>
                <w:szCs w:val="24"/>
              </w:rPr>
              <w:t xml:space="preserve">OBJETO DE CAMPO ESTUDIO DE LA PSICOLOGÍA </w:t>
            </w:r>
            <w:r>
              <w:rPr>
                <w:rFonts w:ascii="Arial" w:hAnsi="Arial" w:cs="Arial"/>
                <w:i/>
                <w:sz w:val="22"/>
                <w:szCs w:val="24"/>
              </w:rPr>
              <w:t>SOCIAL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1-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2</w:t>
            </w:r>
          </w:p>
          <w:p w:rsidR="00627C2C" w:rsidRPr="009B6506" w:rsidRDefault="00E1210E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3-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4</w:t>
            </w:r>
          </w:p>
        </w:tc>
      </w:tr>
      <w:tr w:rsidR="00627C2C" w:rsidRPr="009B6506" w:rsidTr="00627C2C">
        <w:trPr>
          <w:cantSplit/>
          <w:trHeight w:val="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Teniendo en cuenta los diferentes campos de acción de la profesión,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2"/>
                <w:szCs w:val="24"/>
              </w:rPr>
              <w:t xml:space="preserve">la conducta humana y los eventos de la vida social </w:t>
            </w:r>
            <w:r w:rsidRPr="009B6506">
              <w:rPr>
                <w:rFonts w:ascii="Arial" w:hAnsi="Arial" w:cs="Arial"/>
                <w:sz w:val="22"/>
                <w:szCs w:val="24"/>
              </w:rPr>
              <w:t>utilizando estas, de la mejor manera para afrontar los diferentes problemas psicosociales que puedan presentarse al ejercer su profesión.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 xml:space="preserve">LA CONDUCTA Y LOS EVENTOS DE LA VIDA SOCIAL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5-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6</w:t>
            </w:r>
          </w:p>
          <w:p w:rsidR="00627C2C" w:rsidRPr="009B6506" w:rsidRDefault="00E1210E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8</w:t>
            </w:r>
          </w:p>
        </w:tc>
      </w:tr>
      <w:tr w:rsidR="00627C2C" w:rsidRPr="009B6506" w:rsidTr="00627C2C">
        <w:trPr>
          <w:cantSplit/>
          <w:trHeight w:val="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Considerando los entornos específicos de la </w:t>
            </w:r>
            <w:r>
              <w:rPr>
                <w:rFonts w:ascii="Arial" w:hAnsi="Arial" w:cs="Arial"/>
                <w:sz w:val="22"/>
                <w:szCs w:val="24"/>
              </w:rPr>
              <w:t>conducta humana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 xml:space="preserve">explica 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las bases, premisas y factores que influyen en la </w:t>
            </w:r>
            <w:r>
              <w:rPr>
                <w:rFonts w:ascii="Arial" w:hAnsi="Arial" w:cs="Arial"/>
                <w:sz w:val="22"/>
                <w:szCs w:val="24"/>
              </w:rPr>
              <w:t>evaluación de nuestro mundo social</w:t>
            </w:r>
            <w:r w:rsidRPr="009B6506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LA CONDUCTA Y EVALUACIÓN DE NUESTRO MUNDO SOCIAL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9-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10</w:t>
            </w:r>
          </w:p>
          <w:p w:rsidR="00627C2C" w:rsidRPr="009B6506" w:rsidRDefault="00E1210E" w:rsidP="00E1210E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11-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12</w:t>
            </w:r>
          </w:p>
        </w:tc>
      </w:tr>
      <w:tr w:rsidR="00627C2C" w:rsidRPr="009B6506" w:rsidTr="00627C2C">
        <w:trPr>
          <w:cantSplit/>
          <w:trHeight w:val="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Teniendo en cuenta los aspectos socioculturales de los individuos,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 xml:space="preserve">establece 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las diferencias en la </w:t>
            </w:r>
            <w:r>
              <w:rPr>
                <w:rFonts w:ascii="Arial" w:hAnsi="Arial" w:cs="Arial"/>
                <w:sz w:val="22"/>
                <w:szCs w:val="24"/>
              </w:rPr>
              <w:t>interacción social</w:t>
            </w:r>
            <w:r w:rsidRPr="009B6506">
              <w:rPr>
                <w:rFonts w:ascii="Arial" w:hAnsi="Arial" w:cs="Arial"/>
                <w:sz w:val="22"/>
                <w:szCs w:val="24"/>
              </w:rPr>
              <w:t>, teniendo la capacidad de diferenciar los rasgos y características normales y anormales.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LA INTERACCIÓN SOCIAL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13-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14</w:t>
            </w:r>
          </w:p>
          <w:p w:rsidR="00627C2C" w:rsidRPr="009B6506" w:rsidRDefault="00E1210E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15-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16</w:t>
            </w:r>
          </w:p>
        </w:tc>
      </w:tr>
    </w:tbl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27C2C" w:rsidRPr="009B6506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B6506">
        <w:rPr>
          <w:rFonts w:ascii="Arial" w:hAnsi="Arial" w:cs="Arial"/>
          <w:b/>
        </w:rPr>
        <w:lastRenderedPageBreak/>
        <w:t>INDICADORES DE CAPACIDADES AL FINALIZAR EL</w:t>
      </w:r>
      <w:r w:rsidR="00E1210E">
        <w:rPr>
          <w:rFonts w:ascii="Arial" w:hAnsi="Arial" w:cs="Arial"/>
          <w:b/>
        </w:rPr>
        <w:t xml:space="preserve"> </w:t>
      </w:r>
      <w:r w:rsidRPr="009B6506">
        <w:rPr>
          <w:rFonts w:ascii="Arial" w:hAnsi="Arial" w:cs="Arial"/>
          <w:b/>
        </w:rPr>
        <w:t>CURSO:</w:t>
      </w:r>
    </w:p>
    <w:tbl>
      <w:tblPr>
        <w:tblpPr w:leftFromText="141" w:rightFromText="141" w:vertAnchor="text" w:horzAnchor="margin" w:tblpXSpec="center" w:tblpY="17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627C2C" w:rsidRPr="009B6506" w:rsidTr="00627C2C">
        <w:trPr>
          <w:trHeight w:val="433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  <w:sz w:val="22"/>
              </w:rPr>
              <w:t>N°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  <w:sz w:val="22"/>
              </w:rPr>
              <w:t>INDICADORES DE CAPACIDAD AL FINALIZAR EL CURSO</w:t>
            </w:r>
          </w:p>
        </w:tc>
      </w:tr>
      <w:tr w:rsidR="00627C2C" w:rsidRPr="009B6506" w:rsidTr="00627C2C">
        <w:trPr>
          <w:trHeight w:val="108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1D35D7">
              <w:rPr>
                <w:rFonts w:ascii="Arial" w:hAnsi="Arial" w:cs="Arial"/>
                <w:b/>
                <w:sz w:val="22"/>
              </w:rPr>
              <w:t>Analiza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la especificidad de la Psicología Social, dentro de un contexto sociocultural.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627C2C" w:rsidRPr="001D35D7" w:rsidRDefault="00E1210E" w:rsidP="00627C2C">
            <w:pPr>
              <w:jc w:val="both"/>
              <w:rPr>
                <w:rFonts w:ascii="Arial" w:hAnsi="Arial" w:cs="Arial"/>
                <w:b/>
              </w:rPr>
            </w:pPr>
            <w:r w:rsidRPr="001D35D7">
              <w:rPr>
                <w:rFonts w:ascii="Arial" w:hAnsi="Arial" w:cs="Arial"/>
                <w:b/>
                <w:sz w:val="22"/>
              </w:rPr>
              <w:t>Compila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9B6506">
              <w:rPr>
                <w:rFonts w:ascii="Arial" w:hAnsi="Arial" w:cs="Arial"/>
                <w:sz w:val="22"/>
              </w:rPr>
              <w:t xml:space="preserve"> los estudios </w:t>
            </w:r>
            <w:r>
              <w:rPr>
                <w:rFonts w:ascii="Arial" w:hAnsi="Arial" w:cs="Arial"/>
                <w:sz w:val="22"/>
              </w:rPr>
              <w:t>de la Psicología Social, sistematizándolos en campos específicos, como enfoques, corrientes y teorías de la Psicología Humana.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E1210E" w:rsidRPr="009B6506" w:rsidRDefault="00E1210E" w:rsidP="00627C2C">
            <w:pPr>
              <w:jc w:val="both"/>
              <w:rPr>
                <w:rFonts w:ascii="Arial" w:hAnsi="Arial" w:cs="Arial"/>
              </w:rPr>
            </w:pPr>
            <w:r w:rsidRPr="001D35D7">
              <w:rPr>
                <w:rFonts w:ascii="Arial" w:hAnsi="Arial" w:cs="Arial"/>
                <w:b/>
                <w:sz w:val="22"/>
              </w:rPr>
              <w:t>Identifica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1D35D7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los principios organizadores de la explicación en la psicología social.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Fundamenta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los métodos de investigación en la psicología social, confrontando las diversas corrientes teóricas de la psicología humana.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E1210E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Debatir</w:t>
            </w:r>
            <w:r w:rsidR="00627C2C">
              <w:rPr>
                <w:rFonts w:ascii="Arial" w:hAnsi="Arial" w:cs="Arial"/>
                <w:sz w:val="22"/>
              </w:rPr>
              <w:t xml:space="preserve"> sobre los factores determinantes de la conducta social y el proceso de socialización.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Argumenta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la importancia de la naturaleza del yo como un ser social.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Establece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las diferencias existentes en el desarrollo social teniendo en cuenta cada etapa de evolución del individuo. Resaltando las condiciones de una evolución normal.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A67B0D">
              <w:rPr>
                <w:rFonts w:ascii="Arial" w:hAnsi="Arial" w:cs="Arial"/>
                <w:b/>
                <w:sz w:val="22"/>
              </w:rPr>
              <w:t>Juzga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 xml:space="preserve">las diferencias existentes en el pensamiento sobre nuestro mundo social y los modelos de proceso de cognición social. 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A67B0D">
              <w:rPr>
                <w:rFonts w:ascii="Arial" w:hAnsi="Arial" w:cs="Arial"/>
                <w:b/>
                <w:sz w:val="22"/>
              </w:rPr>
              <w:t>Explica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la naturaleza como formación y cambios de actitudes en el desarrollo social basándose en diferentes estudios de actualidad.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E12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Suger</w:t>
            </w:r>
            <w:r w:rsidR="00E1210E">
              <w:rPr>
                <w:rFonts w:ascii="Arial" w:hAnsi="Arial" w:cs="Arial"/>
                <w:b/>
                <w:sz w:val="22"/>
              </w:rPr>
              <w:t>ir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el porqué del cambio de las perspectivas de la persuasión en el contexto sociocultural determinado.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Aprecia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 xml:space="preserve">la prevención y reducción del prejuicio y la discriminación en los grupos sociales.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Reconoce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conceptual y casuísticamente que es la influencia social y la conducta de grupo.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275972">
              <w:rPr>
                <w:rFonts w:ascii="Arial" w:hAnsi="Arial" w:cs="Arial"/>
                <w:b/>
                <w:sz w:val="22"/>
              </w:rPr>
              <w:t>Explica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las características de la situación y la atracción interpersonal como una necesidad de afiliación.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E1210E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Debatir</w:t>
            </w:r>
            <w:r w:rsidR="00627C2C" w:rsidRPr="009B6506">
              <w:rPr>
                <w:rFonts w:ascii="Arial" w:hAnsi="Arial" w:cs="Arial"/>
                <w:sz w:val="22"/>
              </w:rPr>
              <w:t xml:space="preserve"> sobre </w:t>
            </w:r>
            <w:r w:rsidR="00627C2C">
              <w:rPr>
                <w:rFonts w:ascii="Arial" w:hAnsi="Arial" w:cs="Arial"/>
                <w:sz w:val="22"/>
              </w:rPr>
              <w:t>las relaciones íntimas en la actualidad y los factores que se relacionan con este proceso.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181260">
              <w:rPr>
                <w:rFonts w:ascii="Arial" w:hAnsi="Arial" w:cs="Arial"/>
                <w:b/>
                <w:sz w:val="22"/>
              </w:rPr>
              <w:t>Propone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 xml:space="preserve">estrategias y programas para prevenir la conducta agresiva, teniendo en cuenta las características del grupo revisando materiales académicos.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22" w:type="dxa"/>
            <w:shd w:val="clear" w:color="auto" w:fill="auto"/>
          </w:tcPr>
          <w:p w:rsidR="00627C2C" w:rsidRPr="003C4F03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Expone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las formas de comportamiento pro social tomando como sustento la interacción social y la teoría evolutiva.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Pr="00D04C83" w:rsidRDefault="00627C2C" w:rsidP="00627C2C">
      <w:pPr>
        <w:jc w:val="both"/>
        <w:rPr>
          <w:rFonts w:ascii="Arial" w:hAnsi="Arial" w:cs="Arial"/>
        </w:rPr>
        <w:sectPr w:rsidR="00627C2C" w:rsidRPr="00D04C83" w:rsidSect="001C2010">
          <w:footerReference w:type="default" r:id="rId9"/>
          <w:pgSz w:w="11907" w:h="16840" w:code="9"/>
          <w:pgMar w:top="1560" w:right="1701" w:bottom="1418" w:left="1701" w:header="709" w:footer="709" w:gutter="0"/>
          <w:cols w:space="708"/>
          <w:titlePg/>
          <w:docGrid w:linePitch="360"/>
        </w:sectPr>
      </w:pPr>
    </w:p>
    <w:p w:rsidR="00627C2C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DESARROLLO DE LAS UNIDADES DIDACTICAS: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149"/>
        <w:gridCol w:w="2673"/>
        <w:gridCol w:w="1544"/>
        <w:gridCol w:w="1129"/>
        <w:gridCol w:w="2673"/>
        <w:gridCol w:w="641"/>
        <w:gridCol w:w="1546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 xml:space="preserve">UNIDAD DIDÁCTICA I: </w:t>
            </w:r>
            <w:r w:rsidRPr="00C47816">
              <w:rPr>
                <w:rFonts w:ascii="Arial" w:hAnsi="Arial" w:cs="Arial"/>
                <w:b/>
                <w:sz w:val="20"/>
              </w:rPr>
              <w:t>OBJETO DE CAMPO ESTUDIO DE LA PSICOLOGÍA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E17DF5" w:rsidRDefault="00627C2C" w:rsidP="00627C2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>CAPACIDAD DE LA UNIDAD DIDÁCTICA I:</w:t>
            </w:r>
            <w:r w:rsidR="00E121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C47816">
              <w:rPr>
                <w:rFonts w:ascii="Arial" w:hAnsi="Arial" w:cs="Arial"/>
                <w:i/>
                <w:sz w:val="20"/>
              </w:rPr>
              <w:t>Después de delimitar el objeto de estudio de la psicología social, identifica el objeto y el campo de estudio de la psicología social  con rigor científico en torno al estudio objetivo de la conducta humana.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019" w:type="dxa"/>
            <w:gridSpan w:val="4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gridSpan w:val="2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gridSpan w:val="2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627C2C" w:rsidRPr="00762B2B" w:rsidRDefault="00627C2C" w:rsidP="00E12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627C2C" w:rsidRPr="00E1210E" w:rsidRDefault="00627C2C" w:rsidP="00E1210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47816">
              <w:rPr>
                <w:rFonts w:ascii="Arial" w:hAnsi="Arial" w:cs="Arial"/>
                <w:sz w:val="20"/>
              </w:rPr>
              <w:t>Psicología social como disciplina aplicada de la Ciencia Psicológica.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627C2C" w:rsidRPr="00E1210E" w:rsidRDefault="00627C2C" w:rsidP="00E1210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Juzgar</w:t>
            </w:r>
            <w:r w:rsidRPr="00E1210E">
              <w:rPr>
                <w:rFonts w:ascii="Arial" w:hAnsi="Arial" w:cs="Arial"/>
                <w:sz w:val="20"/>
              </w:rPr>
              <w:t xml:space="preserve"> la especificidad de la psicología social como disciplina aplicada de la ciencia psicológica.</w:t>
            </w:r>
          </w:p>
        </w:tc>
        <w:tc>
          <w:tcPr>
            <w:tcW w:w="2673" w:type="dxa"/>
            <w:shd w:val="clear" w:color="auto" w:fill="auto"/>
          </w:tcPr>
          <w:p w:rsidR="00627C2C" w:rsidRPr="00E1210E" w:rsidRDefault="00627C2C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Participar</w:t>
            </w:r>
            <w:r w:rsidRPr="00E1210E">
              <w:rPr>
                <w:rFonts w:ascii="Arial" w:hAnsi="Arial" w:cs="Arial"/>
                <w:sz w:val="20"/>
              </w:rPr>
              <w:t xml:space="preserve"> en el encuadre del curso y en la organización de los equipos de trabajo.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27C2C" w:rsidRPr="00E1210E" w:rsidRDefault="00627C2C" w:rsidP="00E1210E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3C15F4">
              <w:rPr>
                <w:rFonts w:ascii="Arial" w:hAnsi="Arial" w:cs="Arial"/>
                <w:sz w:val="20"/>
              </w:rPr>
              <w:t xml:space="preserve">Exposición académica </w:t>
            </w:r>
            <w:r>
              <w:rPr>
                <w:rFonts w:ascii="Arial" w:hAnsi="Arial" w:cs="Arial"/>
                <w:sz w:val="20"/>
              </w:rPr>
              <w:t>de parte del Docente con un inicio motivacional.</w:t>
            </w:r>
          </w:p>
        </w:tc>
        <w:tc>
          <w:tcPr>
            <w:tcW w:w="3260" w:type="dxa"/>
            <w:shd w:val="clear" w:color="auto" w:fill="auto"/>
          </w:tcPr>
          <w:p w:rsidR="00627C2C" w:rsidRPr="001350FE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Analiza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la especificidad de la Psicología Social, dentro de un contexto sociocultural.</w:t>
            </w:r>
          </w:p>
        </w:tc>
      </w:tr>
      <w:tr w:rsidR="00E1210E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E1210E" w:rsidRPr="00762B2B" w:rsidRDefault="00E1210E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E1210E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E1210E" w:rsidRPr="00C47816" w:rsidRDefault="00E1210E" w:rsidP="00E1210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sz w:val="20"/>
              </w:rPr>
              <w:t>Historia de la Psicología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Identificar</w:t>
            </w:r>
            <w:r w:rsidRPr="00E1210E">
              <w:rPr>
                <w:rFonts w:ascii="Arial" w:hAnsi="Arial" w:cs="Arial"/>
                <w:sz w:val="20"/>
              </w:rPr>
              <w:t>las bases y los principios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10E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10E">
              <w:rPr>
                <w:rFonts w:ascii="Arial" w:hAnsi="Arial" w:cs="Arial"/>
                <w:sz w:val="20"/>
              </w:rPr>
              <w:t>psicología social como proceso histórico.</w:t>
            </w:r>
          </w:p>
        </w:tc>
        <w:tc>
          <w:tcPr>
            <w:tcW w:w="2673" w:type="dxa"/>
            <w:shd w:val="clear" w:color="auto" w:fill="auto"/>
          </w:tcPr>
          <w:p w:rsidR="00E1210E" w:rsidRPr="00443864" w:rsidRDefault="00E1210E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Debatir</w:t>
            </w:r>
            <w:r w:rsidRPr="00E1210E">
              <w:rPr>
                <w:rFonts w:ascii="Arial" w:hAnsi="Arial" w:cs="Arial"/>
                <w:sz w:val="20"/>
              </w:rPr>
              <w:t xml:space="preserve"> el campo de estudio de la Psicología social como disciplina.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1210E" w:rsidRPr="003C15F4" w:rsidRDefault="00E1210E" w:rsidP="00E1210E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sz w:val="20"/>
              </w:rPr>
              <w:t>Lectura intensa en torno a los diferentes enfoques de la psicología social.</w:t>
            </w:r>
          </w:p>
        </w:tc>
        <w:tc>
          <w:tcPr>
            <w:tcW w:w="3260" w:type="dxa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Compila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los estudios de la Psicología Social, sistematizándolos en campos específicos, como enfoques, corrientes y teorías de la Psicología Humana.</w:t>
            </w:r>
          </w:p>
        </w:tc>
      </w:tr>
      <w:tr w:rsidR="00E1210E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E1210E" w:rsidRPr="00762B2B" w:rsidRDefault="00E1210E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E1210E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E1210E" w:rsidRPr="00CA1A6A" w:rsidRDefault="00E1210E" w:rsidP="00CA1A6A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47816">
              <w:rPr>
                <w:rFonts w:ascii="Arial" w:hAnsi="Arial" w:cs="Arial"/>
                <w:sz w:val="20"/>
              </w:rPr>
              <w:t>Principios organizadores de la expli</w:t>
            </w:r>
            <w:r w:rsidR="00CA1A6A">
              <w:rPr>
                <w:rFonts w:ascii="Arial" w:hAnsi="Arial" w:cs="Arial"/>
                <w:sz w:val="20"/>
              </w:rPr>
              <w:t>cación de la Psicología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Diferenciar</w:t>
            </w:r>
            <w:r w:rsidRPr="00E1210E">
              <w:rPr>
                <w:rFonts w:ascii="Arial" w:hAnsi="Arial" w:cs="Arial"/>
                <w:sz w:val="20"/>
              </w:rPr>
              <w:t xml:space="preserve"> los principios organizadores de la explicación de la Psicología Social. </w:t>
            </w:r>
          </w:p>
        </w:tc>
        <w:tc>
          <w:tcPr>
            <w:tcW w:w="2673" w:type="dxa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Cooperar</w:t>
            </w:r>
            <w:r w:rsidRPr="00E1210E">
              <w:rPr>
                <w:rFonts w:ascii="Arial" w:hAnsi="Arial" w:cs="Arial"/>
                <w:sz w:val="20"/>
              </w:rPr>
              <w:t xml:space="preserve"> en la organización de conceptos y teorías de la Psicología Social.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1210E" w:rsidRPr="003C15F4" w:rsidRDefault="00E1210E" w:rsidP="00E1210E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3C15F4">
              <w:rPr>
                <w:rFonts w:ascii="Arial" w:hAnsi="Arial" w:cs="Arial"/>
                <w:sz w:val="20"/>
              </w:rPr>
              <w:t>Talleres de interpretación de las propuestas teóricas.</w:t>
            </w:r>
          </w:p>
        </w:tc>
        <w:tc>
          <w:tcPr>
            <w:tcW w:w="3260" w:type="dxa"/>
            <w:shd w:val="clear" w:color="auto" w:fill="auto"/>
          </w:tcPr>
          <w:p w:rsidR="00E1210E" w:rsidRPr="001350FE" w:rsidRDefault="00E1210E" w:rsidP="00E1210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Identifica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los principios organizadores de la explicación en la psicología social.</w:t>
            </w:r>
          </w:p>
          <w:p w:rsidR="00E1210E" w:rsidRPr="001350F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1210E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E1210E" w:rsidRPr="00762B2B" w:rsidRDefault="00E1210E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E1210E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E1210E" w:rsidRPr="00C47816" w:rsidRDefault="00CA1A6A" w:rsidP="00E1210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47816">
              <w:rPr>
                <w:rFonts w:ascii="Arial" w:hAnsi="Arial" w:cs="Arial"/>
                <w:sz w:val="20"/>
              </w:rPr>
              <w:t>Métodos de investigación en Psicología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 xml:space="preserve">Debatir </w:t>
            </w:r>
            <w:r w:rsidRPr="00E1210E">
              <w:rPr>
                <w:rFonts w:ascii="Arial" w:hAnsi="Arial" w:cs="Arial"/>
                <w:sz w:val="20"/>
              </w:rPr>
              <w:t>sobre los métodos de investigación en Psicología Social.</w:t>
            </w:r>
          </w:p>
        </w:tc>
        <w:tc>
          <w:tcPr>
            <w:tcW w:w="2673" w:type="dxa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Propone</w:t>
            </w:r>
            <w:r w:rsidRPr="00E1210E">
              <w:rPr>
                <w:rFonts w:ascii="Arial" w:hAnsi="Arial" w:cs="Arial"/>
                <w:sz w:val="20"/>
              </w:rPr>
              <w:t xml:space="preserve"> estrategias sobre la aplicación de los métodos de investigación en psicología social.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1210E" w:rsidRPr="00CA1A6A" w:rsidRDefault="00CA1A6A" w:rsidP="00CA1A6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Participación activa sobre el tema.</w:t>
            </w:r>
          </w:p>
        </w:tc>
        <w:tc>
          <w:tcPr>
            <w:tcW w:w="3260" w:type="dxa"/>
            <w:shd w:val="clear" w:color="auto" w:fill="auto"/>
          </w:tcPr>
          <w:p w:rsidR="00E1210E" w:rsidRPr="001350F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Fundamenta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los métodos de investigación en la psicología social, confrontando las diversas corrientes teóricas de la psicología humana.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66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627C2C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627C2C" w:rsidRPr="00762B2B" w:rsidTr="00627C2C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627C2C" w:rsidRPr="00762B2B" w:rsidRDefault="00627C2C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 xml:space="preserve">Evaluación </w:t>
            </w:r>
            <w:r w:rsidR="00CA1A6A">
              <w:rPr>
                <w:rFonts w:ascii="Arial" w:hAnsi="Arial" w:cs="Arial"/>
                <w:sz w:val="20"/>
              </w:rPr>
              <w:t xml:space="preserve">escrita y </w:t>
            </w:r>
            <w:r w:rsidRPr="00762B2B">
              <w:rPr>
                <w:rFonts w:ascii="Arial" w:hAnsi="Arial" w:cs="Arial"/>
                <w:sz w:val="20"/>
              </w:rPr>
              <w:t>oral de la Unidad Didáctica</w:t>
            </w:r>
            <w:r w:rsidR="00CA1A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>Entrega del avance programado mensual</w:t>
            </w:r>
            <w:r>
              <w:rPr>
                <w:rFonts w:ascii="Arial" w:hAnsi="Arial" w:cs="Arial"/>
                <w:sz w:val="20"/>
              </w:rPr>
              <w:t xml:space="preserve"> del análisis e interpretación del libro “El éxito es una decisión” de David </w:t>
            </w:r>
            <w:proofErr w:type="spellStart"/>
            <w:r>
              <w:rPr>
                <w:rFonts w:ascii="Arial" w:hAnsi="Arial" w:cs="Arial"/>
                <w:sz w:val="20"/>
              </w:rPr>
              <w:t>Fishman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27C2C" w:rsidRPr="00762B2B" w:rsidRDefault="00CA1A6A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Participación activa en clase y en la organización del trabajo.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CA1A6A" w:rsidRDefault="00CA1A6A" w:rsidP="00627C2C">
      <w:pPr>
        <w:jc w:val="both"/>
        <w:rPr>
          <w:rFonts w:ascii="Arial" w:hAnsi="Arial" w:cs="Arial"/>
          <w:b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07"/>
        <w:gridCol w:w="2977"/>
        <w:gridCol w:w="992"/>
        <w:gridCol w:w="1519"/>
        <w:gridCol w:w="2592"/>
        <w:gridCol w:w="81"/>
        <w:gridCol w:w="2187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lastRenderedPageBreak/>
              <w:t xml:space="preserve">UNIDAD DIDÁCTICA </w:t>
            </w:r>
            <w:r>
              <w:rPr>
                <w:rFonts w:ascii="Arial" w:hAnsi="Arial" w:cs="Arial"/>
                <w:b/>
                <w:sz w:val="20"/>
              </w:rPr>
              <w:t>II</w:t>
            </w:r>
            <w:r w:rsidRPr="00762B2B">
              <w:rPr>
                <w:rFonts w:ascii="Arial" w:hAnsi="Arial" w:cs="Arial"/>
                <w:b/>
                <w:sz w:val="20"/>
              </w:rPr>
              <w:t xml:space="preserve">: </w:t>
            </w:r>
            <w:r w:rsidRPr="00810A79">
              <w:rPr>
                <w:rFonts w:ascii="Arial" w:hAnsi="Arial" w:cs="Arial"/>
                <w:b/>
                <w:sz w:val="20"/>
              </w:rPr>
              <w:t>LA CONDUCTA Y LOS EVENTOS DE LA VIDA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786F70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  <w:sz w:val="20"/>
              </w:rPr>
              <w:t>I</w:t>
            </w:r>
            <w:r w:rsidRPr="00E17DF5">
              <w:rPr>
                <w:rFonts w:ascii="Arial" w:hAnsi="Arial" w:cs="Arial"/>
                <w:b/>
                <w:i/>
                <w:sz w:val="20"/>
              </w:rPr>
              <w:t>I:</w:t>
            </w:r>
            <w:r w:rsidR="00CA1A6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810A79">
              <w:rPr>
                <w:rFonts w:ascii="Arial" w:hAnsi="Arial" w:cs="Arial"/>
                <w:i/>
                <w:sz w:val="20"/>
              </w:rPr>
              <w:t>Teniendo en cuenta los diferentes campos de acción de la profesión, analiza la conducta humana y los eventos de la vida social utilizando estas, de la mejor manera para afrontar los diferentes problemas psicosociales que puedan presentarse al ejercer su profesión.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627C2C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27C2C" w:rsidRPr="00CA1A6A" w:rsidRDefault="00627C2C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A1A6A">
              <w:rPr>
                <w:rFonts w:ascii="Arial" w:hAnsi="Arial" w:cs="Arial"/>
                <w:sz w:val="20"/>
              </w:rPr>
              <w:t>El proceso de socialización y la influencia de la cultura sobre el comportamiento social.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627C2C" w:rsidRPr="00CA1A6A" w:rsidRDefault="00627C2C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A1A6A">
              <w:rPr>
                <w:rFonts w:ascii="Arial" w:hAnsi="Arial" w:cs="Arial"/>
                <w:b/>
                <w:sz w:val="20"/>
              </w:rPr>
              <w:t>Revisar</w:t>
            </w:r>
            <w:r w:rsidRPr="00CA1A6A">
              <w:rPr>
                <w:rFonts w:ascii="Arial" w:hAnsi="Arial" w:cs="Arial"/>
                <w:sz w:val="20"/>
              </w:rPr>
              <w:t xml:space="preserve"> bibliografía especializada respecto al proceso de socialización y la influencia de la cultura sobre el comportamiento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627C2C" w:rsidRPr="00762B2B" w:rsidRDefault="00627C2C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Asumir valorativamente </w:t>
            </w:r>
            <w:r>
              <w:rPr>
                <w:rFonts w:ascii="Arial" w:hAnsi="Arial" w:cs="Arial"/>
                <w:sz w:val="20"/>
              </w:rPr>
              <w:t>el proceso de socialización y su relación con la interculturalidad</w:t>
            </w:r>
            <w:r w:rsidRPr="00F715C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627C2C" w:rsidRPr="003C15F4" w:rsidRDefault="00627C2C" w:rsidP="00CA1A6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Exposición magistral sobre el </w:t>
            </w:r>
            <w:r>
              <w:rPr>
                <w:rFonts w:ascii="Arial" w:hAnsi="Arial" w:cs="Arial"/>
                <w:sz w:val="20"/>
              </w:rPr>
              <w:t>proceso de socialización y su evolución</w:t>
            </w:r>
            <w:r w:rsidRPr="00F715C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27C2C" w:rsidRPr="002373F3" w:rsidRDefault="00986BAD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Debatir</w:t>
            </w:r>
            <w:r w:rsidR="00627C2C" w:rsidRPr="00DE4064">
              <w:rPr>
                <w:rFonts w:ascii="Arial" w:hAnsi="Arial" w:cs="Arial"/>
                <w:sz w:val="20"/>
              </w:rPr>
              <w:t xml:space="preserve"> sobre los factores determinantes de la conducta social y el proceso de socialización. </w:t>
            </w:r>
          </w:p>
        </w:tc>
      </w:tr>
      <w:tr w:rsidR="00CA1A6A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CA1A6A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CA1A6A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A1A6A" w:rsidRPr="00810A79" w:rsidRDefault="00CA1A6A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10A79">
              <w:rPr>
                <w:rFonts w:ascii="Arial" w:hAnsi="Arial" w:cs="Arial"/>
                <w:sz w:val="20"/>
              </w:rPr>
              <w:t>La naturaleza del yo</w:t>
            </w:r>
            <w:r>
              <w:rPr>
                <w:rFonts w:ascii="Arial" w:hAnsi="Arial" w:cs="Arial"/>
                <w:sz w:val="20"/>
              </w:rPr>
              <w:t xml:space="preserve"> como un ser social.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CA1A6A" w:rsidRPr="00F55775" w:rsidRDefault="00CA1A6A" w:rsidP="00986BA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715CE">
              <w:rPr>
                <w:rFonts w:ascii="Arial" w:hAnsi="Arial" w:cs="Arial"/>
                <w:b/>
                <w:sz w:val="20"/>
              </w:rPr>
              <w:t>Juzgar</w:t>
            </w:r>
            <w:r w:rsidRPr="00F715CE">
              <w:rPr>
                <w:rFonts w:ascii="Arial" w:hAnsi="Arial" w:cs="Arial"/>
                <w:sz w:val="20"/>
              </w:rPr>
              <w:t xml:space="preserve"> sobre la importancia </w:t>
            </w:r>
            <w:r>
              <w:rPr>
                <w:rFonts w:ascii="Arial" w:hAnsi="Arial" w:cs="Arial"/>
                <w:sz w:val="20"/>
              </w:rPr>
              <w:t>del yo como una estructura del conocimiento.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CA1A6A" w:rsidRPr="00F715CE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Establecer un cuadro </w:t>
            </w:r>
            <w:proofErr w:type="gramStart"/>
            <w:r w:rsidRPr="00F715CE">
              <w:rPr>
                <w:rFonts w:ascii="Arial" w:hAnsi="Arial" w:cs="Arial"/>
                <w:sz w:val="20"/>
              </w:rPr>
              <w:t>resumen</w:t>
            </w:r>
            <w:proofErr w:type="gramEnd"/>
            <w:r w:rsidRPr="00F715CE">
              <w:rPr>
                <w:rFonts w:ascii="Arial" w:hAnsi="Arial" w:cs="Arial"/>
                <w:sz w:val="20"/>
              </w:rPr>
              <w:t xml:space="preserve"> sobre los aspectos relevantes </w:t>
            </w:r>
            <w:r>
              <w:rPr>
                <w:rFonts w:ascii="Arial" w:hAnsi="Arial" w:cs="Arial"/>
                <w:sz w:val="20"/>
              </w:rPr>
              <w:t>de la evaluación del yo.</w:t>
            </w:r>
          </w:p>
        </w:tc>
        <w:tc>
          <w:tcPr>
            <w:tcW w:w="2187" w:type="dxa"/>
            <w:shd w:val="clear" w:color="auto" w:fill="auto"/>
          </w:tcPr>
          <w:p w:rsidR="00CA1A6A" w:rsidRPr="00F715CE" w:rsidRDefault="00CA1A6A" w:rsidP="00CA1A6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Presentación de videos sobre los modelos </w:t>
            </w:r>
            <w:r>
              <w:rPr>
                <w:rFonts w:ascii="Arial" w:hAnsi="Arial" w:cs="Arial"/>
                <w:sz w:val="20"/>
              </w:rPr>
              <w:t>de interculturalidad.</w:t>
            </w:r>
          </w:p>
        </w:tc>
        <w:tc>
          <w:tcPr>
            <w:tcW w:w="3260" w:type="dxa"/>
            <w:shd w:val="clear" w:color="auto" w:fill="auto"/>
          </w:tcPr>
          <w:p w:rsidR="00CA1A6A" w:rsidRPr="00DE4064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b/>
                <w:sz w:val="20"/>
              </w:rPr>
              <w:t>Argumenta</w:t>
            </w:r>
            <w:r w:rsidR="00986BAD">
              <w:rPr>
                <w:rFonts w:ascii="Arial" w:hAnsi="Arial" w:cs="Arial"/>
                <w:b/>
                <w:sz w:val="20"/>
              </w:rPr>
              <w:t>r</w:t>
            </w:r>
            <w:r w:rsidRPr="00DE4064">
              <w:rPr>
                <w:rFonts w:ascii="Arial" w:hAnsi="Arial" w:cs="Arial"/>
                <w:sz w:val="20"/>
              </w:rPr>
              <w:t xml:space="preserve"> la importancia de la naturaleza del yo como un ser social.</w:t>
            </w:r>
          </w:p>
          <w:p w:rsidR="00CA1A6A" w:rsidRPr="00DE4064" w:rsidRDefault="00CA1A6A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A1A6A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CA1A6A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CA1A6A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A1A6A" w:rsidRPr="00810A79" w:rsidRDefault="00CA1A6A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10A79"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 w:rsidRPr="00810A79">
              <w:rPr>
                <w:rFonts w:ascii="Arial" w:hAnsi="Arial" w:cs="Arial"/>
                <w:sz w:val="20"/>
              </w:rPr>
              <w:t>autopresentación</w:t>
            </w:r>
            <w:proofErr w:type="spellEnd"/>
            <w:r w:rsidRPr="00810A79">
              <w:rPr>
                <w:rFonts w:ascii="Arial" w:hAnsi="Arial" w:cs="Arial"/>
                <w:sz w:val="20"/>
              </w:rPr>
              <w:t xml:space="preserve"> y percepción de la persona.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CA1A6A" w:rsidRPr="00F55775" w:rsidRDefault="00CA1A6A" w:rsidP="00986BA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715CE">
              <w:rPr>
                <w:rFonts w:ascii="Arial" w:hAnsi="Arial" w:cs="Arial"/>
                <w:b/>
                <w:sz w:val="20"/>
              </w:rPr>
              <w:t>Obtener</w:t>
            </w:r>
            <w:r>
              <w:rPr>
                <w:rFonts w:ascii="Arial" w:hAnsi="Arial" w:cs="Arial"/>
                <w:b/>
                <w:sz w:val="20"/>
              </w:rPr>
              <w:t xml:space="preserve"> información </w:t>
            </w:r>
            <w:r>
              <w:rPr>
                <w:rFonts w:ascii="Arial" w:hAnsi="Arial" w:cs="Arial"/>
                <w:sz w:val="20"/>
              </w:rPr>
              <w:t>en torno al auto presentación y percepción de la persona.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CA1A6A" w:rsidRPr="00F715CE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Participar comentando el análisis e interpretación de lecturas socializándolas en clases.</w:t>
            </w:r>
          </w:p>
        </w:tc>
        <w:tc>
          <w:tcPr>
            <w:tcW w:w="2187" w:type="dxa"/>
            <w:shd w:val="clear" w:color="auto" w:fill="auto"/>
          </w:tcPr>
          <w:p w:rsidR="00CA1A6A" w:rsidRPr="00F715CE" w:rsidRDefault="00CA1A6A" w:rsidP="00CA1A6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Lectura individual y grupal sobre teorías del yo contemporáneas.</w:t>
            </w:r>
          </w:p>
        </w:tc>
        <w:tc>
          <w:tcPr>
            <w:tcW w:w="3260" w:type="dxa"/>
            <w:shd w:val="clear" w:color="auto" w:fill="auto"/>
          </w:tcPr>
          <w:p w:rsidR="00CA1A6A" w:rsidRPr="00CA1A6A" w:rsidRDefault="00CA1A6A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b/>
                <w:sz w:val="20"/>
              </w:rPr>
              <w:t>Establece</w:t>
            </w:r>
            <w:r w:rsidR="00986BAD">
              <w:rPr>
                <w:rFonts w:ascii="Arial" w:hAnsi="Arial" w:cs="Arial"/>
                <w:b/>
                <w:sz w:val="20"/>
              </w:rPr>
              <w:t>r</w:t>
            </w:r>
            <w:r w:rsidRPr="00DE4064">
              <w:rPr>
                <w:rFonts w:ascii="Arial" w:hAnsi="Arial" w:cs="Arial"/>
                <w:sz w:val="20"/>
              </w:rPr>
              <w:t xml:space="preserve"> las diferencias existentes en el desarrollo social teniendo en cuenta cada etapa de evolución del individuo. Resaltando las condi</w:t>
            </w:r>
            <w:r>
              <w:rPr>
                <w:rFonts w:ascii="Arial" w:hAnsi="Arial" w:cs="Arial"/>
                <w:sz w:val="20"/>
              </w:rPr>
              <w:t>ciones de una evolución normal.</w:t>
            </w:r>
          </w:p>
        </w:tc>
      </w:tr>
      <w:tr w:rsidR="00CA1A6A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CA1A6A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CA1A6A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A1A6A" w:rsidRPr="00810A79" w:rsidRDefault="00CA1A6A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10A79">
              <w:rPr>
                <w:rFonts w:ascii="Arial" w:hAnsi="Arial" w:cs="Arial"/>
                <w:sz w:val="20"/>
              </w:rPr>
              <w:t>El pensamiento sobre nuestro mundo social.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CA1A6A" w:rsidRPr="00F55775" w:rsidRDefault="00CA1A6A" w:rsidP="00986BA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715CE">
              <w:rPr>
                <w:rFonts w:ascii="Arial" w:hAnsi="Arial" w:cs="Arial"/>
                <w:b/>
                <w:sz w:val="20"/>
              </w:rPr>
              <w:t>Identificar</w:t>
            </w:r>
            <w:r>
              <w:rPr>
                <w:rFonts w:ascii="Arial" w:hAnsi="Arial" w:cs="Arial"/>
                <w:sz w:val="20"/>
              </w:rPr>
              <w:t>las formas de pensamiento sobre nuestro mundo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CA1A6A" w:rsidRPr="00F715CE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Establecer diferencias y/o similitudes </w:t>
            </w:r>
            <w:r>
              <w:rPr>
                <w:rFonts w:ascii="Arial" w:hAnsi="Arial" w:cs="Arial"/>
                <w:sz w:val="20"/>
              </w:rPr>
              <w:t>sobre algunas formas de pensamiento</w:t>
            </w:r>
            <w:r w:rsidRPr="00F715C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CA1A6A" w:rsidRPr="00F715CE" w:rsidRDefault="00986BAD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 videos.</w:t>
            </w:r>
          </w:p>
        </w:tc>
        <w:tc>
          <w:tcPr>
            <w:tcW w:w="3260" w:type="dxa"/>
            <w:shd w:val="clear" w:color="auto" w:fill="auto"/>
          </w:tcPr>
          <w:p w:rsidR="00CA1A6A" w:rsidRPr="00DE4064" w:rsidRDefault="00CA1A6A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E4064">
              <w:rPr>
                <w:rFonts w:ascii="Arial" w:hAnsi="Arial" w:cs="Arial"/>
                <w:b/>
                <w:sz w:val="20"/>
              </w:rPr>
              <w:t>Juzga</w:t>
            </w:r>
            <w:r w:rsidR="00986BAD">
              <w:rPr>
                <w:rFonts w:ascii="Arial" w:hAnsi="Arial" w:cs="Arial"/>
                <w:b/>
                <w:sz w:val="20"/>
              </w:rPr>
              <w:t>r</w:t>
            </w:r>
            <w:r w:rsidRPr="00DE4064">
              <w:rPr>
                <w:rFonts w:ascii="Arial" w:hAnsi="Arial" w:cs="Arial"/>
                <w:sz w:val="20"/>
              </w:rPr>
              <w:t xml:space="preserve"> las diferencias existentes en el pensamiento sobre nuestro mundo social y los modelos de proceso de cognición social.  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08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627C2C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627C2C" w:rsidRPr="00762B2B" w:rsidTr="00627C2C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27C2C" w:rsidRPr="00762B2B" w:rsidRDefault="00627C2C" w:rsidP="00986BA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223E5C">
              <w:rPr>
                <w:rFonts w:ascii="Arial" w:hAnsi="Arial" w:cs="Arial"/>
                <w:sz w:val="20"/>
              </w:rPr>
              <w:t xml:space="preserve">Evaluación  escrita  </w:t>
            </w:r>
            <w:r w:rsidR="00986BAD">
              <w:rPr>
                <w:rFonts w:ascii="Arial" w:hAnsi="Arial" w:cs="Arial"/>
                <w:sz w:val="20"/>
              </w:rPr>
              <w:t>con entrega previa de lecturas.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223E5C">
              <w:rPr>
                <w:rFonts w:ascii="Arial" w:hAnsi="Arial" w:cs="Arial"/>
                <w:sz w:val="20"/>
              </w:rPr>
              <w:t xml:space="preserve">Entrega   </w:t>
            </w:r>
            <w:r>
              <w:rPr>
                <w:rFonts w:ascii="Arial" w:hAnsi="Arial" w:cs="Arial"/>
                <w:sz w:val="20"/>
              </w:rPr>
              <w:t xml:space="preserve">de la parte I del análisis e interpretación del libro “El éxito es una decisión de David </w:t>
            </w:r>
            <w:proofErr w:type="spellStart"/>
            <w:r>
              <w:rPr>
                <w:rFonts w:ascii="Arial" w:hAnsi="Arial" w:cs="Arial"/>
                <w:sz w:val="20"/>
              </w:rPr>
              <w:t>Fishman</w:t>
            </w:r>
            <w:proofErr w:type="spellEnd"/>
            <w:r>
              <w:rPr>
                <w:rFonts w:ascii="Arial" w:hAnsi="Arial" w:cs="Arial"/>
                <w:sz w:val="20"/>
              </w:rPr>
              <w:t>”.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223E5C">
              <w:rPr>
                <w:rFonts w:ascii="Arial" w:hAnsi="Arial" w:cs="Arial"/>
                <w:sz w:val="20"/>
              </w:rPr>
              <w:t xml:space="preserve">Asistencia puntual, participación organizada y activa en el desarrollo de la investigación relacionada </w:t>
            </w:r>
            <w:r>
              <w:rPr>
                <w:rFonts w:ascii="Arial" w:hAnsi="Arial" w:cs="Arial"/>
                <w:sz w:val="20"/>
              </w:rPr>
              <w:t>a la psicología social.</w:t>
            </w:r>
          </w:p>
        </w:tc>
      </w:tr>
    </w:tbl>
    <w:p w:rsidR="00627C2C" w:rsidRDefault="00627C2C" w:rsidP="00627C2C">
      <w:pPr>
        <w:rPr>
          <w:sz w:val="18"/>
        </w:rPr>
      </w:pPr>
    </w:p>
    <w:p w:rsidR="00627C2C" w:rsidRDefault="00627C2C" w:rsidP="00627C2C">
      <w:pPr>
        <w:rPr>
          <w:sz w:val="18"/>
        </w:rPr>
      </w:pPr>
    </w:p>
    <w:p w:rsidR="00627C2C" w:rsidRDefault="00627C2C" w:rsidP="00627C2C">
      <w:pPr>
        <w:rPr>
          <w:sz w:val="18"/>
        </w:rPr>
      </w:pPr>
    </w:p>
    <w:p w:rsidR="00627C2C" w:rsidRPr="00DC1530" w:rsidRDefault="00627C2C" w:rsidP="00627C2C">
      <w:pPr>
        <w:rPr>
          <w:sz w:val="18"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07"/>
        <w:gridCol w:w="2977"/>
        <w:gridCol w:w="992"/>
        <w:gridCol w:w="1519"/>
        <w:gridCol w:w="2592"/>
        <w:gridCol w:w="81"/>
        <w:gridCol w:w="2187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lastRenderedPageBreak/>
              <w:t xml:space="preserve">UNIDAD DIDÁCTICA </w:t>
            </w:r>
            <w:r>
              <w:rPr>
                <w:rFonts w:ascii="Arial" w:hAnsi="Arial" w:cs="Arial"/>
                <w:b/>
                <w:sz w:val="20"/>
              </w:rPr>
              <w:t>III</w:t>
            </w:r>
            <w:r w:rsidRPr="00762B2B">
              <w:rPr>
                <w:rFonts w:ascii="Arial" w:hAnsi="Arial" w:cs="Arial"/>
                <w:b/>
                <w:sz w:val="20"/>
              </w:rPr>
              <w:t xml:space="preserve">: </w:t>
            </w:r>
            <w:r w:rsidRPr="00DE4064">
              <w:rPr>
                <w:rFonts w:ascii="Arial" w:hAnsi="Arial" w:cs="Arial"/>
                <w:b/>
                <w:sz w:val="20"/>
              </w:rPr>
              <w:t>LA CONDUCTA Y EVALUACIÓN DE NUESTRO MUNDO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786F70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  <w:sz w:val="20"/>
              </w:rPr>
              <w:t>II</w:t>
            </w:r>
            <w:r w:rsidRPr="00E17DF5">
              <w:rPr>
                <w:rFonts w:ascii="Arial" w:hAnsi="Arial" w:cs="Arial"/>
                <w:b/>
                <w:i/>
                <w:sz w:val="20"/>
              </w:rPr>
              <w:t>I:</w:t>
            </w:r>
            <w:r w:rsidR="00986BA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DE4064">
              <w:rPr>
                <w:rFonts w:ascii="Arial" w:hAnsi="Arial" w:cs="Arial"/>
                <w:i/>
                <w:sz w:val="20"/>
              </w:rPr>
              <w:t>Considerando los entornos específicos de la conducta humana, explica las bases, premisas y factores que influyen en la evaluación de nuestro mundo social.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986BAD">
        <w:trPr>
          <w:trHeight w:val="778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627C2C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27C2C" w:rsidRPr="00762B2B" w:rsidRDefault="00627C2C" w:rsidP="00986BA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sz w:val="20"/>
              </w:rPr>
              <w:t>La naturaleza de las actitudes.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627C2C" w:rsidRPr="00437E70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 xml:space="preserve">Reconoce la naturaleza y la formación de actitudes, teniendo en cuenta los factores contextuales de la sociedad. 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627C2C" w:rsidRPr="00ED0283" w:rsidRDefault="00627C2C" w:rsidP="00556F1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Res</w:t>
            </w:r>
            <w:r w:rsidR="00556F10">
              <w:rPr>
                <w:rFonts w:ascii="Arial" w:hAnsi="Arial" w:cs="Arial"/>
                <w:b/>
                <w:sz w:val="20"/>
              </w:rPr>
              <w:t>o</w:t>
            </w:r>
            <w:r w:rsidRPr="00437E70">
              <w:rPr>
                <w:rFonts w:ascii="Arial" w:hAnsi="Arial" w:cs="Arial"/>
                <w:b/>
                <w:sz w:val="20"/>
              </w:rPr>
              <w:t>lve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37E70">
              <w:rPr>
                <w:rFonts w:ascii="Arial" w:hAnsi="Arial" w:cs="Arial"/>
                <w:sz w:val="20"/>
              </w:rPr>
              <w:t xml:space="preserve"> dudas sobre los trabajos asignados; sobre las actitudes de los estudiantes sobre el aborto.</w:t>
            </w:r>
          </w:p>
        </w:tc>
        <w:tc>
          <w:tcPr>
            <w:tcW w:w="2187" w:type="dxa"/>
            <w:shd w:val="clear" w:color="auto" w:fill="auto"/>
          </w:tcPr>
          <w:p w:rsidR="00627C2C" w:rsidRPr="003C15F4" w:rsidRDefault="00627C2C" w:rsidP="00437E7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sz w:val="20"/>
              </w:rPr>
              <w:t xml:space="preserve">Presentación </w:t>
            </w:r>
            <w:r w:rsidR="00437E70">
              <w:rPr>
                <w:rFonts w:ascii="Arial" w:hAnsi="Arial" w:cs="Arial"/>
                <w:sz w:val="20"/>
              </w:rPr>
              <w:t>de videos.</w:t>
            </w:r>
          </w:p>
        </w:tc>
        <w:tc>
          <w:tcPr>
            <w:tcW w:w="3260" w:type="dxa"/>
            <w:shd w:val="clear" w:color="auto" w:fill="auto"/>
          </w:tcPr>
          <w:p w:rsidR="00627C2C" w:rsidRPr="002373F3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3D74DF">
              <w:rPr>
                <w:rFonts w:ascii="Arial" w:hAnsi="Arial" w:cs="Arial"/>
                <w:b/>
                <w:sz w:val="20"/>
              </w:rPr>
              <w:t>Explica</w:t>
            </w:r>
            <w:r w:rsidR="00437E70">
              <w:rPr>
                <w:rFonts w:ascii="Arial" w:hAnsi="Arial" w:cs="Arial"/>
                <w:b/>
                <w:sz w:val="20"/>
              </w:rPr>
              <w:t>r</w:t>
            </w:r>
            <w:r w:rsidRPr="003D74DF">
              <w:rPr>
                <w:rFonts w:ascii="Arial" w:hAnsi="Arial" w:cs="Arial"/>
                <w:sz w:val="20"/>
              </w:rPr>
              <w:t xml:space="preserve"> la naturaleza como formación y cambios de actitudes en el desarrollo social basándose en diferentes estudios de actualidad.</w:t>
            </w:r>
            <w:r w:rsidR="00437E70" w:rsidRPr="002373F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86BAD" w:rsidRPr="00762B2B" w:rsidTr="00986BAD">
        <w:trPr>
          <w:trHeight w:val="69"/>
        </w:trPr>
        <w:tc>
          <w:tcPr>
            <w:tcW w:w="695" w:type="dxa"/>
            <w:vMerge/>
            <w:vAlign w:val="center"/>
          </w:tcPr>
          <w:p w:rsidR="00986BAD" w:rsidRPr="00762B2B" w:rsidRDefault="00986BAD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986BAD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86BAD" w:rsidRPr="00986BAD" w:rsidRDefault="00986BAD" w:rsidP="00986BA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sz w:val="20"/>
              </w:rPr>
              <w:t>La persuasión y</w:t>
            </w:r>
            <w:r>
              <w:rPr>
                <w:rFonts w:ascii="Arial" w:hAnsi="Arial" w:cs="Arial"/>
                <w:sz w:val="20"/>
              </w:rPr>
              <w:t xml:space="preserve"> las variables de comunicación.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986BAD" w:rsidRPr="00437E70" w:rsidRDefault="00986BAD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 xml:space="preserve">Explica </w:t>
            </w:r>
            <w:r w:rsidRPr="00437E70">
              <w:rPr>
                <w:rFonts w:ascii="Arial" w:hAnsi="Arial" w:cs="Arial"/>
                <w:sz w:val="20"/>
              </w:rPr>
              <w:t xml:space="preserve">la función del yo en la persuasión. 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986BAD" w:rsidRPr="00437E70" w:rsidRDefault="00437E70" w:rsidP="00556F1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b/>
                <w:sz w:val="20"/>
              </w:rPr>
              <w:t>Debat</w:t>
            </w:r>
            <w:r w:rsidR="00556F10">
              <w:rPr>
                <w:rFonts w:ascii="Arial" w:hAnsi="Arial" w:cs="Arial"/>
                <w:b/>
                <w:sz w:val="20"/>
              </w:rPr>
              <w:t>ir</w:t>
            </w:r>
            <w:r w:rsidRPr="00ED0283">
              <w:rPr>
                <w:rFonts w:ascii="Arial" w:hAnsi="Arial" w:cs="Arial"/>
                <w:sz w:val="20"/>
              </w:rPr>
              <w:t xml:space="preserve"> sobre </w:t>
            </w:r>
            <w:r>
              <w:rPr>
                <w:rFonts w:ascii="Arial" w:hAnsi="Arial" w:cs="Arial"/>
                <w:sz w:val="20"/>
              </w:rPr>
              <w:t xml:space="preserve">la influencia de la percepción subliminal y persuasión en los medios de comunicación. </w:t>
            </w:r>
          </w:p>
        </w:tc>
        <w:tc>
          <w:tcPr>
            <w:tcW w:w="2187" w:type="dxa"/>
            <w:shd w:val="clear" w:color="auto" w:fill="auto"/>
          </w:tcPr>
          <w:p w:rsidR="00986BAD" w:rsidRPr="005D1939" w:rsidRDefault="00437E7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sz w:val="20"/>
              </w:rPr>
              <w:t xml:space="preserve">Lectura obligatoria sobre </w:t>
            </w:r>
            <w:r>
              <w:rPr>
                <w:rFonts w:ascii="Arial" w:hAnsi="Arial" w:cs="Arial"/>
                <w:sz w:val="20"/>
              </w:rPr>
              <w:t>persuasión subliminal y medios de comunicación.</w:t>
            </w:r>
          </w:p>
        </w:tc>
        <w:tc>
          <w:tcPr>
            <w:tcW w:w="3260" w:type="dxa"/>
            <w:shd w:val="clear" w:color="auto" w:fill="auto"/>
          </w:tcPr>
          <w:p w:rsidR="00986BAD" w:rsidRPr="00437E70" w:rsidRDefault="00437E70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Sugierir</w:t>
            </w:r>
            <w:proofErr w:type="spellEnd"/>
            <w:r w:rsidRPr="003D74DF">
              <w:rPr>
                <w:rFonts w:ascii="Arial" w:hAnsi="Arial" w:cs="Arial"/>
                <w:sz w:val="20"/>
              </w:rPr>
              <w:t xml:space="preserve"> el porqué del cambio de las perspectivas de la persuasión en el contexto sociocultural d</w:t>
            </w:r>
            <w:r>
              <w:rPr>
                <w:rFonts w:ascii="Arial" w:hAnsi="Arial" w:cs="Arial"/>
                <w:sz w:val="20"/>
              </w:rPr>
              <w:t>eterminado.</w:t>
            </w:r>
          </w:p>
        </w:tc>
      </w:tr>
      <w:tr w:rsidR="00986BAD" w:rsidRPr="00762B2B" w:rsidTr="00986BAD">
        <w:trPr>
          <w:trHeight w:val="69"/>
        </w:trPr>
        <w:tc>
          <w:tcPr>
            <w:tcW w:w="695" w:type="dxa"/>
            <w:vMerge/>
            <w:vAlign w:val="center"/>
          </w:tcPr>
          <w:p w:rsidR="00986BAD" w:rsidRPr="00762B2B" w:rsidRDefault="00986BAD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986BAD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86BAD" w:rsidRPr="00986BAD" w:rsidRDefault="00986BAD" w:rsidP="00986BA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prejuicio y la discriminación.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986BAD" w:rsidRPr="00437E70" w:rsidRDefault="00986BAD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Fundamenta</w:t>
            </w:r>
            <w:r w:rsidRPr="00437E70">
              <w:rPr>
                <w:rFonts w:ascii="Arial" w:hAnsi="Arial" w:cs="Arial"/>
                <w:sz w:val="20"/>
              </w:rPr>
              <w:t xml:space="preserve"> el porqué de los motivos y factores sociales que moldean el prejuicio y la discriminación.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986BAD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b/>
                <w:sz w:val="20"/>
              </w:rPr>
              <w:t>Delibera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ED0283">
              <w:rPr>
                <w:rFonts w:ascii="Arial" w:hAnsi="Arial" w:cs="Arial"/>
                <w:sz w:val="20"/>
              </w:rPr>
              <w:t xml:space="preserve"> en relación   al </w:t>
            </w:r>
            <w:r>
              <w:rPr>
                <w:rFonts w:ascii="Arial" w:hAnsi="Arial" w:cs="Arial"/>
                <w:sz w:val="20"/>
              </w:rPr>
              <w:t>prejuicio y discriminación en nuestra sociedad</w:t>
            </w:r>
            <w:r w:rsidRPr="00ED02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986BAD" w:rsidRPr="005D1939" w:rsidRDefault="00437E7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sz w:val="20"/>
              </w:rPr>
              <w:t xml:space="preserve">Talleres de estudio y análisis sobre        la </w:t>
            </w:r>
            <w:r>
              <w:rPr>
                <w:rFonts w:ascii="Arial" w:hAnsi="Arial" w:cs="Arial"/>
                <w:sz w:val="20"/>
              </w:rPr>
              <w:t>convivencia universitaria “Aquí todos somos importantes”</w:t>
            </w:r>
            <w:r w:rsidRPr="005D193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86BAD" w:rsidRPr="003D74DF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D74DF">
              <w:rPr>
                <w:rFonts w:ascii="Arial" w:hAnsi="Arial" w:cs="Arial"/>
                <w:b/>
                <w:sz w:val="20"/>
              </w:rPr>
              <w:t>Aprecia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3D74DF">
              <w:rPr>
                <w:rFonts w:ascii="Arial" w:hAnsi="Arial" w:cs="Arial"/>
                <w:sz w:val="20"/>
              </w:rPr>
              <w:t xml:space="preserve"> la prevención y reducción del prejuicio y la discriminación en los grupos sociales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86BAD" w:rsidRPr="00762B2B" w:rsidTr="00986BAD">
        <w:trPr>
          <w:trHeight w:val="69"/>
        </w:trPr>
        <w:tc>
          <w:tcPr>
            <w:tcW w:w="695" w:type="dxa"/>
            <w:vMerge/>
            <w:vAlign w:val="center"/>
          </w:tcPr>
          <w:p w:rsidR="00986BAD" w:rsidRPr="00762B2B" w:rsidRDefault="00986BAD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986BAD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986BAD" w:rsidRPr="00DE4064" w:rsidRDefault="00986BAD" w:rsidP="00627C2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influencia social y la conducta de grupo.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986BAD" w:rsidRPr="00437E70" w:rsidRDefault="00986BAD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 xml:space="preserve">Analiza </w:t>
            </w:r>
            <w:r w:rsidRPr="00437E70">
              <w:rPr>
                <w:rFonts w:ascii="Arial" w:hAnsi="Arial" w:cs="Arial"/>
                <w:sz w:val="20"/>
              </w:rPr>
              <w:t>las consecuencias conductuales de la influencia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986BAD" w:rsidRPr="00ED0283" w:rsidRDefault="00556F1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Compartir</w:t>
            </w:r>
            <w:r w:rsidR="00437E70" w:rsidRPr="00ED0283">
              <w:rPr>
                <w:rFonts w:ascii="Arial" w:hAnsi="Arial" w:cs="Arial"/>
                <w:sz w:val="20"/>
              </w:rPr>
              <w:t xml:space="preserve"> la comprensión </w:t>
            </w:r>
            <w:r w:rsidR="00437E70">
              <w:rPr>
                <w:rFonts w:ascii="Arial" w:hAnsi="Arial" w:cs="Arial"/>
                <w:sz w:val="20"/>
              </w:rPr>
              <w:t>hacia un entendimiento unificado de la influencia social.</w:t>
            </w:r>
          </w:p>
        </w:tc>
        <w:tc>
          <w:tcPr>
            <w:tcW w:w="2187" w:type="dxa"/>
            <w:shd w:val="clear" w:color="auto" w:fill="auto"/>
          </w:tcPr>
          <w:p w:rsidR="00986BAD" w:rsidRPr="005D1939" w:rsidRDefault="00437E7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</w:t>
            </w:r>
            <w:r w:rsidRPr="005D1939">
              <w:rPr>
                <w:rFonts w:ascii="Arial" w:hAnsi="Arial" w:cs="Arial"/>
                <w:sz w:val="20"/>
              </w:rPr>
              <w:t>gráfica</w:t>
            </w:r>
            <w:r>
              <w:rPr>
                <w:rFonts w:ascii="Arial" w:hAnsi="Arial" w:cs="Arial"/>
                <w:sz w:val="20"/>
              </w:rPr>
              <w:t xml:space="preserve"> comparativa sobre la toma de decisiones individual y grupal.</w:t>
            </w:r>
          </w:p>
        </w:tc>
        <w:tc>
          <w:tcPr>
            <w:tcW w:w="3260" w:type="dxa"/>
            <w:shd w:val="clear" w:color="auto" w:fill="auto"/>
          </w:tcPr>
          <w:p w:rsidR="00986BAD" w:rsidRPr="003D74DF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D74DF">
              <w:rPr>
                <w:rFonts w:ascii="Arial" w:hAnsi="Arial" w:cs="Arial"/>
                <w:b/>
                <w:sz w:val="20"/>
              </w:rPr>
              <w:t>Reconoce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3D74DF">
              <w:rPr>
                <w:rFonts w:ascii="Arial" w:hAnsi="Arial" w:cs="Arial"/>
                <w:sz w:val="20"/>
              </w:rPr>
              <w:t xml:space="preserve"> conceptual y casuísticamente que es la influencia social y la conducta de grupo.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08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627C2C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627C2C" w:rsidRPr="00762B2B" w:rsidTr="00627C2C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27C2C" w:rsidRPr="00762B2B" w:rsidRDefault="00437E70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 escrita con entrega previa de lecturas.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27C2C" w:rsidRPr="00762B2B" w:rsidRDefault="00437E70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y exposición de los trabajo al tercer mes.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Asistente puntual a clases y participación organizada y activa en el desarrollo de la investigación asumida.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437E70" w:rsidRDefault="00437E70" w:rsidP="00627C2C">
      <w:pPr>
        <w:jc w:val="both"/>
        <w:rPr>
          <w:rFonts w:ascii="Arial" w:hAnsi="Arial" w:cs="Arial"/>
          <w:b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07"/>
        <w:gridCol w:w="2693"/>
        <w:gridCol w:w="851"/>
        <w:gridCol w:w="2126"/>
        <w:gridCol w:w="2126"/>
        <w:gridCol w:w="365"/>
        <w:gridCol w:w="2187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lastRenderedPageBreak/>
              <w:t xml:space="preserve">UNIDAD DIDÁCTICA </w:t>
            </w:r>
            <w:r>
              <w:rPr>
                <w:rFonts w:ascii="Arial" w:hAnsi="Arial" w:cs="Arial"/>
                <w:b/>
                <w:sz w:val="20"/>
              </w:rPr>
              <w:t>IV</w:t>
            </w:r>
            <w:r w:rsidRPr="0042057E">
              <w:rPr>
                <w:rFonts w:ascii="Arial" w:hAnsi="Arial" w:cs="Arial"/>
                <w:b/>
                <w:sz w:val="20"/>
              </w:rPr>
              <w:t>LA INTERACCIÓN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786F70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  <w:sz w:val="20"/>
              </w:rPr>
              <w:t>IV</w:t>
            </w:r>
            <w:r w:rsidRPr="00E17DF5">
              <w:rPr>
                <w:rFonts w:ascii="Arial" w:hAnsi="Arial" w:cs="Arial"/>
                <w:b/>
                <w:i/>
                <w:sz w:val="20"/>
              </w:rPr>
              <w:t>:</w:t>
            </w:r>
            <w:r w:rsidR="00437E7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42057E">
              <w:rPr>
                <w:rFonts w:ascii="Arial" w:hAnsi="Arial" w:cs="Arial"/>
                <w:i/>
                <w:sz w:val="20"/>
              </w:rPr>
              <w:t>Teniendo en cuenta los aspectos socioculturales de los individuos, establece las diferencias en la interacción social, teniendo la capacidad de diferenciar los rasgos y características normales y anormales.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627C2C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27C2C" w:rsidRPr="0042057E" w:rsidRDefault="00627C2C" w:rsidP="00437E70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>La atracción interpersonal</w:t>
            </w:r>
            <w:r w:rsidR="00437E70" w:rsidRPr="00437E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27C2C" w:rsidRPr="00437E70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Identificar</w:t>
            </w:r>
            <w:r w:rsidRPr="00437E70">
              <w:rPr>
                <w:rFonts w:ascii="Arial" w:hAnsi="Arial" w:cs="Arial"/>
                <w:sz w:val="20"/>
              </w:rPr>
              <w:t xml:space="preserve">las características de la situación y atracción interpersonal. 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627C2C" w:rsidRPr="00ED0283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9052A">
              <w:rPr>
                <w:rFonts w:ascii="Arial" w:hAnsi="Arial" w:cs="Arial"/>
                <w:b/>
                <w:sz w:val="20"/>
              </w:rPr>
              <w:t>Sustenta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99052A">
              <w:rPr>
                <w:rFonts w:ascii="Arial" w:hAnsi="Arial" w:cs="Arial"/>
                <w:b/>
                <w:sz w:val="20"/>
              </w:rPr>
              <w:t xml:space="preserve"> </w:t>
            </w:r>
            <w:r w:rsidRPr="0099052A">
              <w:rPr>
                <w:rFonts w:ascii="Arial" w:hAnsi="Arial" w:cs="Arial"/>
                <w:sz w:val="20"/>
              </w:rPr>
              <w:t xml:space="preserve">conceptos claros </w:t>
            </w:r>
            <w:r>
              <w:rPr>
                <w:rFonts w:ascii="Arial" w:hAnsi="Arial" w:cs="Arial"/>
                <w:sz w:val="20"/>
              </w:rPr>
              <w:t>sobre la necesidad de afiliación y la atracción interpersonal.</w:t>
            </w:r>
          </w:p>
        </w:tc>
        <w:tc>
          <w:tcPr>
            <w:tcW w:w="2187" w:type="dxa"/>
            <w:shd w:val="clear" w:color="auto" w:fill="auto"/>
          </w:tcPr>
          <w:p w:rsidR="00627C2C" w:rsidRPr="00775681" w:rsidRDefault="00627C2C" w:rsidP="00437E7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>Presentación temática en videos sobre la conducta agresiva.</w:t>
            </w:r>
          </w:p>
        </w:tc>
        <w:tc>
          <w:tcPr>
            <w:tcW w:w="3260" w:type="dxa"/>
            <w:shd w:val="clear" w:color="auto" w:fill="auto"/>
          </w:tcPr>
          <w:p w:rsidR="00627C2C" w:rsidRPr="002373F3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2057E">
              <w:rPr>
                <w:rFonts w:ascii="Arial" w:hAnsi="Arial" w:cs="Arial"/>
                <w:b/>
                <w:sz w:val="20"/>
              </w:rPr>
              <w:t>Explica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2057E">
              <w:rPr>
                <w:rFonts w:ascii="Arial" w:hAnsi="Arial" w:cs="Arial"/>
                <w:sz w:val="20"/>
              </w:rPr>
              <w:t xml:space="preserve"> las características de la situación y la atracción interpersonal como una necesidad de afiliación.</w:t>
            </w:r>
          </w:p>
        </w:tc>
      </w:tr>
      <w:tr w:rsidR="00437E70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437E70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437E70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437E70" w:rsidRDefault="00437E70" w:rsidP="00627C2C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 relaciones íntimas.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37E70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>Discutir sobre la importancia de la amistad y las relaciones románticas en nuestra sociedad actual.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37E70" w:rsidRPr="0099052A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Aplica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9052A">
              <w:rPr>
                <w:rFonts w:ascii="Arial" w:hAnsi="Arial" w:cs="Arial"/>
                <w:sz w:val="20"/>
              </w:rPr>
              <w:t xml:space="preserve">las teorías </w:t>
            </w:r>
            <w:r>
              <w:rPr>
                <w:rFonts w:ascii="Arial" w:hAnsi="Arial" w:cs="Arial"/>
                <w:sz w:val="20"/>
              </w:rPr>
              <w:t>psicológicas en el desarrollo en las relaciones íntimas como una forma de ejercicio de la carrera.</w:t>
            </w:r>
          </w:p>
        </w:tc>
        <w:tc>
          <w:tcPr>
            <w:tcW w:w="2187" w:type="dxa"/>
            <w:shd w:val="clear" w:color="auto" w:fill="auto"/>
          </w:tcPr>
          <w:p w:rsidR="00437E70" w:rsidRPr="0074078D" w:rsidRDefault="00437E70" w:rsidP="00437E7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775681">
              <w:rPr>
                <w:rFonts w:ascii="Arial" w:hAnsi="Arial" w:cs="Arial"/>
                <w:sz w:val="20"/>
              </w:rPr>
              <w:t xml:space="preserve">Lectura y análisis </w:t>
            </w:r>
            <w:r>
              <w:rPr>
                <w:rFonts w:ascii="Arial" w:hAnsi="Arial" w:cs="Arial"/>
                <w:sz w:val="20"/>
              </w:rPr>
              <w:t>¿Qué causan los celos y cómo poder afrontarlos</w:t>
            </w:r>
            <w:proofErr w:type="gramStart"/>
            <w:r>
              <w:rPr>
                <w:rFonts w:ascii="Arial" w:hAnsi="Arial" w:cs="Arial"/>
                <w:sz w:val="20"/>
              </w:rPr>
              <w:t>?.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437E70" w:rsidRPr="0042057E" w:rsidRDefault="00556F1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Debatir</w:t>
            </w:r>
            <w:r w:rsidR="00437E70" w:rsidRPr="0042057E">
              <w:rPr>
                <w:rFonts w:ascii="Arial" w:hAnsi="Arial" w:cs="Arial"/>
                <w:sz w:val="20"/>
              </w:rPr>
              <w:t xml:space="preserve"> sobre las relaciones íntimas en la actualidad y los factores que se relacionan con este proceso.</w:t>
            </w:r>
          </w:p>
        </w:tc>
      </w:tr>
      <w:tr w:rsidR="00437E70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437E70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437E70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437E70" w:rsidRDefault="00437E70" w:rsidP="00627C2C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conducta agresiva.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37E70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Identificar</w:t>
            </w:r>
            <w:r w:rsidR="00556F10">
              <w:rPr>
                <w:rFonts w:ascii="Arial" w:hAnsi="Arial" w:cs="Arial"/>
                <w:b/>
                <w:sz w:val="20"/>
              </w:rPr>
              <w:t xml:space="preserve"> </w:t>
            </w:r>
            <w:r w:rsidRPr="00437E70">
              <w:rPr>
                <w:rFonts w:ascii="Arial" w:hAnsi="Arial" w:cs="Arial"/>
                <w:sz w:val="20"/>
              </w:rPr>
              <w:t xml:space="preserve">los principales factores </w:t>
            </w:r>
            <w:proofErr w:type="spellStart"/>
            <w:r w:rsidRPr="00437E70">
              <w:rPr>
                <w:rFonts w:ascii="Arial" w:hAnsi="Arial" w:cs="Arial"/>
                <w:sz w:val="20"/>
              </w:rPr>
              <w:t>bío</w:t>
            </w:r>
            <w:proofErr w:type="spellEnd"/>
            <w:r w:rsidRPr="00437E70">
              <w:rPr>
                <w:rFonts w:ascii="Arial" w:hAnsi="Arial" w:cs="Arial"/>
                <w:sz w:val="20"/>
              </w:rPr>
              <w:t xml:space="preserve"> psicosociales que influyen en la conducta agresiva.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37E70" w:rsidRPr="0099052A" w:rsidRDefault="00556F1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Debatir</w:t>
            </w:r>
            <w:r w:rsidR="00437E70" w:rsidRPr="0099052A">
              <w:rPr>
                <w:rFonts w:ascii="Arial" w:hAnsi="Arial" w:cs="Arial"/>
                <w:sz w:val="20"/>
              </w:rPr>
              <w:t xml:space="preserve"> haciendo las diferencias </w:t>
            </w:r>
            <w:r w:rsidR="00437E70">
              <w:rPr>
                <w:rFonts w:ascii="Arial" w:hAnsi="Arial" w:cs="Arial"/>
                <w:sz w:val="20"/>
              </w:rPr>
              <w:t>entre las causas de la conducta agresiva y su prevención</w:t>
            </w:r>
            <w:r w:rsidR="00437E70" w:rsidRPr="0099052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437E70" w:rsidRPr="0074078D" w:rsidRDefault="00437E7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775681">
              <w:rPr>
                <w:rFonts w:ascii="Arial" w:hAnsi="Arial" w:cs="Arial"/>
                <w:sz w:val="20"/>
              </w:rPr>
              <w:t xml:space="preserve">Encuesta sobre </w:t>
            </w:r>
            <w:r>
              <w:rPr>
                <w:rFonts w:ascii="Arial" w:hAnsi="Arial" w:cs="Arial"/>
                <w:sz w:val="20"/>
              </w:rPr>
              <w:t>problemas psicosociales de la adolescencia.</w:t>
            </w:r>
          </w:p>
        </w:tc>
        <w:tc>
          <w:tcPr>
            <w:tcW w:w="3260" w:type="dxa"/>
            <w:shd w:val="clear" w:color="auto" w:fill="auto"/>
          </w:tcPr>
          <w:p w:rsidR="00437E70" w:rsidRPr="0042057E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057E">
              <w:rPr>
                <w:rFonts w:ascii="Arial" w:hAnsi="Arial" w:cs="Arial"/>
                <w:b/>
                <w:sz w:val="20"/>
              </w:rPr>
              <w:t>Propone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2057E">
              <w:rPr>
                <w:rFonts w:ascii="Arial" w:hAnsi="Arial" w:cs="Arial"/>
                <w:sz w:val="20"/>
              </w:rPr>
              <w:t xml:space="preserve"> estrategias y programas para prevenir la conducta agresiva, teniendo en cuenta las características del grupo revisando materiales académicos.</w:t>
            </w:r>
          </w:p>
        </w:tc>
      </w:tr>
      <w:tr w:rsidR="00437E70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437E70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437E70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437E70" w:rsidRDefault="00437E70" w:rsidP="00627C2C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comportamiento pro social.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37E70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 xml:space="preserve">Esbozar </w:t>
            </w:r>
            <w:r w:rsidRPr="00437E70">
              <w:rPr>
                <w:rFonts w:ascii="Arial" w:hAnsi="Arial" w:cs="Arial"/>
                <w:sz w:val="20"/>
              </w:rPr>
              <w:t xml:space="preserve">estrategias y programas para incentivar el desarrollo del comportamiento </w:t>
            </w:r>
            <w:proofErr w:type="spellStart"/>
            <w:r w:rsidRPr="00437E70">
              <w:rPr>
                <w:rFonts w:ascii="Arial" w:hAnsi="Arial" w:cs="Arial"/>
                <w:sz w:val="20"/>
              </w:rPr>
              <w:t>prosocial</w:t>
            </w:r>
            <w:proofErr w:type="spellEnd"/>
            <w:r w:rsidRPr="00437E70">
              <w:rPr>
                <w:rFonts w:ascii="Arial" w:hAnsi="Arial" w:cs="Arial"/>
                <w:sz w:val="20"/>
              </w:rPr>
              <w:t xml:space="preserve"> en nuestra sociedad.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37E70" w:rsidRPr="0099052A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9052A">
              <w:rPr>
                <w:rFonts w:ascii="Arial" w:hAnsi="Arial" w:cs="Arial"/>
                <w:b/>
                <w:sz w:val="20"/>
              </w:rPr>
              <w:t>Propone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99052A">
              <w:rPr>
                <w:rFonts w:ascii="Arial" w:hAnsi="Arial" w:cs="Arial"/>
                <w:sz w:val="20"/>
              </w:rPr>
              <w:t xml:space="preserve"> planes y programas </w:t>
            </w:r>
            <w:r>
              <w:rPr>
                <w:rFonts w:ascii="Arial" w:hAnsi="Arial" w:cs="Arial"/>
                <w:sz w:val="20"/>
              </w:rPr>
              <w:t>para incentivar el desarrollo del comportamiento pro social.</w:t>
            </w:r>
          </w:p>
        </w:tc>
        <w:tc>
          <w:tcPr>
            <w:tcW w:w="2187" w:type="dxa"/>
            <w:shd w:val="clear" w:color="auto" w:fill="auto"/>
          </w:tcPr>
          <w:p w:rsidR="00437E70" w:rsidRPr="0074078D" w:rsidRDefault="00556F1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y análisis de videos.</w:t>
            </w:r>
          </w:p>
        </w:tc>
        <w:tc>
          <w:tcPr>
            <w:tcW w:w="3260" w:type="dxa"/>
            <w:shd w:val="clear" w:color="auto" w:fill="auto"/>
          </w:tcPr>
          <w:p w:rsidR="00437E70" w:rsidRPr="0042057E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057E">
              <w:rPr>
                <w:rFonts w:ascii="Arial" w:hAnsi="Arial" w:cs="Arial"/>
                <w:b/>
                <w:sz w:val="20"/>
              </w:rPr>
              <w:t>Expone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2057E">
              <w:rPr>
                <w:rFonts w:ascii="Arial" w:hAnsi="Arial" w:cs="Arial"/>
                <w:sz w:val="20"/>
              </w:rPr>
              <w:t xml:space="preserve"> las formas de comportamiento pro social tomando como sustento la interacción social y la teoría evolutiva.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08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556F10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627C2C" w:rsidRPr="00762B2B" w:rsidTr="00556F10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7C2C" w:rsidRPr="00762B2B" w:rsidRDefault="00627C2C" w:rsidP="00556F1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Prueba escrita </w:t>
            </w:r>
            <w:r w:rsidR="00556F10">
              <w:rPr>
                <w:rFonts w:ascii="Arial" w:hAnsi="Arial" w:cs="Arial"/>
                <w:sz w:val="20"/>
              </w:rPr>
              <w:t>de 20 preguntas.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7C2C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Exposición de los trabajos en equipo (trabajo final concluido).</w:t>
            </w:r>
          </w:p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final de la parte II del Libro “El éxito es una decisión de David </w:t>
            </w:r>
            <w:proofErr w:type="spellStart"/>
            <w:r>
              <w:rPr>
                <w:rFonts w:ascii="Arial" w:hAnsi="Arial" w:cs="Arial"/>
                <w:sz w:val="20"/>
              </w:rPr>
              <w:t>Fishman</w:t>
            </w:r>
            <w:proofErr w:type="spellEnd"/>
            <w:r>
              <w:rPr>
                <w:rFonts w:ascii="Arial" w:hAnsi="Arial" w:cs="Arial"/>
                <w:sz w:val="20"/>
              </w:rPr>
              <w:t>”.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Asistencia puntual y participación activa en los debates a nivel interpretativo, argumentativo y propositivo respecto al desarrollo psicológico.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  <w:sectPr w:rsidR="00627C2C" w:rsidSect="00627C2C">
          <w:pgSz w:w="16840" w:h="11907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:rsidR="00627C2C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MATERIALES EDUCATIVOS Y OTROS RECURSOS DIDÁCTICOS:</w:t>
      </w:r>
    </w:p>
    <w:p w:rsidR="00627C2C" w:rsidRDefault="00627C2C" w:rsidP="00627C2C">
      <w:pPr>
        <w:ind w:left="56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Se utilizarán todos los materiales y recursos requeridos de acuerdo a la naturaleza de los temas programados. Básicamente serán:</w:t>
      </w:r>
    </w:p>
    <w:p w:rsidR="00627C2C" w:rsidRPr="00BB3A27" w:rsidRDefault="00627C2C" w:rsidP="00627C2C">
      <w:pPr>
        <w:ind w:left="567"/>
        <w:jc w:val="both"/>
        <w:rPr>
          <w:rFonts w:ascii="Arial" w:hAnsi="Arial" w:cs="Arial"/>
        </w:rPr>
      </w:pPr>
    </w:p>
    <w:p w:rsidR="00627C2C" w:rsidRDefault="00627C2C" w:rsidP="00627C2C">
      <w:pPr>
        <w:pStyle w:val="Prrafodelista"/>
        <w:numPr>
          <w:ilvl w:val="0"/>
          <w:numId w:val="15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Medios escritos: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Guía resumen por unidades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Separatas con contenidos temáticos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Fotocopia de textos selectos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Libros seleccionados según bibliografía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Lecturas de autoayuda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Dilemas morales 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Mapas conceptuales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Mapas mentales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Revistas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Periódicos</w:t>
      </w:r>
    </w:p>
    <w:p w:rsidR="00627C2C" w:rsidRPr="00BB3A27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pStyle w:val="Prrafodelista"/>
        <w:numPr>
          <w:ilvl w:val="0"/>
          <w:numId w:val="15"/>
        </w:numPr>
        <w:ind w:left="927"/>
        <w:jc w:val="both"/>
        <w:rPr>
          <w:rFonts w:ascii="Arial" w:hAnsi="Arial" w:cs="Arial"/>
          <w:b/>
        </w:rPr>
      </w:pPr>
      <w:r w:rsidRPr="00BB3A27">
        <w:rPr>
          <w:rFonts w:ascii="Arial" w:hAnsi="Arial" w:cs="Arial"/>
          <w:b/>
        </w:rPr>
        <w:t>Medios visuales y electrónicos</w:t>
      </w:r>
      <w:r>
        <w:rPr>
          <w:rFonts w:ascii="Arial" w:hAnsi="Arial" w:cs="Arial"/>
          <w:b/>
        </w:rPr>
        <w:t>: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Papelotes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Rota folios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Gráficos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Proyector Multimedia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Pizarras electrónicas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DVD</w:t>
      </w:r>
    </w:p>
    <w:p w:rsidR="00556F10" w:rsidRDefault="00556F10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Laptop</w:t>
      </w:r>
    </w:p>
    <w:p w:rsidR="00556F10" w:rsidRPr="00BB3A27" w:rsidRDefault="00556F10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Videos </w:t>
      </w:r>
    </w:p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pStyle w:val="Prrafodelista"/>
        <w:numPr>
          <w:ilvl w:val="0"/>
          <w:numId w:val="15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Medios Informáticos: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Internet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Plataformas virtuales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Programas de Enseñanza</w:t>
      </w:r>
    </w:p>
    <w:p w:rsidR="00A702CF" w:rsidRDefault="00A702CF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A702CF">
        <w:rPr>
          <w:rFonts w:ascii="Arial" w:hAnsi="Arial" w:cs="Arial"/>
        </w:rPr>
        <w:t>Servicios telemáticos: sitios web, correo electrónico, chats, foros.</w:t>
      </w:r>
    </w:p>
    <w:p w:rsidR="00627C2C" w:rsidRPr="001C2010" w:rsidRDefault="00627C2C" w:rsidP="001C201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EVALUACIÓN:</w:t>
      </w:r>
    </w:p>
    <w:p w:rsidR="00A702CF" w:rsidRPr="00A702CF" w:rsidRDefault="00A702CF" w:rsidP="00A702CF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Cs/>
          <w:color w:val="000000" w:themeColor="text1"/>
        </w:rPr>
      </w:pPr>
    </w:p>
    <w:p w:rsidR="00A702CF" w:rsidRPr="00A702CF" w:rsidRDefault="00A702CF" w:rsidP="00A702C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 w:themeColor="text1"/>
        </w:rPr>
      </w:pPr>
      <w:r w:rsidRPr="00A702CF">
        <w:rPr>
          <w:rFonts w:ascii="Arial" w:hAnsi="Arial" w:cs="Arial"/>
          <w:b/>
          <w:iCs/>
          <w:color w:val="000000" w:themeColor="text1"/>
        </w:rPr>
        <w:t>EVIDENCIAS DE CONOCIMIENTO.</w:t>
      </w:r>
    </w:p>
    <w:p w:rsid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</w:p>
    <w:p w:rsid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A702CF" w:rsidRP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Las evaluaciones de este nivel serán de respuestas simples, opción dicotómica, opción múltiple, de correlación, preguntas calculadas, percepción y valoración de videos, entre otros.</w:t>
      </w:r>
    </w:p>
    <w:p w:rsidR="00A702CF" w:rsidRPr="00A702CF" w:rsidRDefault="00A702CF" w:rsidP="00A702C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 w:themeColor="text1"/>
        </w:rPr>
      </w:pPr>
    </w:p>
    <w:p w:rsidR="00A702CF" w:rsidRPr="00A702CF" w:rsidRDefault="00A702CF" w:rsidP="00A702C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b/>
          <w:iCs/>
          <w:color w:val="000000" w:themeColor="text1"/>
        </w:rPr>
        <w:t>EVIDENCIA DE DESEMPEÑO.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lastRenderedPageBreak/>
        <w:t>La evaluación de desempeño se evalúa ponderando cómo el estudiante aplica los procedimientos y técnicas en el diseño del trabajo y su desarrollo sistemático.</w:t>
      </w:r>
    </w:p>
    <w:p w:rsidR="00A702CF" w:rsidRP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</w:p>
    <w:p w:rsidR="00A702CF" w:rsidRPr="00A702CF" w:rsidRDefault="00A702CF" w:rsidP="00A702C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b/>
          <w:iCs/>
          <w:color w:val="000000" w:themeColor="text1"/>
        </w:rPr>
        <w:t>EVIDENCIAS DE PRODUCTO.</w:t>
      </w:r>
    </w:p>
    <w:p w:rsid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A702CF" w:rsidRP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627C2C" w:rsidRPr="00A702CF" w:rsidRDefault="00A702CF" w:rsidP="00A702CF">
      <w:pPr>
        <w:pStyle w:val="Prrafodelista"/>
        <w:ind w:left="708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Además se tendrá en cuenta la asistencia como componente del desempeño, el 30% de inasistencia inhabilita el derecho a la evaluación.</w:t>
      </w:r>
    </w:p>
    <w:p w:rsidR="00A702CF" w:rsidRPr="00A2724F" w:rsidRDefault="00A702CF" w:rsidP="00A702CF">
      <w:pPr>
        <w:pStyle w:val="Prrafodelista"/>
        <w:ind w:left="567"/>
        <w:jc w:val="both"/>
        <w:rPr>
          <w:rFonts w:ascii="Arial" w:hAnsi="Arial" w:cs="Arial"/>
        </w:rPr>
      </w:pPr>
    </w:p>
    <w:p w:rsidR="00627C2C" w:rsidRDefault="00286403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BIBLIOGRAFÍA </w:t>
      </w:r>
      <w:r w:rsidR="00627C2C">
        <w:rPr>
          <w:rFonts w:ascii="Arial" w:hAnsi="Arial" w:cs="Arial"/>
          <w:b/>
        </w:rPr>
        <w:t xml:space="preserve">Y REFERENCIAS </w:t>
      </w:r>
      <w:r>
        <w:rPr>
          <w:rFonts w:ascii="Arial" w:hAnsi="Arial" w:cs="Arial"/>
          <w:b/>
        </w:rPr>
        <w:t>WEB:</w:t>
      </w:r>
    </w:p>
    <w:p w:rsidR="001C2010" w:rsidRDefault="001C2010" w:rsidP="00286403">
      <w:pPr>
        <w:spacing w:line="312" w:lineRule="auto"/>
        <w:ind w:left="567"/>
        <w:jc w:val="both"/>
        <w:rPr>
          <w:rFonts w:ascii="Arial" w:hAnsi="Arial" w:cs="Arial"/>
          <w:b/>
        </w:rPr>
      </w:pP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DIDÁCTICA I:</w:t>
      </w:r>
    </w:p>
    <w:p w:rsidR="00286403" w:rsidRP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Ali</w:t>
      </w:r>
      <w:proofErr w:type="spellEnd"/>
      <w:r w:rsidRPr="00286403">
        <w:rPr>
          <w:rFonts w:ascii="Arial" w:hAnsi="Arial" w:cs="Arial"/>
        </w:rPr>
        <w:t xml:space="preserve"> </w:t>
      </w:r>
      <w:proofErr w:type="spellStart"/>
      <w:r w:rsidRPr="00286403">
        <w:rPr>
          <w:rFonts w:ascii="Arial" w:hAnsi="Arial" w:cs="Arial"/>
        </w:rPr>
        <w:t>ElSahili</w:t>
      </w:r>
      <w:proofErr w:type="spellEnd"/>
      <w:r>
        <w:rPr>
          <w:rFonts w:ascii="Arial" w:hAnsi="Arial" w:cs="Arial"/>
        </w:rPr>
        <w:t xml:space="preserve"> </w:t>
      </w:r>
      <w:r w:rsidRPr="00286403">
        <w:rPr>
          <w:rFonts w:ascii="Arial" w:hAnsi="Arial" w:cs="Arial"/>
        </w:rPr>
        <w:t xml:space="preserve">González Luis Felipe. (2010). Psicología Social. Editorial </w:t>
      </w:r>
      <w:proofErr w:type="spellStart"/>
      <w:r w:rsidRPr="00286403">
        <w:rPr>
          <w:rFonts w:ascii="Arial" w:hAnsi="Arial" w:cs="Arial"/>
        </w:rPr>
        <w:t>Helenica</w:t>
      </w:r>
      <w:proofErr w:type="spellEnd"/>
      <w:r w:rsidRPr="00286403">
        <w:rPr>
          <w:rFonts w:ascii="Arial" w:hAnsi="Arial" w:cs="Arial"/>
        </w:rPr>
        <w:t>, Madrid (</w:t>
      </w:r>
      <w:proofErr w:type="spellStart"/>
      <w:r w:rsidRPr="00286403">
        <w:rPr>
          <w:rFonts w:ascii="Arial" w:hAnsi="Arial" w:cs="Arial"/>
        </w:rPr>
        <w:t>Espana</w:t>
      </w:r>
      <w:proofErr w:type="spellEnd"/>
      <w:r w:rsidRPr="00286403">
        <w:rPr>
          <w:rFonts w:ascii="Arial" w:hAnsi="Arial" w:cs="Arial"/>
        </w:rPr>
        <w:t xml:space="preserve">), Guadalajara, </w:t>
      </w:r>
      <w:r w:rsidR="00C123E4" w:rsidRPr="00286403">
        <w:rPr>
          <w:rFonts w:ascii="Arial" w:hAnsi="Arial" w:cs="Arial"/>
        </w:rPr>
        <w:t>México</w:t>
      </w:r>
      <w:r w:rsidRPr="00286403">
        <w:rPr>
          <w:rFonts w:ascii="Arial" w:hAnsi="Arial" w:cs="Arial"/>
        </w:rPr>
        <w:t>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Baron</w:t>
      </w:r>
      <w:proofErr w:type="spellEnd"/>
      <w:r w:rsidRPr="00286403">
        <w:rPr>
          <w:rFonts w:ascii="Arial" w:hAnsi="Arial" w:cs="Arial"/>
        </w:rPr>
        <w:t xml:space="preserve"> R. A. </w:t>
      </w:r>
      <w:proofErr w:type="spellStart"/>
      <w:r w:rsidRPr="00286403">
        <w:rPr>
          <w:rFonts w:ascii="Arial" w:hAnsi="Arial" w:cs="Arial"/>
        </w:rPr>
        <w:t>Bygnd</w:t>
      </w:r>
      <w:proofErr w:type="spellEnd"/>
      <w:r w:rsidRPr="00286403">
        <w:rPr>
          <w:rFonts w:ascii="Arial" w:hAnsi="Arial" w:cs="Arial"/>
        </w:rPr>
        <w:t xml:space="preserve"> (1998): Psicología Social Madrid </w:t>
      </w:r>
      <w:proofErr w:type="spellStart"/>
      <w:r w:rsidRPr="00286403">
        <w:rPr>
          <w:rFonts w:ascii="Arial" w:hAnsi="Arial" w:cs="Arial"/>
        </w:rPr>
        <w:t>Prentince</w:t>
      </w:r>
      <w:proofErr w:type="spellEnd"/>
      <w:r>
        <w:rPr>
          <w:rFonts w:ascii="Arial" w:hAnsi="Arial" w:cs="Arial"/>
        </w:rPr>
        <w:t xml:space="preserve"> </w:t>
      </w:r>
      <w:r w:rsidRPr="00286403">
        <w:rPr>
          <w:rFonts w:ascii="Arial" w:hAnsi="Arial" w:cs="Arial"/>
        </w:rPr>
        <w:t>Hall.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Fischman</w:t>
      </w:r>
      <w:proofErr w:type="spellEnd"/>
      <w:r w:rsidRPr="00286403">
        <w:rPr>
          <w:rFonts w:ascii="Arial" w:hAnsi="Arial" w:cs="Arial"/>
        </w:rPr>
        <w:t>, D. (2004) El éxito es una decisión. Lima: El Comercio. U.P.C.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Ibanez</w:t>
      </w:r>
      <w:proofErr w:type="spellEnd"/>
      <w:r w:rsidRPr="00286403">
        <w:rPr>
          <w:rFonts w:ascii="Arial" w:hAnsi="Arial" w:cs="Arial"/>
        </w:rPr>
        <w:t xml:space="preserve"> Tomas (2004): Introducción a la </w:t>
      </w:r>
      <w:proofErr w:type="spellStart"/>
      <w:r w:rsidRPr="00286403">
        <w:rPr>
          <w:rFonts w:ascii="Arial" w:hAnsi="Arial" w:cs="Arial"/>
        </w:rPr>
        <w:t>PsicologÍa</w:t>
      </w:r>
      <w:proofErr w:type="spellEnd"/>
      <w:r w:rsidRPr="00286403">
        <w:rPr>
          <w:rFonts w:ascii="Arial" w:hAnsi="Arial" w:cs="Arial"/>
        </w:rPr>
        <w:t xml:space="preserve">. Ed </w:t>
      </w:r>
      <w:proofErr w:type="spellStart"/>
      <w:r w:rsidRPr="00286403">
        <w:rPr>
          <w:rFonts w:ascii="Arial" w:hAnsi="Arial" w:cs="Arial"/>
        </w:rPr>
        <w:t>Eureca</w:t>
      </w:r>
      <w:proofErr w:type="spellEnd"/>
      <w:r w:rsidRPr="00286403">
        <w:rPr>
          <w:rFonts w:ascii="Arial" w:hAnsi="Arial" w:cs="Arial"/>
        </w:rPr>
        <w:t xml:space="preserve"> Media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3540FB">
        <w:rPr>
          <w:rFonts w:ascii="Arial" w:hAnsi="Arial" w:cs="Arial"/>
        </w:rPr>
        <w:t xml:space="preserve">Michael A. </w:t>
      </w:r>
      <w:proofErr w:type="spellStart"/>
      <w:r w:rsidRPr="003540FB">
        <w:rPr>
          <w:rFonts w:ascii="Arial" w:hAnsi="Arial" w:cs="Arial"/>
        </w:rPr>
        <w:t>Hogg</w:t>
      </w:r>
      <w:proofErr w:type="spellEnd"/>
      <w:r w:rsidRPr="003540FB">
        <w:rPr>
          <w:rFonts w:ascii="Arial" w:hAnsi="Arial" w:cs="Arial"/>
        </w:rPr>
        <w:t xml:space="preserve">, </w:t>
      </w:r>
      <w:proofErr w:type="spellStart"/>
      <w:r w:rsidRPr="003540FB">
        <w:rPr>
          <w:rFonts w:ascii="Arial" w:hAnsi="Arial" w:cs="Arial"/>
        </w:rPr>
        <w:t>Grabam</w:t>
      </w:r>
      <w:proofErr w:type="spellEnd"/>
      <w:r w:rsidRPr="003540FB">
        <w:rPr>
          <w:rFonts w:ascii="Arial" w:hAnsi="Arial" w:cs="Arial"/>
        </w:rPr>
        <w:t xml:space="preserve"> M. </w:t>
      </w:r>
      <w:proofErr w:type="spellStart"/>
      <w:r w:rsidRPr="003540FB">
        <w:rPr>
          <w:rFonts w:ascii="Arial" w:hAnsi="Arial" w:cs="Arial"/>
        </w:rPr>
        <w:t>Vaughan</w:t>
      </w:r>
      <w:proofErr w:type="spellEnd"/>
      <w:r w:rsidRPr="003540FB">
        <w:rPr>
          <w:rFonts w:ascii="Arial" w:hAnsi="Arial" w:cs="Arial"/>
        </w:rPr>
        <w:t xml:space="preserve">. </w:t>
      </w:r>
      <w:r w:rsidRPr="00286403">
        <w:rPr>
          <w:rFonts w:ascii="Arial" w:hAnsi="Arial" w:cs="Arial"/>
        </w:rPr>
        <w:t>(2010) Psicología Social. Ed. Médica Panamericana.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Myers, D. (2005) Psicología Social. México: McGraw — Hill.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Rodríguez</w:t>
      </w:r>
      <w:r>
        <w:rPr>
          <w:rFonts w:ascii="Arial" w:hAnsi="Arial" w:cs="Arial"/>
        </w:rPr>
        <w:t xml:space="preserve"> </w:t>
      </w:r>
      <w:proofErr w:type="spellStart"/>
      <w:r w:rsidRPr="00286403">
        <w:rPr>
          <w:rFonts w:ascii="Arial" w:hAnsi="Arial" w:cs="Arial"/>
        </w:rPr>
        <w:t>Bailon</w:t>
      </w:r>
      <w:proofErr w:type="spellEnd"/>
      <w:r w:rsidRPr="00286403">
        <w:rPr>
          <w:rFonts w:ascii="Arial" w:hAnsi="Arial" w:cs="Arial"/>
        </w:rPr>
        <w:t xml:space="preserve">, Rosa; Moya, Miguel (2011). Fundamentos de la Psicología Social. Ed. </w:t>
      </w:r>
      <w:proofErr w:type="spellStart"/>
      <w:r w:rsidRPr="00286403">
        <w:rPr>
          <w:rFonts w:ascii="Arial" w:hAnsi="Arial" w:cs="Arial"/>
        </w:rPr>
        <w:t>Piramide</w:t>
      </w:r>
      <w:proofErr w:type="spellEnd"/>
      <w:r w:rsidRPr="00286403">
        <w:rPr>
          <w:rFonts w:ascii="Arial" w:hAnsi="Arial" w:cs="Arial"/>
        </w:rPr>
        <w:t>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Vallejo, Diego R</w:t>
      </w:r>
      <w:r w:rsidR="00F5035E">
        <w:rPr>
          <w:rFonts w:ascii="Arial" w:hAnsi="Arial" w:cs="Arial"/>
        </w:rPr>
        <w:t xml:space="preserve">. </w:t>
      </w:r>
      <w:r w:rsidRPr="00286403">
        <w:rPr>
          <w:rFonts w:ascii="Arial" w:hAnsi="Arial" w:cs="Arial"/>
        </w:rPr>
        <w:t>de;</w:t>
      </w:r>
      <w:r>
        <w:rPr>
          <w:rFonts w:ascii="Arial" w:hAnsi="Arial" w:cs="Arial"/>
        </w:rPr>
        <w:t xml:space="preserve"> </w:t>
      </w:r>
      <w:r w:rsidRPr="00286403">
        <w:rPr>
          <w:rFonts w:ascii="Arial" w:hAnsi="Arial" w:cs="Arial"/>
        </w:rPr>
        <w:t>Chico del Rio, M</w:t>
      </w:r>
      <w:r w:rsidR="00F5035E">
        <w:rPr>
          <w:rFonts w:ascii="Arial" w:hAnsi="Arial" w:cs="Arial"/>
        </w:rPr>
        <w:t>.</w:t>
      </w:r>
      <w:r w:rsidRPr="00286403">
        <w:rPr>
          <w:rFonts w:ascii="Arial" w:hAnsi="Arial" w:cs="Arial"/>
        </w:rPr>
        <w:t xml:space="preserve"> (2013).Prácticas de Psicología Social. Ed. </w:t>
      </w:r>
      <w:r w:rsidR="00F5035E" w:rsidRPr="00286403">
        <w:rPr>
          <w:rFonts w:ascii="Arial" w:hAnsi="Arial" w:cs="Arial"/>
        </w:rPr>
        <w:t>Pirámide</w:t>
      </w:r>
      <w:r w:rsidRPr="00286403">
        <w:rPr>
          <w:rFonts w:ascii="Arial" w:hAnsi="Arial" w:cs="Arial"/>
        </w:rPr>
        <w:t>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Warchel</w:t>
      </w:r>
      <w:proofErr w:type="spellEnd"/>
      <w:r w:rsidRPr="00286403">
        <w:rPr>
          <w:rFonts w:ascii="Arial" w:hAnsi="Arial" w:cs="Arial"/>
        </w:rPr>
        <w:t>, Stephen (2002): Psicología Social. International.</w:t>
      </w:r>
      <w:r>
        <w:rPr>
          <w:rFonts w:ascii="Arial" w:hAnsi="Arial" w:cs="Arial"/>
        </w:rPr>
        <w:t xml:space="preserve"> </w:t>
      </w:r>
      <w:proofErr w:type="spellStart"/>
      <w:r w:rsidRPr="00286403">
        <w:rPr>
          <w:rFonts w:ascii="Arial" w:hAnsi="Arial" w:cs="Arial"/>
        </w:rPr>
        <w:t>Thonson</w:t>
      </w:r>
      <w:proofErr w:type="spellEnd"/>
      <w:r w:rsidRPr="00286403">
        <w:rPr>
          <w:rFonts w:ascii="Arial" w:hAnsi="Arial" w:cs="Arial"/>
        </w:rPr>
        <w:t xml:space="preserve"> Editores</w:t>
      </w:r>
      <w:r>
        <w:rPr>
          <w:rFonts w:ascii="Arial" w:hAnsi="Arial" w:cs="Arial"/>
        </w:rPr>
        <w:t xml:space="preserve"> </w:t>
      </w:r>
      <w:proofErr w:type="spellStart"/>
      <w:r w:rsidRPr="00286403">
        <w:rPr>
          <w:rFonts w:ascii="Arial" w:hAnsi="Arial" w:cs="Arial"/>
        </w:rPr>
        <w:t>Mexico</w:t>
      </w:r>
      <w:proofErr w:type="spellEnd"/>
      <w:r w:rsidRPr="00286403">
        <w:rPr>
          <w:rFonts w:ascii="Arial" w:hAnsi="Arial" w:cs="Arial"/>
        </w:rPr>
        <w:t>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UNIDAD DIDÁCTICA II: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Arias </w:t>
      </w:r>
      <w:proofErr w:type="spellStart"/>
      <w:r w:rsidRPr="00286403">
        <w:rPr>
          <w:rFonts w:ascii="Arial" w:hAnsi="Arial" w:cs="Arial"/>
        </w:rPr>
        <w:t>Ordufia</w:t>
      </w:r>
      <w:proofErr w:type="spellEnd"/>
      <w:r w:rsidR="00F5035E">
        <w:rPr>
          <w:rFonts w:ascii="Arial" w:hAnsi="Arial" w:cs="Arial"/>
        </w:rPr>
        <w:t xml:space="preserve"> &amp; </w:t>
      </w:r>
      <w:r w:rsidRPr="00286403">
        <w:rPr>
          <w:rFonts w:ascii="Arial" w:hAnsi="Arial" w:cs="Arial"/>
        </w:rPr>
        <w:t>Morales Domínguez (2012). Psicología Social Aplicada. Ed.</w:t>
      </w:r>
      <w:r w:rsidR="00C123E4">
        <w:rPr>
          <w:rFonts w:ascii="Arial" w:hAnsi="Arial" w:cs="Arial"/>
        </w:rPr>
        <w:t xml:space="preserve"> </w:t>
      </w:r>
      <w:r w:rsidR="00C123E4" w:rsidRPr="00286403">
        <w:rPr>
          <w:rFonts w:ascii="Arial" w:hAnsi="Arial" w:cs="Arial"/>
        </w:rPr>
        <w:t>Médica</w:t>
      </w:r>
      <w:r w:rsidRPr="00286403">
        <w:rPr>
          <w:rFonts w:ascii="Arial" w:hAnsi="Arial" w:cs="Arial"/>
        </w:rPr>
        <w:t xml:space="preserve"> Panamericana.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Baron</w:t>
      </w:r>
      <w:proofErr w:type="spellEnd"/>
      <w:r w:rsidRPr="00286403">
        <w:rPr>
          <w:rFonts w:ascii="Arial" w:hAnsi="Arial" w:cs="Arial"/>
        </w:rPr>
        <w:t xml:space="preserve"> R. A. </w:t>
      </w:r>
      <w:proofErr w:type="spellStart"/>
      <w:r w:rsidRPr="00286403">
        <w:rPr>
          <w:rFonts w:ascii="Arial" w:hAnsi="Arial" w:cs="Arial"/>
        </w:rPr>
        <w:t>Bygnd</w:t>
      </w:r>
      <w:proofErr w:type="spellEnd"/>
      <w:r w:rsidRPr="00286403">
        <w:rPr>
          <w:rFonts w:ascii="Arial" w:hAnsi="Arial" w:cs="Arial"/>
        </w:rPr>
        <w:t xml:space="preserve"> (1998): Psicología Social Madrid </w:t>
      </w:r>
      <w:proofErr w:type="spellStart"/>
      <w:r w:rsidRPr="00286403">
        <w:rPr>
          <w:rFonts w:ascii="Arial" w:hAnsi="Arial" w:cs="Arial"/>
        </w:rPr>
        <w:t>Prentince</w:t>
      </w:r>
      <w:proofErr w:type="spellEnd"/>
      <w:r w:rsidR="00C123E4">
        <w:rPr>
          <w:rFonts w:ascii="Arial" w:hAnsi="Arial" w:cs="Arial"/>
        </w:rPr>
        <w:t xml:space="preserve"> </w:t>
      </w:r>
      <w:r w:rsidRPr="00286403">
        <w:rPr>
          <w:rFonts w:ascii="Arial" w:hAnsi="Arial" w:cs="Arial"/>
        </w:rPr>
        <w:t>Hall.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Clemente, M. (1997): Psicología Social aplicada. Madrid. Pirámide.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Fischman</w:t>
      </w:r>
      <w:proofErr w:type="spellEnd"/>
      <w:r w:rsidRPr="00286403">
        <w:rPr>
          <w:rFonts w:ascii="Arial" w:hAnsi="Arial" w:cs="Arial"/>
        </w:rPr>
        <w:t>, D. (2004) El éxito es una decisión. Lima: El Comercio. U.P.C.</w:t>
      </w:r>
    </w:p>
    <w:p w:rsidR="00286403" w:rsidRP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Ibanez</w:t>
      </w:r>
      <w:proofErr w:type="spellEnd"/>
      <w:r w:rsidRPr="00286403">
        <w:rPr>
          <w:rFonts w:ascii="Arial" w:hAnsi="Arial" w:cs="Arial"/>
        </w:rPr>
        <w:t xml:space="preserve"> Tomas (2004): Introducción a la </w:t>
      </w:r>
      <w:r w:rsidR="00976E06" w:rsidRPr="00286403">
        <w:rPr>
          <w:rFonts w:ascii="Arial" w:hAnsi="Arial" w:cs="Arial"/>
        </w:rPr>
        <w:t>Psicología</w:t>
      </w:r>
      <w:r w:rsidRPr="00286403">
        <w:rPr>
          <w:rFonts w:ascii="Arial" w:hAnsi="Arial" w:cs="Arial"/>
        </w:rPr>
        <w:t xml:space="preserve">. Ed </w:t>
      </w:r>
      <w:proofErr w:type="spellStart"/>
      <w:r w:rsidRPr="00286403">
        <w:rPr>
          <w:rFonts w:ascii="Arial" w:hAnsi="Arial" w:cs="Arial"/>
        </w:rPr>
        <w:t>Eureca</w:t>
      </w:r>
      <w:proofErr w:type="spellEnd"/>
      <w:r w:rsidRPr="00286403">
        <w:rPr>
          <w:rFonts w:ascii="Arial" w:hAnsi="Arial" w:cs="Arial"/>
        </w:rPr>
        <w:t xml:space="preserve"> Media</w:t>
      </w:r>
    </w:p>
    <w:p w:rsidR="00286403" w:rsidRDefault="00286403" w:rsidP="00286403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286403">
        <w:rPr>
          <w:rFonts w:ascii="Arial" w:hAnsi="Arial" w:cs="Arial"/>
        </w:rPr>
        <w:t>Kimbie</w:t>
      </w:r>
      <w:proofErr w:type="spellEnd"/>
      <w:r w:rsidRPr="00286403">
        <w:rPr>
          <w:rFonts w:ascii="Arial" w:hAnsi="Arial" w:cs="Arial"/>
        </w:rPr>
        <w:t>, Ch. (2002). Psicología Social de las Américas. México: Pearson</w:t>
      </w:r>
    </w:p>
    <w:p w:rsidR="00976E06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Myers, D. (2005) Psicología Social. México: McGraw — Hill.</w:t>
      </w:r>
    </w:p>
    <w:p w:rsidR="00286403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Rodríguez, J. (2008) Manual de Psicología Social de la Salud. España: Síntesis</w:t>
      </w:r>
    </w:p>
    <w:p w:rsidR="00976E06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Vallejo, Diego R</w:t>
      </w:r>
      <w:r w:rsidR="00F5035E">
        <w:rPr>
          <w:rFonts w:ascii="Arial" w:hAnsi="Arial" w:cs="Arial"/>
        </w:rPr>
        <w:t>.</w:t>
      </w:r>
      <w:r w:rsidRPr="00976E06">
        <w:rPr>
          <w:rFonts w:ascii="Arial" w:hAnsi="Arial" w:cs="Arial"/>
        </w:rPr>
        <w:t xml:space="preserve"> de;</w:t>
      </w:r>
      <w:r w:rsidR="00C123E4">
        <w:rPr>
          <w:rFonts w:ascii="Arial" w:hAnsi="Arial" w:cs="Arial"/>
        </w:rPr>
        <w:t xml:space="preserve"> </w:t>
      </w:r>
      <w:r w:rsidRPr="00976E06">
        <w:rPr>
          <w:rFonts w:ascii="Arial" w:hAnsi="Arial" w:cs="Arial"/>
        </w:rPr>
        <w:t>Chico del Rio, M</w:t>
      </w:r>
      <w:r w:rsidR="00F5035E">
        <w:rPr>
          <w:rFonts w:ascii="Arial" w:hAnsi="Arial" w:cs="Arial"/>
        </w:rPr>
        <w:t>.</w:t>
      </w:r>
      <w:r w:rsidRPr="00976E06">
        <w:rPr>
          <w:rFonts w:ascii="Arial" w:hAnsi="Arial" w:cs="Arial"/>
        </w:rPr>
        <w:t xml:space="preserve"> (2013).Prácticas de Psicología Social. Ed. </w:t>
      </w:r>
      <w:r w:rsidR="00F5035E" w:rsidRPr="00976E06">
        <w:rPr>
          <w:rFonts w:ascii="Arial" w:hAnsi="Arial" w:cs="Arial"/>
        </w:rPr>
        <w:t>Pirámide</w:t>
      </w:r>
      <w:r w:rsidRPr="00976E06">
        <w:rPr>
          <w:rFonts w:ascii="Arial" w:hAnsi="Arial" w:cs="Arial"/>
        </w:rPr>
        <w:t>.</w:t>
      </w:r>
    </w:p>
    <w:p w:rsidR="00976E06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976E06" w:rsidRDefault="00976E06" w:rsidP="00976E06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DIDÁCTICA III:</w:t>
      </w:r>
    </w:p>
    <w:p w:rsidR="00286403" w:rsidRDefault="00F5035E" w:rsidP="00286403">
      <w:pPr>
        <w:spacing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Arias </w:t>
      </w:r>
      <w:proofErr w:type="spellStart"/>
      <w:r>
        <w:rPr>
          <w:rFonts w:ascii="Arial" w:hAnsi="Arial" w:cs="Arial"/>
        </w:rPr>
        <w:t>Ordufia</w:t>
      </w:r>
      <w:proofErr w:type="spellEnd"/>
      <w:r>
        <w:rPr>
          <w:rFonts w:ascii="Arial" w:hAnsi="Arial" w:cs="Arial"/>
        </w:rPr>
        <w:t xml:space="preserve"> &amp; </w:t>
      </w:r>
      <w:r w:rsidR="00976E06" w:rsidRPr="00976E06">
        <w:rPr>
          <w:rFonts w:ascii="Arial" w:hAnsi="Arial" w:cs="Arial"/>
        </w:rPr>
        <w:t>Morales Domínguez (2012). Psicología Social Aplicada. Ed.</w:t>
      </w:r>
      <w:r w:rsidR="00976E06">
        <w:rPr>
          <w:rFonts w:ascii="Arial" w:hAnsi="Arial" w:cs="Arial"/>
        </w:rPr>
        <w:t xml:space="preserve"> </w:t>
      </w:r>
      <w:r w:rsidR="00976E06" w:rsidRPr="00976E06">
        <w:rPr>
          <w:rFonts w:ascii="Arial" w:hAnsi="Arial" w:cs="Arial"/>
        </w:rPr>
        <w:t>Médica Panamericana.</w:t>
      </w:r>
    </w:p>
    <w:p w:rsidR="00976E06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Cava, M.J. (2000) La potenciación de la autoestima Barcelona: Paidós.</w:t>
      </w:r>
    </w:p>
    <w:p w:rsidR="00976E06" w:rsidRP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Codina, N. (1996): Práctica de Psicología Social Barcelona.</w:t>
      </w:r>
    </w:p>
    <w:p w:rsid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976E06">
        <w:rPr>
          <w:rFonts w:ascii="Arial" w:hAnsi="Arial" w:cs="Arial"/>
        </w:rPr>
        <w:t>Diliguenski</w:t>
      </w:r>
      <w:proofErr w:type="spellEnd"/>
      <w:r w:rsidRPr="00976E06">
        <w:rPr>
          <w:rFonts w:ascii="Arial" w:hAnsi="Arial" w:cs="Arial"/>
        </w:rPr>
        <w:t>, G.G. (1987): Psicología social de las clases. Buenos Aires. Cartago.</w:t>
      </w:r>
    </w:p>
    <w:p w:rsidR="00976E06" w:rsidRP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976E06">
        <w:rPr>
          <w:rFonts w:ascii="Arial" w:hAnsi="Arial" w:cs="Arial"/>
        </w:rPr>
        <w:t>Fischman</w:t>
      </w:r>
      <w:proofErr w:type="spellEnd"/>
      <w:r w:rsidRPr="00976E06">
        <w:rPr>
          <w:rFonts w:ascii="Arial" w:hAnsi="Arial" w:cs="Arial"/>
        </w:rPr>
        <w:t>, D. (2004) El éxito es una decisión. Lima: El Comercio. U.P.C.</w:t>
      </w:r>
    </w:p>
    <w:p w:rsidR="00976E06" w:rsidRP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976E06">
        <w:rPr>
          <w:rFonts w:ascii="Arial" w:hAnsi="Arial" w:cs="Arial"/>
        </w:rPr>
        <w:t>Ibanez</w:t>
      </w:r>
      <w:proofErr w:type="spellEnd"/>
      <w:r w:rsidRPr="00976E06">
        <w:rPr>
          <w:rFonts w:ascii="Arial" w:hAnsi="Arial" w:cs="Arial"/>
        </w:rPr>
        <w:t xml:space="preserve"> Tomas (2004): Introducción a la Psicología. Ed </w:t>
      </w:r>
      <w:proofErr w:type="spellStart"/>
      <w:r w:rsidRPr="00976E06">
        <w:rPr>
          <w:rFonts w:ascii="Arial" w:hAnsi="Arial" w:cs="Arial"/>
        </w:rPr>
        <w:t>Eureca</w:t>
      </w:r>
      <w:proofErr w:type="spellEnd"/>
      <w:r w:rsidRPr="00976E06">
        <w:rPr>
          <w:rFonts w:ascii="Arial" w:hAnsi="Arial" w:cs="Arial"/>
        </w:rPr>
        <w:t xml:space="preserve"> Media</w:t>
      </w:r>
    </w:p>
    <w:p w:rsidR="00976E06" w:rsidRP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976E06">
        <w:rPr>
          <w:rFonts w:ascii="Arial" w:hAnsi="Arial" w:cs="Arial"/>
        </w:rPr>
        <w:t>Kimbie</w:t>
      </w:r>
      <w:proofErr w:type="spellEnd"/>
      <w:r w:rsidRPr="00976E06">
        <w:rPr>
          <w:rFonts w:ascii="Arial" w:hAnsi="Arial" w:cs="Arial"/>
        </w:rPr>
        <w:t>, Ch. (2002). Psicología Social de las Américas. México: Pearson</w:t>
      </w:r>
    </w:p>
    <w:p w:rsidR="00976E06" w:rsidRP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Michel A. West (2003) El trabajo eficaz en equipo. Bs. As: Paidós.</w:t>
      </w:r>
    </w:p>
    <w:p w:rsidR="00976E06" w:rsidRP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Palomo, M. (2007) Liderazgo y motivación de equipos de trabajo. Madrid: ESIC.</w:t>
      </w:r>
    </w:p>
    <w:p w:rsidR="00976E06" w:rsidRPr="00976E06" w:rsidRDefault="00C123E4" w:rsidP="00976E06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Rodríguez</w:t>
      </w:r>
      <w:r w:rsidR="00976E06">
        <w:rPr>
          <w:rFonts w:ascii="Arial" w:hAnsi="Arial" w:cs="Arial"/>
        </w:rPr>
        <w:t xml:space="preserve"> </w:t>
      </w:r>
      <w:proofErr w:type="spellStart"/>
      <w:r w:rsidR="00976E06" w:rsidRPr="00976E06">
        <w:rPr>
          <w:rFonts w:ascii="Arial" w:hAnsi="Arial" w:cs="Arial"/>
        </w:rPr>
        <w:t>Bailon</w:t>
      </w:r>
      <w:proofErr w:type="spellEnd"/>
      <w:r w:rsidR="00976E06" w:rsidRPr="00976E06">
        <w:rPr>
          <w:rFonts w:ascii="Arial" w:hAnsi="Arial" w:cs="Arial"/>
        </w:rPr>
        <w:t xml:space="preserve">, Rosa; Moya, Miguel (2011). Fundamentos de la Psicología Social. Ed. </w:t>
      </w:r>
      <w:r w:rsidR="00F5035E" w:rsidRPr="00976E06">
        <w:rPr>
          <w:rFonts w:ascii="Arial" w:hAnsi="Arial" w:cs="Arial"/>
        </w:rPr>
        <w:t>Pirámide</w:t>
      </w:r>
      <w:r w:rsidR="00976E06" w:rsidRPr="00976E06">
        <w:rPr>
          <w:rFonts w:ascii="Arial" w:hAnsi="Arial" w:cs="Arial"/>
        </w:rPr>
        <w:t>.</w:t>
      </w:r>
    </w:p>
    <w:p w:rsidR="00976E06" w:rsidRDefault="00976E06" w:rsidP="00976E06">
      <w:pPr>
        <w:spacing w:line="312" w:lineRule="auto"/>
        <w:ind w:left="56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 xml:space="preserve">Vallejo, Diego </w:t>
      </w:r>
      <w:proofErr w:type="spellStart"/>
      <w:r w:rsidRPr="00976E06">
        <w:rPr>
          <w:rFonts w:ascii="Arial" w:hAnsi="Arial" w:cs="Arial"/>
        </w:rPr>
        <w:t>Raul</w:t>
      </w:r>
      <w:proofErr w:type="spellEnd"/>
      <w:r w:rsidRPr="00976E06">
        <w:rPr>
          <w:rFonts w:ascii="Arial" w:hAnsi="Arial" w:cs="Arial"/>
        </w:rPr>
        <w:t xml:space="preserve"> de;</w:t>
      </w:r>
      <w:r w:rsidR="00C123E4">
        <w:rPr>
          <w:rFonts w:ascii="Arial" w:hAnsi="Arial" w:cs="Arial"/>
        </w:rPr>
        <w:t xml:space="preserve"> </w:t>
      </w:r>
      <w:r w:rsidRPr="00976E06">
        <w:rPr>
          <w:rFonts w:ascii="Arial" w:hAnsi="Arial" w:cs="Arial"/>
        </w:rPr>
        <w:t xml:space="preserve">Chico del Rio, Mercedes (2013).Prácticas de Psicología Social. Ed. </w:t>
      </w:r>
      <w:r w:rsidR="00F5035E" w:rsidRPr="00976E06">
        <w:rPr>
          <w:rFonts w:ascii="Arial" w:hAnsi="Arial" w:cs="Arial"/>
        </w:rPr>
        <w:t>Pirámide</w:t>
      </w:r>
      <w:r w:rsidRPr="00976E06">
        <w:rPr>
          <w:rFonts w:ascii="Arial" w:hAnsi="Arial" w:cs="Arial"/>
        </w:rPr>
        <w:t>.</w:t>
      </w:r>
    </w:p>
    <w:p w:rsidR="00976E06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976E06" w:rsidRDefault="00976E06" w:rsidP="00976E06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DIDÁCTICA IV: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C123E4">
        <w:rPr>
          <w:rFonts w:ascii="Arial" w:hAnsi="Arial" w:cs="Arial"/>
        </w:rPr>
        <w:t>Ali</w:t>
      </w:r>
      <w:proofErr w:type="spellEnd"/>
      <w:r w:rsidRPr="00C123E4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proofErr w:type="spellStart"/>
      <w:r w:rsidRPr="00C123E4">
        <w:rPr>
          <w:rFonts w:ascii="Arial" w:hAnsi="Arial" w:cs="Arial"/>
        </w:rPr>
        <w:t>Sahili</w:t>
      </w:r>
      <w:proofErr w:type="spellEnd"/>
      <w:r>
        <w:rPr>
          <w:rFonts w:ascii="Arial" w:hAnsi="Arial" w:cs="Arial"/>
        </w:rPr>
        <w:t xml:space="preserve"> </w:t>
      </w:r>
      <w:r w:rsidRPr="00C123E4">
        <w:rPr>
          <w:rFonts w:ascii="Arial" w:hAnsi="Arial" w:cs="Arial"/>
        </w:rPr>
        <w:t xml:space="preserve">González Luis Felipe. (2010). Psicología Social. Editorial </w:t>
      </w:r>
      <w:proofErr w:type="spellStart"/>
      <w:r w:rsidRPr="00C123E4">
        <w:rPr>
          <w:rFonts w:ascii="Arial" w:hAnsi="Arial" w:cs="Arial"/>
        </w:rPr>
        <w:t>Helenica</w:t>
      </w:r>
      <w:proofErr w:type="spellEnd"/>
      <w:r w:rsidRPr="00C123E4">
        <w:rPr>
          <w:rFonts w:ascii="Arial" w:hAnsi="Arial" w:cs="Arial"/>
        </w:rPr>
        <w:t>, Madrid (España), Guadalajara, México.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C123E4">
        <w:rPr>
          <w:rFonts w:ascii="Arial" w:hAnsi="Arial" w:cs="Arial"/>
        </w:rPr>
        <w:t>Fischman</w:t>
      </w:r>
      <w:proofErr w:type="spellEnd"/>
      <w:r w:rsidRPr="00C123E4">
        <w:rPr>
          <w:rFonts w:ascii="Arial" w:hAnsi="Arial" w:cs="Arial"/>
        </w:rPr>
        <w:t>, D. (2000) El espejo del líder. Lima: El Comercio. U.P.C.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proofErr w:type="spellStart"/>
      <w:r w:rsidRPr="00C123E4">
        <w:rPr>
          <w:rFonts w:ascii="Arial" w:hAnsi="Arial" w:cs="Arial"/>
        </w:rPr>
        <w:t>Fischman</w:t>
      </w:r>
      <w:proofErr w:type="spellEnd"/>
      <w:r w:rsidRPr="00C123E4">
        <w:rPr>
          <w:rFonts w:ascii="Arial" w:hAnsi="Arial" w:cs="Arial"/>
        </w:rPr>
        <w:t>, D. (2004) El éxito es una decisión. Lima: El Comercio. U.P.C.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lastRenderedPageBreak/>
        <w:t>La Fuente, F. (2005) Sembrar valores, recoger futuro Madrid: CCS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r w:rsidRPr="00C123E4">
        <w:rPr>
          <w:rFonts w:ascii="Arial" w:hAnsi="Arial" w:cs="Arial"/>
          <w:lang w:val="en-US"/>
        </w:rPr>
        <w:t xml:space="preserve">Michael A. Hogg, </w:t>
      </w:r>
      <w:proofErr w:type="spellStart"/>
      <w:r w:rsidRPr="00C123E4">
        <w:rPr>
          <w:rFonts w:ascii="Arial" w:hAnsi="Arial" w:cs="Arial"/>
          <w:lang w:val="en-US"/>
        </w:rPr>
        <w:t>Grabam</w:t>
      </w:r>
      <w:proofErr w:type="spellEnd"/>
      <w:r w:rsidRPr="00C123E4">
        <w:rPr>
          <w:rFonts w:ascii="Arial" w:hAnsi="Arial" w:cs="Arial"/>
          <w:lang w:val="en-US"/>
        </w:rPr>
        <w:t xml:space="preserve"> M. Vaughan. </w:t>
      </w:r>
      <w:r w:rsidRPr="00C123E4">
        <w:rPr>
          <w:rFonts w:ascii="Arial" w:hAnsi="Arial" w:cs="Arial"/>
        </w:rPr>
        <w:t>(2010) Psicología Social. Ed. Médica Panamericana.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>Pardo, L. (1999) Jóvenes construyendo su proyecto de vida. Bogotá: Cooperativa Editorial.</w:t>
      </w:r>
    </w:p>
    <w:p w:rsidR="00C123E4" w:rsidRPr="00C123E4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Rose, J. (2008) El Origen de los Prejuicios. Argentina: Lumen- </w:t>
      </w:r>
      <w:proofErr w:type="spellStart"/>
      <w:r w:rsidRPr="00C123E4">
        <w:rPr>
          <w:rFonts w:ascii="Arial" w:hAnsi="Arial" w:cs="Arial"/>
        </w:rPr>
        <w:t>Humanitas</w:t>
      </w:r>
      <w:proofErr w:type="spellEnd"/>
    </w:p>
    <w:p w:rsidR="00976E06" w:rsidRDefault="00C123E4" w:rsidP="00C123E4">
      <w:pPr>
        <w:spacing w:line="312" w:lineRule="auto"/>
        <w:ind w:left="567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Vallejo, Diego </w:t>
      </w:r>
      <w:proofErr w:type="spellStart"/>
      <w:r w:rsidRPr="00C123E4">
        <w:rPr>
          <w:rFonts w:ascii="Arial" w:hAnsi="Arial" w:cs="Arial"/>
        </w:rPr>
        <w:t>Raul</w:t>
      </w:r>
      <w:proofErr w:type="spellEnd"/>
      <w:r w:rsidRPr="00C123E4">
        <w:rPr>
          <w:rFonts w:ascii="Arial" w:hAnsi="Arial" w:cs="Arial"/>
        </w:rPr>
        <w:t xml:space="preserve"> de;</w:t>
      </w:r>
      <w:r>
        <w:rPr>
          <w:rFonts w:ascii="Arial" w:hAnsi="Arial" w:cs="Arial"/>
        </w:rPr>
        <w:t xml:space="preserve"> </w:t>
      </w:r>
      <w:r w:rsidRPr="00C123E4">
        <w:rPr>
          <w:rFonts w:ascii="Arial" w:hAnsi="Arial" w:cs="Arial"/>
        </w:rPr>
        <w:t xml:space="preserve">Chico del Rio, Mercedes (2013).Prácticas de Psicología Social. Ed. </w:t>
      </w:r>
      <w:r w:rsidR="00F5035E" w:rsidRPr="00C123E4">
        <w:rPr>
          <w:rFonts w:ascii="Arial" w:hAnsi="Arial" w:cs="Arial"/>
        </w:rPr>
        <w:t>Pirámide</w:t>
      </w:r>
      <w:r w:rsidRPr="00C123E4">
        <w:rPr>
          <w:rFonts w:ascii="Arial" w:hAnsi="Arial" w:cs="Arial"/>
        </w:rPr>
        <w:t>.</w:t>
      </w:r>
    </w:p>
    <w:p w:rsidR="00976E06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976E06" w:rsidRPr="00286403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1C2010" w:rsidRPr="00917F5D" w:rsidRDefault="00917F5D" w:rsidP="00917F5D">
      <w:pPr>
        <w:spacing w:line="312" w:lineRule="auto"/>
        <w:ind w:left="567"/>
        <w:jc w:val="both"/>
        <w:rPr>
          <w:rFonts w:ascii="Arial" w:hAnsi="Arial" w:cs="Arial"/>
        </w:rPr>
      </w:pPr>
      <w:r w:rsidRPr="00917F5D">
        <w:rPr>
          <w:rFonts w:ascii="Arial" w:hAnsi="Arial" w:cs="Arial"/>
          <w:b/>
        </w:rPr>
        <w:t>BIBLIOGRAFÍA</w:t>
      </w:r>
      <w:r w:rsidR="001C2010" w:rsidRPr="00917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WEB:</w:t>
      </w:r>
    </w:p>
    <w:p w:rsidR="001C2010" w:rsidRPr="001C2010" w:rsidRDefault="00627C2C" w:rsidP="001C2010">
      <w:pPr>
        <w:pStyle w:val="Prrafodelista"/>
        <w:numPr>
          <w:ilvl w:val="0"/>
          <w:numId w:val="20"/>
        </w:numPr>
        <w:spacing w:line="312" w:lineRule="auto"/>
        <w:ind w:hanging="361"/>
        <w:jc w:val="both"/>
        <w:rPr>
          <w:rFonts w:ascii="Arial" w:hAnsi="Arial" w:cs="Arial"/>
        </w:rPr>
      </w:pPr>
      <w:r w:rsidRPr="001C2010">
        <w:rPr>
          <w:rFonts w:ascii="Arial" w:hAnsi="Arial" w:cs="Arial"/>
        </w:rPr>
        <w:t>http://wwwpsicologiacientifica.com/bv/psicologia-141-1-psicologia-social -de-la-salud.html</w:t>
      </w:r>
    </w:p>
    <w:p w:rsidR="001C2010" w:rsidRPr="001C2010" w:rsidRDefault="001C2010" w:rsidP="001C2010">
      <w:pPr>
        <w:pStyle w:val="Prrafodelista"/>
        <w:spacing w:line="312" w:lineRule="auto"/>
        <w:ind w:left="927"/>
        <w:jc w:val="both"/>
        <w:rPr>
          <w:rFonts w:ascii="Arial" w:hAnsi="Arial" w:cs="Arial"/>
        </w:rPr>
      </w:pPr>
    </w:p>
    <w:p w:rsidR="00627C2C" w:rsidRPr="00C556A2" w:rsidRDefault="00627C2C" w:rsidP="001C2010">
      <w:pPr>
        <w:pStyle w:val="Prrafodelista"/>
        <w:numPr>
          <w:ilvl w:val="0"/>
          <w:numId w:val="20"/>
        </w:numPr>
        <w:spacing w:line="312" w:lineRule="auto"/>
        <w:rPr>
          <w:rFonts w:ascii="Arial" w:hAnsi="Arial" w:cs="Arial"/>
        </w:rPr>
      </w:pPr>
      <w:r w:rsidRPr="00B12160">
        <w:rPr>
          <w:rFonts w:ascii="Arial" w:hAnsi="Arial" w:cs="Arial"/>
        </w:rPr>
        <w:t>http:/lwww.psíco.uniovi.es</w:t>
      </w:r>
      <w:r>
        <w:rPr>
          <w:rFonts w:ascii="Arial" w:hAnsi="Arial" w:cs="Arial"/>
        </w:rPr>
        <w:t>/</w:t>
      </w:r>
      <w:r w:rsidRPr="00B12160">
        <w:rPr>
          <w:rFonts w:ascii="Arial" w:hAnsi="Arial" w:cs="Arial"/>
        </w:rPr>
        <w:t>REIPS/v3nl / articulo</w:t>
      </w:r>
      <w:r>
        <w:rPr>
          <w:rFonts w:ascii="Arial" w:hAnsi="Arial" w:cs="Arial"/>
        </w:rPr>
        <w:t>1</w:t>
      </w:r>
      <w:r w:rsidRPr="00B12160">
        <w:rPr>
          <w:rFonts w:ascii="Arial" w:hAnsi="Arial" w:cs="Arial"/>
        </w:rPr>
        <w:t>html//</w:t>
      </w:r>
      <w:proofErr w:type="spellStart"/>
      <w:r w:rsidRPr="00B12160">
        <w:rPr>
          <w:rFonts w:ascii="Arial" w:hAnsi="Arial" w:cs="Arial"/>
        </w:rPr>
        <w:t>PsicologiaSocial</w:t>
      </w:r>
      <w:proofErr w:type="spellEnd"/>
    </w:p>
    <w:p w:rsidR="00627C2C" w:rsidRDefault="00627C2C" w:rsidP="00627C2C">
      <w:pPr>
        <w:pStyle w:val="Prrafodelista"/>
        <w:spacing w:line="312" w:lineRule="auto"/>
        <w:ind w:left="567"/>
        <w:jc w:val="both"/>
        <w:rPr>
          <w:rFonts w:ascii="Arial" w:hAnsi="Arial" w:cs="Arial"/>
          <w:b/>
        </w:rPr>
      </w:pPr>
    </w:p>
    <w:p w:rsidR="00627C2C" w:rsidRDefault="00627C2C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  <w:sectPr w:rsidR="008E50F2" w:rsidSect="00627C2C">
          <w:pgSz w:w="11907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:rsidR="008E50F2" w:rsidRPr="008E50F2" w:rsidRDefault="008E50F2" w:rsidP="008E50F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8E50F2">
        <w:rPr>
          <w:rFonts w:ascii="Arial" w:hAnsi="Arial" w:cs="Arial"/>
          <w:b/>
        </w:rPr>
        <w:lastRenderedPageBreak/>
        <w:t xml:space="preserve">PROBLEMAS QUE EL ESTUDIANTE </w:t>
      </w:r>
      <w:r>
        <w:rPr>
          <w:rFonts w:ascii="Arial" w:hAnsi="Arial" w:cs="Arial"/>
          <w:b/>
        </w:rPr>
        <w:t>RESOLVERÁ AL FINALIZAR EL CURSO:</w:t>
      </w:r>
    </w:p>
    <w:p w:rsidR="008E50F2" w:rsidRPr="00BF7E0E" w:rsidRDefault="008E50F2" w:rsidP="008E50F2">
      <w:pPr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14176" w:type="dxa"/>
        <w:tblInd w:w="-459" w:type="dxa"/>
        <w:tblLook w:val="04A0" w:firstRow="1" w:lastRow="0" w:firstColumn="1" w:lastColumn="0" w:noHBand="0" w:noVBand="1"/>
      </w:tblPr>
      <w:tblGrid>
        <w:gridCol w:w="4679"/>
        <w:gridCol w:w="4110"/>
        <w:gridCol w:w="5387"/>
      </w:tblGrid>
      <w:tr w:rsidR="008E50F2" w:rsidTr="008E50F2">
        <w:trPr>
          <w:trHeight w:val="69"/>
        </w:trPr>
        <w:tc>
          <w:tcPr>
            <w:tcW w:w="4679" w:type="dxa"/>
            <w:vAlign w:val="center"/>
          </w:tcPr>
          <w:p w:rsidR="008E50F2" w:rsidRDefault="008E50F2" w:rsidP="00BA48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MAGNITUD CAUSAL OBJETIVO DEL PROBLEMA</w:t>
            </w:r>
          </w:p>
        </w:tc>
        <w:tc>
          <w:tcPr>
            <w:tcW w:w="4110" w:type="dxa"/>
            <w:vAlign w:val="center"/>
          </w:tcPr>
          <w:p w:rsidR="008E50F2" w:rsidRDefault="008E50F2" w:rsidP="00BA48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ACCIÓN MÉTRICA DE VINCULACIÓN</w:t>
            </w:r>
          </w:p>
        </w:tc>
        <w:tc>
          <w:tcPr>
            <w:tcW w:w="5387" w:type="dxa"/>
            <w:vAlign w:val="center"/>
          </w:tcPr>
          <w:p w:rsidR="008E50F2" w:rsidRDefault="008E50F2" w:rsidP="00BA48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CONSECUENCIA MÉTRICA VINCULANTE DE LA ACCIÓN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Alto índices de embarazos adolescentes.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40%</w:t>
            </w:r>
          </w:p>
        </w:tc>
        <w:tc>
          <w:tcPr>
            <w:tcW w:w="5387" w:type="dxa"/>
          </w:tcPr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Abortos clandestinos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Madres adolescentes </w:t>
            </w:r>
          </w:p>
          <w:p w:rsidR="008E50F2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Deserción universitaria  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Incremento del consumo de alcohol.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50%</w:t>
            </w:r>
          </w:p>
        </w:tc>
        <w:tc>
          <w:tcPr>
            <w:tcW w:w="5387" w:type="dxa"/>
          </w:tcPr>
          <w:p w:rsidR="008E50F2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Conductas agresivas 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Enfermedades mentales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Enfermedades físicas 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Bajo rendimiento académico 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Deserción universitaria 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Alto nivel de prejuicios y discriminación en nuestra sociedad.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35%</w:t>
            </w:r>
          </w:p>
        </w:tc>
        <w:tc>
          <w:tcPr>
            <w:tcW w:w="5387" w:type="dxa"/>
          </w:tcPr>
          <w:p w:rsidR="008E50F2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Baja autoestima 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Conductas autodestructivas 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Deserción universitaria y laboral 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Alto porcentaje de celos enfermizos en la relación de pareja. 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40%</w:t>
            </w:r>
          </w:p>
        </w:tc>
        <w:tc>
          <w:tcPr>
            <w:tcW w:w="5387" w:type="dxa"/>
          </w:tcPr>
          <w:p w:rsidR="008E50F2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Agresividad verbal y física contra la pareja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Conductas autodestructivas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Conductas obsesivas  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Default="008E50F2" w:rsidP="008E50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Huacho, Abril del 2017</w:t>
      </w:r>
    </w:p>
    <w:p w:rsidR="00BA4863" w:rsidRDefault="00BA4863" w:rsidP="008E50F2">
      <w:pPr>
        <w:jc w:val="right"/>
        <w:rPr>
          <w:rFonts w:ascii="Arial" w:hAnsi="Arial" w:cs="Arial"/>
        </w:rPr>
      </w:pPr>
    </w:p>
    <w:p w:rsidR="008E50F2" w:rsidRDefault="008E50F2" w:rsidP="00627C2C">
      <w:pPr>
        <w:jc w:val="both"/>
        <w:rPr>
          <w:rFonts w:ascii="Arial" w:hAnsi="Arial" w:cs="Arial"/>
        </w:rPr>
      </w:pPr>
    </w:p>
    <w:p w:rsidR="001C2010" w:rsidRPr="008E50F2" w:rsidRDefault="008E50F2" w:rsidP="001C2010">
      <w:pPr>
        <w:spacing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</w:t>
      </w:r>
      <w:r w:rsidR="001C2010"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1C2010" w:rsidRPr="008E50F2" w:rsidRDefault="001C2010" w:rsidP="001C2010">
      <w:pPr>
        <w:spacing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proofErr w:type="spellStart"/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Psic</w:t>
      </w:r>
      <w:proofErr w:type="spellEnd"/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. VICTOR GERÓNIMO OVIEDO ALDAVE</w:t>
      </w:r>
    </w:p>
    <w:p w:rsidR="001C2010" w:rsidRDefault="001C2010" w:rsidP="001C2010">
      <w:pPr>
        <w:spacing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proofErr w:type="spellStart"/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C.Ps.P</w:t>
      </w:r>
      <w:proofErr w:type="spellEnd"/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. Nº 2391</w:t>
      </w:r>
    </w:p>
    <w:p w:rsidR="00716BC3" w:rsidRPr="001C2010" w:rsidRDefault="008E50F2" w:rsidP="008E50F2">
      <w:pPr>
        <w:spacing w:line="240" w:lineRule="auto"/>
        <w:ind w:left="3540"/>
        <w:jc w:val="center"/>
        <w:rPr>
          <w:lang w:val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DOCENTE DEL CURSO </w:t>
      </w:r>
    </w:p>
    <w:sectPr w:rsidR="00716BC3" w:rsidRPr="001C2010" w:rsidSect="008E50F2">
      <w:pgSz w:w="16840" w:h="11907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0E" w:rsidRDefault="00E1210E" w:rsidP="00627C2C">
      <w:pPr>
        <w:spacing w:line="240" w:lineRule="auto"/>
      </w:pPr>
      <w:r>
        <w:separator/>
      </w:r>
    </w:p>
  </w:endnote>
  <w:endnote w:type="continuationSeparator" w:id="0">
    <w:p w:rsidR="00E1210E" w:rsidRDefault="00E1210E" w:rsidP="0062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7502"/>
      <w:docPartObj>
        <w:docPartGallery w:val="Page Numbers (Bottom of Page)"/>
        <w:docPartUnique/>
      </w:docPartObj>
    </w:sdtPr>
    <w:sdtEndPr/>
    <w:sdtContent>
      <w:p w:rsidR="00E1210E" w:rsidRDefault="00BA48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1D" w:rsidRPr="00B8441D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:rsidR="00E1210E" w:rsidRDefault="00E121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0E" w:rsidRDefault="00E1210E" w:rsidP="00627C2C">
      <w:pPr>
        <w:spacing w:line="240" w:lineRule="auto"/>
      </w:pPr>
      <w:r>
        <w:separator/>
      </w:r>
    </w:p>
  </w:footnote>
  <w:footnote w:type="continuationSeparator" w:id="0">
    <w:p w:rsidR="00E1210E" w:rsidRDefault="00E1210E" w:rsidP="00627C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9D"/>
    <w:multiLevelType w:val="hybridMultilevel"/>
    <w:tmpl w:val="672A2A26"/>
    <w:lvl w:ilvl="0" w:tplc="56BCE9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699"/>
    <w:multiLevelType w:val="hybridMultilevel"/>
    <w:tmpl w:val="5B7639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EA0"/>
    <w:multiLevelType w:val="hybridMultilevel"/>
    <w:tmpl w:val="B5503A04"/>
    <w:lvl w:ilvl="0" w:tplc="19BCB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C1229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47B2C"/>
    <w:multiLevelType w:val="hybridMultilevel"/>
    <w:tmpl w:val="BE3CA3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F683E"/>
    <w:multiLevelType w:val="hybridMultilevel"/>
    <w:tmpl w:val="BE3CA3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E021BC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204BD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D73B35"/>
    <w:multiLevelType w:val="hybridMultilevel"/>
    <w:tmpl w:val="B5503A04"/>
    <w:lvl w:ilvl="0" w:tplc="19BCB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102B8"/>
    <w:multiLevelType w:val="hybridMultilevel"/>
    <w:tmpl w:val="DC2C1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45DD"/>
    <w:multiLevelType w:val="hybridMultilevel"/>
    <w:tmpl w:val="68086C50"/>
    <w:lvl w:ilvl="0" w:tplc="2C22632E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D28BD"/>
    <w:multiLevelType w:val="multilevel"/>
    <w:tmpl w:val="0C988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8A64387"/>
    <w:multiLevelType w:val="hybridMultilevel"/>
    <w:tmpl w:val="EFF89C80"/>
    <w:lvl w:ilvl="0" w:tplc="83361A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4DC"/>
    <w:multiLevelType w:val="hybridMultilevel"/>
    <w:tmpl w:val="589CAB08"/>
    <w:lvl w:ilvl="0" w:tplc="60063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5D6D18"/>
    <w:multiLevelType w:val="hybridMultilevel"/>
    <w:tmpl w:val="E730D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14CF8"/>
    <w:multiLevelType w:val="hybridMultilevel"/>
    <w:tmpl w:val="9B9A13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85B99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C327C0"/>
    <w:multiLevelType w:val="hybridMultilevel"/>
    <w:tmpl w:val="47F05382"/>
    <w:lvl w:ilvl="0" w:tplc="2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B26E41"/>
    <w:multiLevelType w:val="hybridMultilevel"/>
    <w:tmpl w:val="3E0E2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664A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E1CE9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C21E60"/>
    <w:multiLevelType w:val="multilevel"/>
    <w:tmpl w:val="96CC841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4D4EEE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81832"/>
    <w:multiLevelType w:val="hybridMultilevel"/>
    <w:tmpl w:val="B5503A04"/>
    <w:lvl w:ilvl="0" w:tplc="19BCB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A7416A"/>
    <w:multiLevelType w:val="hybridMultilevel"/>
    <w:tmpl w:val="7990E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2E3D"/>
    <w:multiLevelType w:val="hybridMultilevel"/>
    <w:tmpl w:val="BE3CA3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0975F8"/>
    <w:multiLevelType w:val="hybridMultilevel"/>
    <w:tmpl w:val="F9FAB286"/>
    <w:lvl w:ilvl="0" w:tplc="C810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735CA"/>
    <w:multiLevelType w:val="hybridMultilevel"/>
    <w:tmpl w:val="2354A142"/>
    <w:lvl w:ilvl="0" w:tplc="96A859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26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20"/>
  </w:num>
  <w:num w:numId="11">
    <w:abstractNumId w:val="3"/>
  </w:num>
  <w:num w:numId="12">
    <w:abstractNumId w:val="24"/>
  </w:num>
  <w:num w:numId="13">
    <w:abstractNumId w:val="22"/>
  </w:num>
  <w:num w:numId="14">
    <w:abstractNumId w:val="17"/>
  </w:num>
  <w:num w:numId="15">
    <w:abstractNumId w:val="1"/>
  </w:num>
  <w:num w:numId="16">
    <w:abstractNumId w:val="19"/>
  </w:num>
  <w:num w:numId="17">
    <w:abstractNumId w:val="27"/>
  </w:num>
  <w:num w:numId="18">
    <w:abstractNumId w:val="14"/>
  </w:num>
  <w:num w:numId="19">
    <w:abstractNumId w:val="28"/>
  </w:num>
  <w:num w:numId="20">
    <w:abstractNumId w:val="18"/>
  </w:num>
  <w:num w:numId="21">
    <w:abstractNumId w:val="6"/>
  </w:num>
  <w:num w:numId="22">
    <w:abstractNumId w:val="12"/>
  </w:num>
  <w:num w:numId="23">
    <w:abstractNumId w:val="0"/>
  </w:num>
  <w:num w:numId="24">
    <w:abstractNumId w:val="10"/>
  </w:num>
  <w:num w:numId="25">
    <w:abstractNumId w:val="25"/>
  </w:num>
  <w:num w:numId="26">
    <w:abstractNumId w:val="15"/>
  </w:num>
  <w:num w:numId="27">
    <w:abstractNumId w:val="16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0B5E14"/>
    <w:rsid w:val="001C2010"/>
    <w:rsid w:val="001E29C9"/>
    <w:rsid w:val="00286403"/>
    <w:rsid w:val="003540FB"/>
    <w:rsid w:val="003A07D7"/>
    <w:rsid w:val="00437E70"/>
    <w:rsid w:val="004B4672"/>
    <w:rsid w:val="00556F10"/>
    <w:rsid w:val="00627C2C"/>
    <w:rsid w:val="00716BC3"/>
    <w:rsid w:val="00892607"/>
    <w:rsid w:val="008E50F2"/>
    <w:rsid w:val="00917F5D"/>
    <w:rsid w:val="00976E06"/>
    <w:rsid w:val="00986BAD"/>
    <w:rsid w:val="009C3EDC"/>
    <w:rsid w:val="00A702CF"/>
    <w:rsid w:val="00B8441D"/>
    <w:rsid w:val="00BA4863"/>
    <w:rsid w:val="00C123E4"/>
    <w:rsid w:val="00C66513"/>
    <w:rsid w:val="00CA1A6A"/>
    <w:rsid w:val="00D20B5E"/>
    <w:rsid w:val="00E1210E"/>
    <w:rsid w:val="00F10737"/>
    <w:rsid w:val="00F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2C"/>
    <w:pPr>
      <w:spacing w:after="0" w:line="360" w:lineRule="auto"/>
    </w:pPr>
    <w:rPr>
      <w:rFonts w:ascii="Book Antiqua" w:hAnsi="Book Antiqu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C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7C2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C2C"/>
    <w:rPr>
      <w:rFonts w:ascii="Book Antiqua" w:hAnsi="Book Antiqua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C2C"/>
    <w:rPr>
      <w:rFonts w:ascii="Book Antiqua" w:hAnsi="Book Antiqu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8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2C"/>
    <w:pPr>
      <w:spacing w:after="0" w:line="360" w:lineRule="auto"/>
    </w:pPr>
    <w:rPr>
      <w:rFonts w:ascii="Book Antiqua" w:hAnsi="Book Antiqu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C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7C2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C2C"/>
    <w:rPr>
      <w:rFonts w:ascii="Book Antiqua" w:hAnsi="Book Antiqua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C2C"/>
    <w:rPr>
      <w:rFonts w:ascii="Book Antiqua" w:hAnsi="Book Antiqu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8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3301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VICTORPC</Company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2</cp:revision>
  <cp:lastPrinted>2017-04-03T17:48:00Z</cp:lastPrinted>
  <dcterms:created xsi:type="dcterms:W3CDTF">2017-05-11T16:57:00Z</dcterms:created>
  <dcterms:modified xsi:type="dcterms:W3CDTF">2017-05-11T16:57:00Z</dcterms:modified>
</cp:coreProperties>
</file>