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B2" w:rsidRPr="003C43B2" w:rsidRDefault="003C43B2" w:rsidP="003C43B2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lang w:val="es-ES_tradnl"/>
        </w:rPr>
      </w:pPr>
      <w:r w:rsidRPr="003C43B2">
        <w:rPr>
          <w:rFonts w:ascii="Calibri" w:eastAsia="Calibri" w:hAnsi="Calibri" w:cs="Times New Roman"/>
          <w:b/>
          <w:sz w:val="24"/>
          <w:lang w:val="es-ES_tradnl"/>
        </w:rPr>
        <w:t>UNIVERSIDAD NACIONAL JOSÉ FAUSTINO SÁNCHEZ CARRIÓN</w:t>
      </w:r>
    </w:p>
    <w:p w:rsidR="003C43B2" w:rsidRPr="003C43B2" w:rsidRDefault="003C43B2" w:rsidP="003C43B2">
      <w:pPr>
        <w:spacing w:after="0" w:line="240" w:lineRule="auto"/>
        <w:jc w:val="center"/>
        <w:rPr>
          <w:rFonts w:ascii="Lucida Calligraphy" w:eastAsia="Calibri" w:hAnsi="Lucida Calligraphy" w:cs="Times New Roman"/>
          <w:lang w:val="es-ES_tradnl"/>
        </w:rPr>
      </w:pPr>
      <w:r w:rsidRPr="003C43B2">
        <w:rPr>
          <w:rFonts w:ascii="Lucida Calligraphy" w:eastAsia="Calibri" w:hAnsi="Lucida Calligraphy" w:cs="Times New Roman"/>
          <w:lang w:val="es-ES_tradnl"/>
        </w:rPr>
        <w:t xml:space="preserve">Facultad De </w:t>
      </w:r>
      <w:proofErr w:type="spellStart"/>
      <w:r w:rsidRPr="003C43B2">
        <w:rPr>
          <w:rFonts w:ascii="Lucida Calligraphy" w:eastAsia="Calibri" w:hAnsi="Lucida Calligraphy" w:cs="Times New Roman"/>
          <w:lang w:val="es-ES_tradnl"/>
        </w:rPr>
        <w:t>IngenieriaAgraria</w:t>
      </w:r>
      <w:proofErr w:type="gramStart"/>
      <w:r w:rsidRPr="003C43B2">
        <w:rPr>
          <w:rFonts w:ascii="Lucida Calligraphy" w:eastAsia="Calibri" w:hAnsi="Lucida Calligraphy" w:cs="Times New Roman"/>
          <w:lang w:val="es-ES_tradnl"/>
        </w:rPr>
        <w:t>,Industrias</w:t>
      </w:r>
      <w:proofErr w:type="spellEnd"/>
      <w:proofErr w:type="gramEnd"/>
      <w:r w:rsidRPr="003C43B2">
        <w:rPr>
          <w:rFonts w:ascii="Lucida Calligraphy" w:eastAsia="Calibri" w:hAnsi="Lucida Calligraphy" w:cs="Times New Roman"/>
          <w:lang w:val="es-ES_tradnl"/>
        </w:rPr>
        <w:t xml:space="preserve"> Alimentaria y Ambiental</w:t>
      </w:r>
    </w:p>
    <w:p w:rsidR="003C43B2" w:rsidRPr="003C43B2" w:rsidRDefault="003C43B2" w:rsidP="003C43B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lang w:val="es-ES_tradnl"/>
        </w:rPr>
      </w:pPr>
      <w:r w:rsidRPr="003C43B2">
        <w:rPr>
          <w:rFonts w:ascii="Calibri" w:eastAsia="Calibri" w:hAnsi="Calibri" w:cs="Times New Roman"/>
          <w:b/>
          <w:sz w:val="20"/>
          <w:lang w:val="es-ES_tradnl"/>
        </w:rPr>
        <w:t>DEPARTAMENTO ACADEMICO DE INDUSTRIAS ALIMENTARIAS</w:t>
      </w:r>
    </w:p>
    <w:p w:rsidR="003C43B2" w:rsidRPr="003C43B2" w:rsidRDefault="003C43B2" w:rsidP="003C43B2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lang w:val="es-ES_tradnl"/>
        </w:rPr>
      </w:pPr>
      <w:r w:rsidRPr="003C43B2">
        <w:rPr>
          <w:rFonts w:ascii="Calibri" w:eastAsia="Calibri" w:hAnsi="Calibri" w:cs="Times New Roman"/>
          <w:b/>
          <w:sz w:val="24"/>
          <w:lang w:val="es-ES_tradnl"/>
        </w:rPr>
        <w:t>ESCUELA PROFESIONAL DE INGENIERIA EN INDUSTRIAS ALIMENTARIAS</w:t>
      </w:r>
    </w:p>
    <w:p w:rsidR="003C43B2" w:rsidRPr="003C43B2" w:rsidRDefault="003C43B2" w:rsidP="003C43B2">
      <w:pPr>
        <w:spacing w:after="0" w:line="240" w:lineRule="auto"/>
        <w:jc w:val="center"/>
        <w:rPr>
          <w:rFonts w:ascii="Calibri" w:eastAsia="Calibri" w:hAnsi="Calibri" w:cs="Times New Roman"/>
          <w:lang w:val="es-ES_tradnl"/>
        </w:rPr>
      </w:pPr>
    </w:p>
    <w:p w:rsidR="003C43B2" w:rsidRPr="003C43B2" w:rsidRDefault="003C43B2" w:rsidP="003C43B2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lang w:val="es-ES_tradnl"/>
        </w:rPr>
      </w:pPr>
      <w:r w:rsidRPr="003C43B2">
        <w:rPr>
          <w:rFonts w:ascii="Calibri" w:eastAsia="Calibri" w:hAnsi="Calibri" w:cs="Times New Roman"/>
          <w:b/>
          <w:sz w:val="32"/>
          <w:lang w:val="es-ES_tradnl"/>
        </w:rPr>
        <w:t>SILABO</w:t>
      </w:r>
    </w:p>
    <w:p w:rsidR="003C43B2" w:rsidRPr="003C43B2" w:rsidRDefault="003C43B2" w:rsidP="003C43B2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lang w:val="es-ES_tradnl"/>
        </w:rPr>
      </w:pPr>
      <w:r w:rsidRPr="003C43B2">
        <w:rPr>
          <w:rFonts w:ascii="Calibri" w:eastAsia="Calibri" w:hAnsi="Calibri" w:cs="Times New Roman"/>
          <w:b/>
          <w:sz w:val="24"/>
          <w:lang w:val="es-ES_tradnl"/>
        </w:rPr>
        <w:t>INGENIERIA DE LOS ALIMENTOS II</w:t>
      </w:r>
    </w:p>
    <w:p w:rsidR="003C43B2" w:rsidRPr="003C43B2" w:rsidRDefault="003C43B2" w:rsidP="003C43B2">
      <w:pPr>
        <w:spacing w:after="0" w:line="240" w:lineRule="auto"/>
        <w:jc w:val="center"/>
        <w:rPr>
          <w:rFonts w:ascii="Calibri" w:eastAsia="Calibri" w:hAnsi="Calibri" w:cs="Times New Roman"/>
          <w:lang w:val="es-ES_tradnl"/>
        </w:rPr>
      </w:pPr>
    </w:p>
    <w:p w:rsidR="003C43B2" w:rsidRPr="003C43B2" w:rsidRDefault="003C43B2" w:rsidP="003C43B2">
      <w:pPr>
        <w:numPr>
          <w:ilvl w:val="0"/>
          <w:numId w:val="1"/>
        </w:numPr>
        <w:spacing w:after="0" w:afterAutospacing="1" w:line="240" w:lineRule="auto"/>
        <w:contextualSpacing/>
        <w:rPr>
          <w:rFonts w:ascii="Calibri" w:eastAsia="Calibri" w:hAnsi="Calibri" w:cs="Times New Roman"/>
          <w:b/>
          <w:lang w:val="es-ES_tradnl"/>
        </w:rPr>
      </w:pPr>
      <w:r w:rsidRPr="003C43B2">
        <w:rPr>
          <w:rFonts w:ascii="Calibri" w:eastAsia="Calibri" w:hAnsi="Calibri" w:cs="Times New Roman"/>
          <w:b/>
          <w:lang w:val="es-ES_tradnl"/>
        </w:rPr>
        <w:t>DATOS GENERALES</w:t>
      </w:r>
    </w:p>
    <w:p w:rsidR="003C43B2" w:rsidRPr="003C43B2" w:rsidRDefault="003C43B2" w:rsidP="003C43B2">
      <w:pPr>
        <w:spacing w:after="0" w:line="240" w:lineRule="auto"/>
        <w:ind w:left="360"/>
        <w:contextualSpacing/>
        <w:rPr>
          <w:rFonts w:ascii="Calibri" w:eastAsia="Calibri" w:hAnsi="Calibri" w:cs="Times New Roman"/>
          <w:lang w:val="es-ES_tradnl"/>
        </w:rPr>
      </w:pPr>
    </w:p>
    <w:tbl>
      <w:tblPr>
        <w:tblStyle w:val="Tablaconcuadrcula1"/>
        <w:tblW w:w="0" w:type="auto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2"/>
        <w:gridCol w:w="4076"/>
      </w:tblGrid>
      <w:tr w:rsidR="003C43B2" w:rsidRPr="003C43B2" w:rsidTr="00F9430A">
        <w:tc>
          <w:tcPr>
            <w:tcW w:w="3852" w:type="dxa"/>
          </w:tcPr>
          <w:p w:rsidR="003C43B2" w:rsidRPr="003C43B2" w:rsidRDefault="003C43B2" w:rsidP="003C43B2">
            <w:pPr>
              <w:numPr>
                <w:ilvl w:val="1"/>
                <w:numId w:val="2"/>
              </w:numPr>
              <w:contextualSpacing/>
              <w:rPr>
                <w:rFonts w:ascii="Calibri" w:eastAsia="Calibri" w:hAnsi="Calibri" w:cs="Times New Roman"/>
                <w:lang w:val="es-ES_tradnl"/>
              </w:rPr>
            </w:pPr>
            <w:r w:rsidRPr="003C43B2">
              <w:rPr>
                <w:rFonts w:ascii="Calibri" w:eastAsia="Calibri" w:hAnsi="Calibri" w:cs="Times New Roman"/>
                <w:lang w:val="es-ES_tradnl"/>
              </w:rPr>
              <w:t>Código de la Asignatura</w:t>
            </w:r>
          </w:p>
        </w:tc>
        <w:tc>
          <w:tcPr>
            <w:tcW w:w="4076" w:type="dxa"/>
          </w:tcPr>
          <w:p w:rsidR="003C43B2" w:rsidRPr="003C43B2" w:rsidRDefault="003C43B2" w:rsidP="003C43B2">
            <w:pPr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: </w:t>
            </w:r>
            <w:r w:rsidRPr="003C43B2">
              <w:rPr>
                <w:rFonts w:ascii="Calibri" w:eastAsia="Calibri" w:hAnsi="Calibri" w:cs="Times New Roman"/>
                <w:lang w:val="es-ES_tradnl"/>
              </w:rPr>
              <w:t>404</w:t>
            </w:r>
          </w:p>
        </w:tc>
      </w:tr>
      <w:tr w:rsidR="003C43B2" w:rsidRPr="003C43B2" w:rsidTr="00F9430A">
        <w:tc>
          <w:tcPr>
            <w:tcW w:w="3852" w:type="dxa"/>
          </w:tcPr>
          <w:p w:rsidR="003C43B2" w:rsidRPr="003C43B2" w:rsidRDefault="003C43B2" w:rsidP="003C43B2">
            <w:pPr>
              <w:numPr>
                <w:ilvl w:val="1"/>
                <w:numId w:val="2"/>
              </w:numPr>
              <w:contextualSpacing/>
              <w:rPr>
                <w:rFonts w:ascii="Calibri" w:eastAsia="Calibri" w:hAnsi="Calibri" w:cs="Times New Roman"/>
                <w:lang w:val="es-ES_tradnl"/>
              </w:rPr>
            </w:pPr>
            <w:r w:rsidRPr="003C43B2">
              <w:rPr>
                <w:rFonts w:ascii="Calibri" w:eastAsia="Calibri" w:hAnsi="Calibri" w:cs="Times New Roman"/>
                <w:lang w:val="es-ES_tradnl"/>
              </w:rPr>
              <w:t xml:space="preserve">Escuela Académico Profesional </w:t>
            </w:r>
          </w:p>
        </w:tc>
        <w:tc>
          <w:tcPr>
            <w:tcW w:w="4076" w:type="dxa"/>
          </w:tcPr>
          <w:p w:rsidR="003C43B2" w:rsidRPr="003C43B2" w:rsidRDefault="003C43B2" w:rsidP="003C43B2">
            <w:pPr>
              <w:rPr>
                <w:rFonts w:ascii="Calibri" w:eastAsia="Calibri" w:hAnsi="Calibri" w:cs="Times New Roman"/>
                <w:lang w:val="es-ES_tradnl"/>
              </w:rPr>
            </w:pPr>
            <w:r w:rsidRPr="003C43B2">
              <w:rPr>
                <w:rFonts w:ascii="Calibri" w:eastAsia="Calibri" w:hAnsi="Calibri" w:cs="Times New Roman"/>
                <w:lang w:val="es-ES_tradnl"/>
              </w:rPr>
              <w:t>: ING. EN IDN. ALIMENTARIAS</w:t>
            </w:r>
          </w:p>
        </w:tc>
      </w:tr>
      <w:tr w:rsidR="003C43B2" w:rsidRPr="003C43B2" w:rsidTr="00F9430A">
        <w:tc>
          <w:tcPr>
            <w:tcW w:w="3852" w:type="dxa"/>
          </w:tcPr>
          <w:p w:rsidR="003C43B2" w:rsidRPr="003C43B2" w:rsidRDefault="003C43B2" w:rsidP="003C43B2">
            <w:pPr>
              <w:numPr>
                <w:ilvl w:val="1"/>
                <w:numId w:val="2"/>
              </w:numPr>
              <w:contextualSpacing/>
              <w:rPr>
                <w:rFonts w:ascii="Calibri" w:eastAsia="Calibri" w:hAnsi="Calibri" w:cs="Times New Roman"/>
                <w:lang w:val="es-ES_tradnl"/>
              </w:rPr>
            </w:pPr>
            <w:r w:rsidRPr="003C43B2">
              <w:rPr>
                <w:rFonts w:ascii="Calibri" w:eastAsia="Calibri" w:hAnsi="Calibri" w:cs="Times New Roman"/>
                <w:lang w:val="es-ES_tradnl"/>
              </w:rPr>
              <w:t xml:space="preserve">Departamento Académico </w:t>
            </w:r>
          </w:p>
        </w:tc>
        <w:tc>
          <w:tcPr>
            <w:tcW w:w="4076" w:type="dxa"/>
          </w:tcPr>
          <w:p w:rsidR="003C43B2" w:rsidRPr="003C43B2" w:rsidRDefault="003C43B2" w:rsidP="003C43B2">
            <w:pPr>
              <w:rPr>
                <w:rFonts w:ascii="Calibri" w:eastAsia="Calibri" w:hAnsi="Calibri" w:cs="Times New Roman"/>
                <w:lang w:val="es-ES_tradnl"/>
              </w:rPr>
            </w:pPr>
            <w:r w:rsidRPr="003C43B2">
              <w:rPr>
                <w:rFonts w:ascii="Calibri" w:eastAsia="Calibri" w:hAnsi="Calibri" w:cs="Times New Roman"/>
                <w:lang w:val="es-ES_tradnl"/>
              </w:rPr>
              <w:t xml:space="preserve">: </w:t>
            </w:r>
            <w:r w:rsidRPr="003C43B2">
              <w:rPr>
                <w:rFonts w:ascii="Calibri" w:eastAsia="Calibri" w:hAnsi="Calibri" w:cs="Times New Roman"/>
                <w:sz w:val="20"/>
                <w:lang w:val="es-ES_tradnl"/>
              </w:rPr>
              <w:t xml:space="preserve"> INDUSTRIAS ALIMENTARIAS</w:t>
            </w:r>
          </w:p>
        </w:tc>
      </w:tr>
      <w:tr w:rsidR="003C43B2" w:rsidRPr="003C43B2" w:rsidTr="00F9430A">
        <w:tc>
          <w:tcPr>
            <w:tcW w:w="3852" w:type="dxa"/>
          </w:tcPr>
          <w:p w:rsidR="003C43B2" w:rsidRPr="003C43B2" w:rsidRDefault="003C43B2" w:rsidP="003C43B2">
            <w:pPr>
              <w:numPr>
                <w:ilvl w:val="1"/>
                <w:numId w:val="2"/>
              </w:numPr>
              <w:contextualSpacing/>
              <w:rPr>
                <w:rFonts w:ascii="Calibri" w:eastAsia="Calibri" w:hAnsi="Calibri" w:cs="Times New Roman"/>
                <w:lang w:val="es-ES_tradnl"/>
              </w:rPr>
            </w:pPr>
            <w:r w:rsidRPr="003C43B2">
              <w:rPr>
                <w:rFonts w:ascii="Calibri" w:eastAsia="Calibri" w:hAnsi="Calibri" w:cs="Times New Roman"/>
                <w:lang w:val="es-ES_tradnl"/>
              </w:rPr>
              <w:t>Ciclo</w:t>
            </w:r>
          </w:p>
        </w:tc>
        <w:tc>
          <w:tcPr>
            <w:tcW w:w="4076" w:type="dxa"/>
          </w:tcPr>
          <w:p w:rsidR="003C43B2" w:rsidRPr="003C43B2" w:rsidRDefault="003C43B2" w:rsidP="003C43B2">
            <w:pPr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: VII</w:t>
            </w:r>
          </w:p>
        </w:tc>
      </w:tr>
      <w:tr w:rsidR="003C43B2" w:rsidRPr="003C43B2" w:rsidTr="00F9430A">
        <w:tc>
          <w:tcPr>
            <w:tcW w:w="3852" w:type="dxa"/>
          </w:tcPr>
          <w:p w:rsidR="003C43B2" w:rsidRPr="003C43B2" w:rsidRDefault="003C43B2" w:rsidP="003C43B2">
            <w:pPr>
              <w:numPr>
                <w:ilvl w:val="1"/>
                <w:numId w:val="2"/>
              </w:numPr>
              <w:contextualSpacing/>
              <w:rPr>
                <w:rFonts w:ascii="Calibri" w:eastAsia="Calibri" w:hAnsi="Calibri" w:cs="Times New Roman"/>
                <w:lang w:val="es-ES_tradnl"/>
              </w:rPr>
            </w:pPr>
            <w:r w:rsidRPr="003C43B2">
              <w:rPr>
                <w:rFonts w:ascii="Calibri" w:eastAsia="Calibri" w:hAnsi="Calibri" w:cs="Times New Roman"/>
                <w:lang w:val="es-ES_tradnl"/>
              </w:rPr>
              <w:t>Créditos</w:t>
            </w:r>
          </w:p>
        </w:tc>
        <w:tc>
          <w:tcPr>
            <w:tcW w:w="4076" w:type="dxa"/>
          </w:tcPr>
          <w:p w:rsidR="003C43B2" w:rsidRPr="003C43B2" w:rsidRDefault="003C43B2" w:rsidP="003C43B2">
            <w:pPr>
              <w:rPr>
                <w:rFonts w:ascii="Calibri" w:eastAsia="Calibri" w:hAnsi="Calibri" w:cs="Times New Roman"/>
                <w:lang w:val="es-ES_tradnl"/>
              </w:rPr>
            </w:pPr>
            <w:r w:rsidRPr="003C43B2">
              <w:rPr>
                <w:rFonts w:ascii="Calibri" w:eastAsia="Calibri" w:hAnsi="Calibri" w:cs="Times New Roman"/>
                <w:lang w:val="es-ES_tradnl"/>
              </w:rPr>
              <w:t>: 04</w:t>
            </w:r>
          </w:p>
        </w:tc>
      </w:tr>
      <w:tr w:rsidR="003C43B2" w:rsidRPr="003C43B2" w:rsidTr="00F9430A">
        <w:tc>
          <w:tcPr>
            <w:tcW w:w="3852" w:type="dxa"/>
          </w:tcPr>
          <w:p w:rsidR="003C43B2" w:rsidRPr="003C43B2" w:rsidRDefault="003C43B2" w:rsidP="003C43B2">
            <w:pPr>
              <w:numPr>
                <w:ilvl w:val="1"/>
                <w:numId w:val="2"/>
              </w:numPr>
              <w:contextualSpacing/>
              <w:rPr>
                <w:rFonts w:ascii="Calibri" w:eastAsia="Calibri" w:hAnsi="Calibri" w:cs="Times New Roman"/>
                <w:lang w:val="es-ES_tradnl"/>
              </w:rPr>
            </w:pPr>
            <w:r w:rsidRPr="003C43B2">
              <w:rPr>
                <w:rFonts w:ascii="Calibri" w:eastAsia="Calibri" w:hAnsi="Calibri" w:cs="Times New Roman"/>
                <w:lang w:val="es-ES_tradnl"/>
              </w:rPr>
              <w:t>Plan de Estudios</w:t>
            </w:r>
          </w:p>
        </w:tc>
        <w:tc>
          <w:tcPr>
            <w:tcW w:w="4076" w:type="dxa"/>
          </w:tcPr>
          <w:p w:rsidR="003C43B2" w:rsidRPr="003C43B2" w:rsidRDefault="003C43B2" w:rsidP="003C43B2">
            <w:pPr>
              <w:rPr>
                <w:rFonts w:ascii="Calibri" w:eastAsia="Calibri" w:hAnsi="Calibri" w:cs="Times New Roman"/>
                <w:lang w:val="es-ES_tradnl"/>
              </w:rPr>
            </w:pPr>
            <w:r w:rsidRPr="003C43B2">
              <w:rPr>
                <w:rFonts w:ascii="Calibri" w:eastAsia="Calibri" w:hAnsi="Calibri" w:cs="Times New Roman"/>
                <w:lang w:val="es-ES_tradnl"/>
              </w:rPr>
              <w:t>: Único vigente</w:t>
            </w:r>
          </w:p>
        </w:tc>
      </w:tr>
      <w:tr w:rsidR="003C43B2" w:rsidRPr="003C43B2" w:rsidTr="00F9430A">
        <w:tc>
          <w:tcPr>
            <w:tcW w:w="3852" w:type="dxa"/>
          </w:tcPr>
          <w:p w:rsidR="003C43B2" w:rsidRPr="003C43B2" w:rsidRDefault="003C43B2" w:rsidP="003C43B2">
            <w:pPr>
              <w:numPr>
                <w:ilvl w:val="1"/>
                <w:numId w:val="2"/>
              </w:numPr>
              <w:contextualSpacing/>
              <w:rPr>
                <w:rFonts w:ascii="Calibri" w:eastAsia="Calibri" w:hAnsi="Calibri" w:cs="Times New Roman"/>
                <w:lang w:val="es-ES_tradnl"/>
              </w:rPr>
            </w:pPr>
            <w:r w:rsidRPr="003C43B2">
              <w:rPr>
                <w:rFonts w:ascii="Calibri" w:eastAsia="Calibri" w:hAnsi="Calibri" w:cs="Times New Roman"/>
                <w:lang w:val="es-ES_tradnl"/>
              </w:rPr>
              <w:t xml:space="preserve">Condición </w:t>
            </w:r>
          </w:p>
        </w:tc>
        <w:tc>
          <w:tcPr>
            <w:tcW w:w="4076" w:type="dxa"/>
          </w:tcPr>
          <w:p w:rsidR="003C43B2" w:rsidRPr="003C43B2" w:rsidRDefault="003C43B2" w:rsidP="003C43B2">
            <w:pPr>
              <w:rPr>
                <w:rFonts w:ascii="Calibri" w:eastAsia="Calibri" w:hAnsi="Calibri" w:cs="Times New Roman"/>
                <w:lang w:val="es-ES_tradnl"/>
              </w:rPr>
            </w:pPr>
            <w:r w:rsidRPr="003C43B2">
              <w:rPr>
                <w:rFonts w:ascii="Calibri" w:eastAsia="Calibri" w:hAnsi="Calibri" w:cs="Times New Roman"/>
                <w:lang w:val="es-ES_tradnl"/>
              </w:rPr>
              <w:t>: Obligatorio</w:t>
            </w:r>
          </w:p>
        </w:tc>
      </w:tr>
      <w:tr w:rsidR="003C43B2" w:rsidRPr="003C43B2" w:rsidTr="00F9430A">
        <w:tc>
          <w:tcPr>
            <w:tcW w:w="3852" w:type="dxa"/>
          </w:tcPr>
          <w:p w:rsidR="003C43B2" w:rsidRPr="003C43B2" w:rsidRDefault="003C43B2" w:rsidP="003C43B2">
            <w:pPr>
              <w:numPr>
                <w:ilvl w:val="1"/>
                <w:numId w:val="2"/>
              </w:numPr>
              <w:contextualSpacing/>
              <w:rPr>
                <w:rFonts w:ascii="Calibri" w:eastAsia="Calibri" w:hAnsi="Calibri" w:cs="Times New Roman"/>
                <w:lang w:val="es-ES_tradnl"/>
              </w:rPr>
            </w:pPr>
            <w:r w:rsidRPr="003C43B2">
              <w:rPr>
                <w:rFonts w:ascii="Calibri" w:eastAsia="Calibri" w:hAnsi="Calibri" w:cs="Times New Roman"/>
                <w:lang w:val="es-ES_tradnl"/>
              </w:rPr>
              <w:t>Horas Semanales</w:t>
            </w:r>
          </w:p>
        </w:tc>
        <w:tc>
          <w:tcPr>
            <w:tcW w:w="4076" w:type="dxa"/>
          </w:tcPr>
          <w:p w:rsidR="003C43B2" w:rsidRPr="003C43B2" w:rsidRDefault="003C43B2" w:rsidP="003C43B2">
            <w:pPr>
              <w:rPr>
                <w:rFonts w:ascii="Calibri" w:eastAsia="Calibri" w:hAnsi="Calibri" w:cs="Times New Roman"/>
                <w:lang w:val="es-ES_tradnl"/>
              </w:rPr>
            </w:pPr>
            <w:r w:rsidRPr="003C43B2">
              <w:rPr>
                <w:rFonts w:ascii="Calibri" w:eastAsia="Calibri" w:hAnsi="Calibri" w:cs="Times New Roman"/>
                <w:lang w:val="es-ES_tradnl"/>
              </w:rPr>
              <w:t xml:space="preserve">: T: 03 / P: 02 </w:t>
            </w:r>
          </w:p>
        </w:tc>
      </w:tr>
      <w:tr w:rsidR="003C43B2" w:rsidRPr="003C43B2" w:rsidTr="00F9430A">
        <w:tc>
          <w:tcPr>
            <w:tcW w:w="3852" w:type="dxa"/>
          </w:tcPr>
          <w:p w:rsidR="003C43B2" w:rsidRPr="003C43B2" w:rsidRDefault="003C43B2" w:rsidP="003C43B2">
            <w:pPr>
              <w:numPr>
                <w:ilvl w:val="1"/>
                <w:numId w:val="2"/>
              </w:numPr>
              <w:contextualSpacing/>
              <w:rPr>
                <w:rFonts w:ascii="Calibri" w:eastAsia="Calibri" w:hAnsi="Calibri" w:cs="Times New Roman"/>
                <w:lang w:val="es-ES_tradnl"/>
              </w:rPr>
            </w:pPr>
            <w:r w:rsidRPr="003C43B2">
              <w:rPr>
                <w:rFonts w:ascii="Calibri" w:eastAsia="Calibri" w:hAnsi="Calibri" w:cs="Times New Roman"/>
                <w:lang w:val="es-ES_tradnl"/>
              </w:rPr>
              <w:t>Pre-requisito</w:t>
            </w:r>
          </w:p>
        </w:tc>
        <w:tc>
          <w:tcPr>
            <w:tcW w:w="4076" w:type="dxa"/>
          </w:tcPr>
          <w:p w:rsidR="003C43B2" w:rsidRPr="003C43B2" w:rsidRDefault="003C43B2" w:rsidP="003C43B2">
            <w:pPr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: 354</w:t>
            </w:r>
          </w:p>
        </w:tc>
      </w:tr>
      <w:tr w:rsidR="003C43B2" w:rsidRPr="003C43B2" w:rsidTr="00F9430A">
        <w:tc>
          <w:tcPr>
            <w:tcW w:w="3852" w:type="dxa"/>
          </w:tcPr>
          <w:p w:rsidR="003C43B2" w:rsidRPr="003C43B2" w:rsidRDefault="003C43B2" w:rsidP="003C43B2">
            <w:pPr>
              <w:numPr>
                <w:ilvl w:val="1"/>
                <w:numId w:val="2"/>
              </w:numPr>
              <w:contextualSpacing/>
              <w:rPr>
                <w:rFonts w:ascii="Calibri" w:eastAsia="Calibri" w:hAnsi="Calibri" w:cs="Times New Roman"/>
                <w:lang w:val="es-ES_tradnl"/>
              </w:rPr>
            </w:pPr>
            <w:r w:rsidRPr="003C43B2">
              <w:rPr>
                <w:rFonts w:ascii="Calibri" w:eastAsia="Calibri" w:hAnsi="Calibri" w:cs="Times New Roman"/>
                <w:lang w:val="es-ES_tradnl"/>
              </w:rPr>
              <w:t xml:space="preserve">Semestre Académico </w:t>
            </w:r>
          </w:p>
        </w:tc>
        <w:tc>
          <w:tcPr>
            <w:tcW w:w="4076" w:type="dxa"/>
          </w:tcPr>
          <w:p w:rsidR="003C43B2" w:rsidRPr="003C43B2" w:rsidRDefault="003C43B2" w:rsidP="003C43B2">
            <w:pPr>
              <w:rPr>
                <w:rFonts w:ascii="Calibri" w:eastAsia="Calibri" w:hAnsi="Calibri" w:cs="Times New Roman"/>
                <w:lang w:val="es-ES_tradnl"/>
              </w:rPr>
            </w:pPr>
            <w:r w:rsidRPr="003C43B2">
              <w:rPr>
                <w:rFonts w:ascii="Calibri" w:eastAsia="Calibri" w:hAnsi="Calibri" w:cs="Times New Roman"/>
                <w:lang w:val="es-ES_tradnl"/>
              </w:rPr>
              <w:t>: 2015-II</w:t>
            </w:r>
          </w:p>
        </w:tc>
      </w:tr>
    </w:tbl>
    <w:p w:rsidR="003C43B2" w:rsidRPr="003C43B2" w:rsidRDefault="003C43B2" w:rsidP="003C43B2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3C43B2">
        <w:rPr>
          <w:rFonts w:ascii="Calibri" w:eastAsia="Calibri" w:hAnsi="Calibri" w:cs="Times New Roman"/>
          <w:lang w:val="en-US"/>
        </w:rPr>
        <w:t xml:space="preserve"> 1.11       Docente   :  Ing Robert William </w:t>
      </w:r>
      <w:proofErr w:type="spellStart"/>
      <w:r w:rsidRPr="003C43B2">
        <w:rPr>
          <w:rFonts w:ascii="Calibri" w:eastAsia="Calibri" w:hAnsi="Calibri" w:cs="Times New Roman"/>
          <w:lang w:val="en-US"/>
        </w:rPr>
        <w:t>OcrospomaDueñas</w:t>
      </w:r>
      <w:proofErr w:type="spellEnd"/>
    </w:p>
    <w:p w:rsidR="003C43B2" w:rsidRPr="003C43B2" w:rsidRDefault="003C43B2" w:rsidP="003C43B2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3C43B2">
        <w:rPr>
          <w:rFonts w:ascii="Calibri" w:eastAsia="Calibri" w:hAnsi="Calibri" w:cs="Times New Roman"/>
          <w:lang w:val="en-US"/>
        </w:rPr>
        <w:t xml:space="preserve">                                                                                      biotec_roberto@hotmail.com</w:t>
      </w:r>
    </w:p>
    <w:p w:rsidR="003C43B2" w:rsidRPr="00E7276E" w:rsidRDefault="003C43B2" w:rsidP="003C43B2">
      <w:pPr>
        <w:pStyle w:val="Prrafodelista"/>
        <w:numPr>
          <w:ilvl w:val="0"/>
          <w:numId w:val="1"/>
        </w:numPr>
        <w:spacing w:after="0" w:afterAutospacing="0"/>
        <w:jc w:val="both"/>
        <w:rPr>
          <w:b/>
          <w:lang w:val="es-ES_tradnl"/>
        </w:rPr>
      </w:pPr>
      <w:r w:rsidRPr="00E7276E">
        <w:rPr>
          <w:b/>
          <w:lang w:val="es-ES_tradnl"/>
        </w:rPr>
        <w:t>SUMILLA</w:t>
      </w:r>
    </w:p>
    <w:p w:rsidR="003C43B2" w:rsidRDefault="003C43B2" w:rsidP="003C43B2">
      <w:pPr>
        <w:pStyle w:val="Prrafodelista"/>
        <w:spacing w:after="0" w:afterAutospacing="0"/>
        <w:ind w:left="360"/>
        <w:jc w:val="both"/>
        <w:rPr>
          <w:lang w:val="es-ES_tradnl"/>
        </w:rPr>
      </w:pPr>
      <w:r>
        <w:rPr>
          <w:lang w:val="es-ES_tradnl"/>
        </w:rPr>
        <w:t xml:space="preserve">El curso de Ingeniería de los Alimentos III proporciona fundamentos básicos complementarios y habilidades de la ingeniería que se llevan a cabo en las cadenas productivas, lo cual sirve como base para la operación, diseño, adaptación, innovación y transferencia de tecnología en la industria agroalimentaria. Su sumilla comprende;  Psicometría-propiedades del aire, Deshidratación de  alimentos; Actividad de agua-isotermas de </w:t>
      </w:r>
      <w:proofErr w:type="spellStart"/>
      <w:r>
        <w:rPr>
          <w:lang w:val="es-ES_tradnl"/>
        </w:rPr>
        <w:t>sorción</w:t>
      </w:r>
      <w:proofErr w:type="spellEnd"/>
      <w:r>
        <w:rPr>
          <w:lang w:val="es-ES_tradnl"/>
        </w:rPr>
        <w:t>, - procesos osmóticos – Liofilización – Secados de granos, Evaporación y Destilación, Cristalización y Cinética de destrucción de nutrientes.</w:t>
      </w:r>
    </w:p>
    <w:p w:rsidR="003C43B2" w:rsidRPr="003C43B2" w:rsidRDefault="003C43B2" w:rsidP="003C43B2">
      <w:pPr>
        <w:numPr>
          <w:ilvl w:val="0"/>
          <w:numId w:val="1"/>
        </w:numPr>
        <w:spacing w:after="0" w:afterAutospacing="1" w:line="240" w:lineRule="auto"/>
        <w:contextualSpacing/>
        <w:jc w:val="both"/>
        <w:rPr>
          <w:rFonts w:ascii="Calibri" w:eastAsia="Calibri" w:hAnsi="Calibri" w:cs="Times New Roman"/>
          <w:b/>
          <w:lang w:val="es-ES_tradnl"/>
        </w:rPr>
      </w:pPr>
      <w:r w:rsidRPr="003C43B2">
        <w:rPr>
          <w:rFonts w:ascii="Calibri" w:eastAsia="Calibri" w:hAnsi="Calibri" w:cs="Times New Roman"/>
          <w:b/>
          <w:lang w:val="es-ES_tradnl"/>
        </w:rPr>
        <w:t xml:space="preserve">METODOLOGÍA DE ENSEÑANZA </w:t>
      </w:r>
    </w:p>
    <w:p w:rsidR="003C43B2" w:rsidRPr="003C43B2" w:rsidRDefault="003C43B2" w:rsidP="003C43B2">
      <w:pPr>
        <w:numPr>
          <w:ilvl w:val="1"/>
          <w:numId w:val="1"/>
        </w:numPr>
        <w:spacing w:after="0" w:afterAutospacing="1" w:line="240" w:lineRule="auto"/>
        <w:contextualSpacing/>
        <w:jc w:val="both"/>
        <w:rPr>
          <w:rFonts w:ascii="Calibri" w:eastAsia="Calibri" w:hAnsi="Calibri" w:cs="Times New Roman"/>
          <w:b/>
          <w:lang w:val="es-ES_tradnl"/>
        </w:rPr>
      </w:pPr>
      <w:r w:rsidRPr="003C43B2">
        <w:rPr>
          <w:rFonts w:ascii="Calibri" w:eastAsia="Calibri" w:hAnsi="Calibri" w:cs="Times New Roman"/>
          <w:b/>
          <w:lang w:val="es-ES_tradnl"/>
        </w:rPr>
        <w:t xml:space="preserve"> Objetivos generales</w:t>
      </w:r>
    </w:p>
    <w:p w:rsidR="003C43B2" w:rsidRPr="003C43B2" w:rsidRDefault="003C43B2" w:rsidP="003C43B2">
      <w:pPr>
        <w:numPr>
          <w:ilvl w:val="0"/>
          <w:numId w:val="3"/>
        </w:numPr>
        <w:spacing w:after="0" w:afterAutospacing="1" w:line="240" w:lineRule="auto"/>
        <w:contextualSpacing/>
        <w:jc w:val="both"/>
        <w:rPr>
          <w:rFonts w:ascii="Calibri" w:eastAsia="Calibri" w:hAnsi="Calibri" w:cs="Times New Roman"/>
          <w:lang w:val="es-ES_tradnl"/>
        </w:rPr>
      </w:pPr>
      <w:r w:rsidRPr="003C43B2">
        <w:rPr>
          <w:rFonts w:ascii="Calibri" w:eastAsia="Calibri" w:hAnsi="Calibri" w:cs="Times New Roman"/>
          <w:lang w:val="es-ES_tradnl"/>
        </w:rPr>
        <w:t>El alumno que cursará la asignatura de ingeniería de los alimentos III estará inmerso en el aprendizaje en la cual se tomara en cuenta los siguientes objetivos:</w:t>
      </w:r>
    </w:p>
    <w:p w:rsidR="003C43B2" w:rsidRPr="003C43B2" w:rsidRDefault="003C43B2" w:rsidP="003C43B2">
      <w:pPr>
        <w:numPr>
          <w:ilvl w:val="0"/>
          <w:numId w:val="3"/>
        </w:numPr>
        <w:spacing w:after="0" w:afterAutospacing="1" w:line="240" w:lineRule="auto"/>
        <w:contextualSpacing/>
        <w:jc w:val="both"/>
        <w:rPr>
          <w:rFonts w:ascii="Calibri" w:eastAsia="Calibri" w:hAnsi="Calibri" w:cs="Times New Roman"/>
          <w:lang w:val="es-ES_tradnl"/>
        </w:rPr>
      </w:pPr>
      <w:r w:rsidRPr="003C43B2">
        <w:rPr>
          <w:rFonts w:ascii="Calibri" w:eastAsia="Calibri" w:hAnsi="Calibri" w:cs="Times New Roman"/>
          <w:lang w:val="es-ES_tradnl"/>
        </w:rPr>
        <w:t>Comprender las propiedades y capacidades del aire como una mezcla de vapor de agua, mediante los conceptos de la Psicometría desde el punto de vista teórico y práctico, y entender su aplicación en la industria alimentaria.</w:t>
      </w:r>
    </w:p>
    <w:p w:rsidR="003C43B2" w:rsidRPr="003C43B2" w:rsidRDefault="003C43B2" w:rsidP="003C43B2">
      <w:pPr>
        <w:numPr>
          <w:ilvl w:val="0"/>
          <w:numId w:val="3"/>
        </w:numPr>
        <w:spacing w:after="0" w:afterAutospacing="1" w:line="240" w:lineRule="auto"/>
        <w:contextualSpacing/>
        <w:jc w:val="both"/>
        <w:rPr>
          <w:rFonts w:ascii="Calibri" w:eastAsia="Calibri" w:hAnsi="Calibri" w:cs="Times New Roman"/>
          <w:lang w:val="es-ES_tradnl"/>
        </w:rPr>
      </w:pPr>
      <w:r w:rsidRPr="003C43B2">
        <w:rPr>
          <w:rFonts w:ascii="Calibri" w:eastAsia="Calibri" w:hAnsi="Calibri" w:cs="Times New Roman"/>
          <w:lang w:val="es-ES_tradnl"/>
        </w:rPr>
        <w:t>Conocer la teoría y técnicas de los procesos de deshidratación de los alimentos, relacionar con la tecnología de obstáculos, así mismo diseñar y seleccionar los equipos adecuados y evaluar la cinética de secado.</w:t>
      </w:r>
    </w:p>
    <w:p w:rsidR="003C43B2" w:rsidRPr="003C43B2" w:rsidRDefault="003C43B2" w:rsidP="003C43B2">
      <w:pPr>
        <w:numPr>
          <w:ilvl w:val="0"/>
          <w:numId w:val="3"/>
        </w:numPr>
        <w:spacing w:after="0" w:afterAutospacing="1" w:line="240" w:lineRule="auto"/>
        <w:contextualSpacing/>
        <w:jc w:val="both"/>
        <w:rPr>
          <w:rFonts w:ascii="Calibri" w:eastAsia="Calibri" w:hAnsi="Calibri" w:cs="Times New Roman"/>
          <w:lang w:val="es-ES_tradnl"/>
        </w:rPr>
      </w:pPr>
      <w:r w:rsidRPr="003C43B2">
        <w:rPr>
          <w:rFonts w:ascii="Calibri" w:eastAsia="Calibri" w:hAnsi="Calibri" w:cs="Times New Roman"/>
          <w:lang w:val="es-ES_tradnl"/>
        </w:rPr>
        <w:t>Entender la importancia de la operación de evaporación y destilación, aplicarla a los alimentos durante su procesamiento, adecuar sus usos, seleccionar y diseñar los equipos adecuados. Conocer el fundamento del proceso de cristalización.</w:t>
      </w:r>
    </w:p>
    <w:p w:rsidR="003C43B2" w:rsidRPr="003C43B2" w:rsidRDefault="003C43B2" w:rsidP="003C43B2">
      <w:pPr>
        <w:numPr>
          <w:ilvl w:val="0"/>
          <w:numId w:val="3"/>
        </w:numPr>
        <w:spacing w:after="0" w:afterAutospacing="1" w:line="240" w:lineRule="auto"/>
        <w:contextualSpacing/>
        <w:jc w:val="both"/>
        <w:rPr>
          <w:rFonts w:ascii="Calibri" w:eastAsia="Calibri" w:hAnsi="Calibri" w:cs="Times New Roman"/>
          <w:lang w:val="es-ES_tradnl"/>
        </w:rPr>
      </w:pPr>
      <w:r w:rsidRPr="003C43B2">
        <w:rPr>
          <w:rFonts w:ascii="Calibri" w:eastAsia="Calibri" w:hAnsi="Calibri" w:cs="Times New Roman"/>
          <w:lang w:val="es-ES_tradnl"/>
        </w:rPr>
        <w:t>Conocer la cinética de destrucción de nutrientes. Teorías de la velocidad de reacción de los cambios y transformaciones observados durante la transformación y en almacenamiento.</w:t>
      </w:r>
    </w:p>
    <w:p w:rsidR="003C43B2" w:rsidRPr="003C43B2" w:rsidRDefault="003C43B2" w:rsidP="003C43B2">
      <w:p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b/>
          <w:lang w:val="es-ES_tradnl"/>
        </w:rPr>
      </w:pPr>
    </w:p>
    <w:p w:rsidR="003C43B2" w:rsidRPr="003C43B2" w:rsidRDefault="003C43B2" w:rsidP="003C43B2">
      <w:pPr>
        <w:numPr>
          <w:ilvl w:val="1"/>
          <w:numId w:val="1"/>
        </w:numPr>
        <w:spacing w:after="0" w:afterAutospacing="1" w:line="240" w:lineRule="auto"/>
        <w:contextualSpacing/>
        <w:jc w:val="both"/>
        <w:rPr>
          <w:rFonts w:ascii="Calibri" w:eastAsia="Calibri" w:hAnsi="Calibri" w:cs="Times New Roman"/>
          <w:b/>
          <w:lang w:val="es-ES_tradnl"/>
        </w:rPr>
      </w:pPr>
      <w:r w:rsidRPr="003C43B2">
        <w:rPr>
          <w:rFonts w:ascii="Calibri" w:eastAsia="Calibri" w:hAnsi="Calibri" w:cs="Times New Roman"/>
          <w:b/>
          <w:lang w:val="es-ES_tradnl"/>
        </w:rPr>
        <w:t>Estrategias Metodológicas</w:t>
      </w:r>
    </w:p>
    <w:p w:rsidR="003C43B2" w:rsidRPr="003C43B2" w:rsidRDefault="003C43B2" w:rsidP="003C43B2">
      <w:p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lang w:val="es-ES_tradnl"/>
        </w:rPr>
      </w:pPr>
      <w:r w:rsidRPr="003C43B2">
        <w:rPr>
          <w:rFonts w:ascii="Calibri" w:eastAsia="Calibri" w:hAnsi="Calibri" w:cs="Times New Roman"/>
          <w:lang w:val="es-ES_tradnl"/>
        </w:rPr>
        <w:lastRenderedPageBreak/>
        <w:t>La metodología de enseñanza implica el uso de las siguientes estrategias metodológicas:</w:t>
      </w:r>
    </w:p>
    <w:p w:rsidR="003C43B2" w:rsidRPr="003C43B2" w:rsidRDefault="003C43B2" w:rsidP="003C43B2">
      <w:p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lang w:val="es-ES_tradnl"/>
        </w:rPr>
      </w:pPr>
      <w:r w:rsidRPr="003C43B2">
        <w:rPr>
          <w:rFonts w:ascii="Calibri" w:eastAsia="Calibri" w:hAnsi="Calibri" w:cs="Times New Roman"/>
          <w:b/>
          <w:u w:val="single"/>
          <w:lang w:val="es-ES_tradnl"/>
        </w:rPr>
        <w:t>ÁREA TEORICA:</w:t>
      </w:r>
      <w:r w:rsidRPr="003C43B2">
        <w:rPr>
          <w:rFonts w:ascii="Calibri" w:eastAsia="Calibri" w:hAnsi="Calibri" w:cs="Times New Roman"/>
          <w:lang w:val="es-ES_tradnl"/>
        </w:rPr>
        <w:t xml:space="preserve"> Métodos didácticos: exposición interactiva de los temas, tendrá un carácter; demostración – inductivo – deductivo – análisis – Síntesis e Investigación.</w:t>
      </w:r>
    </w:p>
    <w:p w:rsidR="003C43B2" w:rsidRPr="003C43B2" w:rsidRDefault="003C43B2" w:rsidP="003C43B2">
      <w:p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lang w:val="es-ES_tradnl"/>
        </w:rPr>
      </w:pPr>
      <w:r w:rsidRPr="003C43B2">
        <w:rPr>
          <w:rFonts w:ascii="Calibri" w:eastAsia="Calibri" w:hAnsi="Calibri" w:cs="Times New Roman"/>
          <w:b/>
          <w:u w:val="single"/>
          <w:lang w:val="es-ES_tradnl"/>
        </w:rPr>
        <w:t>ÁREA PRÁCTICA Y ACTIVIDADES:</w:t>
      </w:r>
      <w:r w:rsidRPr="003C43B2">
        <w:rPr>
          <w:rFonts w:ascii="Calibri" w:eastAsia="Calibri" w:hAnsi="Calibri" w:cs="Times New Roman"/>
          <w:lang w:val="es-ES_tradnl"/>
        </w:rPr>
        <w:t xml:space="preserve"> Desarrollo de viajes prácticas y visitas a empresas agroindustriales.</w:t>
      </w:r>
    </w:p>
    <w:p w:rsidR="003C43B2" w:rsidRPr="003C43B2" w:rsidRDefault="003C43B2" w:rsidP="003C43B2">
      <w:p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lang w:val="es-ES_tradnl"/>
        </w:rPr>
      </w:pPr>
      <w:r w:rsidRPr="003C43B2">
        <w:rPr>
          <w:rFonts w:ascii="Calibri" w:eastAsia="Calibri" w:hAnsi="Calibri" w:cs="Times New Roman"/>
          <w:b/>
          <w:u w:val="single"/>
          <w:lang w:val="es-ES_tradnl"/>
        </w:rPr>
        <w:t>ÁREA EXPERIMENTAL:</w:t>
      </w:r>
      <w:r w:rsidRPr="003C43B2">
        <w:rPr>
          <w:rFonts w:ascii="Calibri" w:eastAsia="Calibri" w:hAnsi="Calibri" w:cs="Times New Roman"/>
          <w:lang w:val="es-ES_tradnl"/>
        </w:rPr>
        <w:t xml:space="preserve"> Actividades practicas en Laboratorio y en aula en forma de simulación con uso de hojas de cálculo. Presentación de trabajos en forma personal y grupal, exposiciones e informes.  Seminarios o Prácticas dirigidas y Prácticas calificadas.</w:t>
      </w:r>
    </w:p>
    <w:p w:rsidR="003C43B2" w:rsidRPr="003C43B2" w:rsidRDefault="003C43B2" w:rsidP="003C43B2">
      <w:p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b/>
          <w:lang w:val="es-ES_tradnl"/>
        </w:rPr>
      </w:pPr>
    </w:p>
    <w:p w:rsidR="003C43B2" w:rsidRPr="003C43B2" w:rsidRDefault="003C43B2" w:rsidP="003C43B2">
      <w:pPr>
        <w:numPr>
          <w:ilvl w:val="1"/>
          <w:numId w:val="1"/>
        </w:numPr>
        <w:spacing w:after="0" w:afterAutospacing="1" w:line="240" w:lineRule="auto"/>
        <w:contextualSpacing/>
        <w:jc w:val="both"/>
        <w:rPr>
          <w:rFonts w:ascii="Calibri" w:eastAsia="Calibri" w:hAnsi="Calibri" w:cs="Times New Roman"/>
          <w:b/>
          <w:lang w:val="es-ES_tradnl"/>
        </w:rPr>
      </w:pPr>
      <w:r w:rsidRPr="003C43B2">
        <w:rPr>
          <w:rFonts w:ascii="Calibri" w:eastAsia="Calibri" w:hAnsi="Calibri" w:cs="Times New Roman"/>
          <w:b/>
          <w:lang w:val="es-ES_tradnl"/>
        </w:rPr>
        <w:t>Medios y Materiales de Enseñanza</w:t>
      </w:r>
    </w:p>
    <w:p w:rsidR="003C43B2" w:rsidRPr="003C43B2" w:rsidRDefault="003C43B2" w:rsidP="003C43B2">
      <w:p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lang w:val="es-ES_tradnl"/>
        </w:rPr>
      </w:pPr>
      <w:r w:rsidRPr="003C43B2">
        <w:rPr>
          <w:rFonts w:ascii="Calibri" w:eastAsia="Calibri" w:hAnsi="Calibri" w:cs="Times New Roman"/>
          <w:lang w:val="es-ES_tradnl"/>
        </w:rPr>
        <w:t xml:space="preserve">Para el desarrollo del presente curso será necesario los siguientes materiales y medios; Separatas, Guías de prácticas, e- Libros, pizarra, Microcomputadora, Retroproyector multimedia. Equipos de Laboratorio. Materiales: Plumones, USB, </w:t>
      </w:r>
      <w:proofErr w:type="spellStart"/>
      <w:r w:rsidRPr="003C43B2">
        <w:rPr>
          <w:rFonts w:ascii="Calibri" w:eastAsia="Calibri" w:hAnsi="Calibri" w:cs="Times New Roman"/>
          <w:lang w:val="es-ES_tradnl"/>
        </w:rPr>
        <w:t>CD´s</w:t>
      </w:r>
      <w:proofErr w:type="spellEnd"/>
      <w:r w:rsidRPr="003C43B2">
        <w:rPr>
          <w:rFonts w:ascii="Calibri" w:eastAsia="Calibri" w:hAnsi="Calibri" w:cs="Times New Roman"/>
          <w:lang w:val="es-ES_tradnl"/>
        </w:rPr>
        <w:t>, Programas de simulación, Hoja de Cálculo MS EXCEL.</w:t>
      </w:r>
    </w:p>
    <w:p w:rsidR="003C43B2" w:rsidRPr="0065705E" w:rsidRDefault="003C43B2" w:rsidP="003C43B2">
      <w:pPr>
        <w:pStyle w:val="Prrafodelista"/>
        <w:numPr>
          <w:ilvl w:val="0"/>
          <w:numId w:val="1"/>
        </w:numPr>
        <w:spacing w:after="0" w:afterAutospacing="0"/>
        <w:jc w:val="both"/>
        <w:rPr>
          <w:b/>
          <w:lang w:val="es-ES_tradnl"/>
        </w:rPr>
      </w:pPr>
      <w:r w:rsidRPr="00106652">
        <w:rPr>
          <w:b/>
          <w:lang w:val="es-ES_tradnl"/>
        </w:rPr>
        <w:t>CONTENIDO TEMÁTICO Y CRONOGRAMA</w:t>
      </w:r>
    </w:p>
    <w:p w:rsidR="003C43B2" w:rsidRDefault="003C43B2" w:rsidP="003C43B2">
      <w:pPr>
        <w:pStyle w:val="Prrafodelista"/>
        <w:spacing w:after="0" w:afterAutospacing="0"/>
        <w:ind w:left="360"/>
        <w:jc w:val="center"/>
        <w:rPr>
          <w:b/>
          <w:lang w:val="es-ES_tradnl"/>
        </w:rPr>
      </w:pPr>
      <w:r>
        <w:rPr>
          <w:b/>
          <w:lang w:val="es-ES_tradnl"/>
        </w:rPr>
        <w:t>UNIDAD TÉMATICA I</w:t>
      </w:r>
    </w:p>
    <w:p w:rsidR="003C43B2" w:rsidRPr="0065705E" w:rsidRDefault="003C43B2" w:rsidP="003C43B2">
      <w:pPr>
        <w:spacing w:after="0"/>
        <w:rPr>
          <w:b/>
          <w:lang w:val="es-ES_tradnl"/>
        </w:rPr>
      </w:pPr>
      <w:r w:rsidRPr="0065705E">
        <w:rPr>
          <w:b/>
          <w:lang w:val="es-ES_tradnl"/>
        </w:rPr>
        <w:t>PSIC</w:t>
      </w:r>
      <w:r w:rsidR="00176BD6">
        <w:rPr>
          <w:b/>
          <w:lang w:val="es-ES_tradnl"/>
        </w:rPr>
        <w:t>R</w:t>
      </w:r>
      <w:r w:rsidRPr="0065705E">
        <w:rPr>
          <w:b/>
          <w:lang w:val="es-ES_tradnl"/>
        </w:rPr>
        <w:t>OMETRÍA</w:t>
      </w:r>
    </w:p>
    <w:p w:rsidR="003C43B2" w:rsidRDefault="003C43B2" w:rsidP="003C43B2">
      <w:pPr>
        <w:pStyle w:val="Prrafodelista"/>
        <w:spacing w:after="0" w:afterAutospacing="0"/>
        <w:ind w:left="360"/>
        <w:jc w:val="center"/>
        <w:rPr>
          <w:b/>
          <w:lang w:val="es-ES_tradnl"/>
        </w:rPr>
      </w:pPr>
    </w:p>
    <w:p w:rsidR="003C43B2" w:rsidRPr="00106652" w:rsidRDefault="003C43B2" w:rsidP="003C43B2">
      <w:pPr>
        <w:pStyle w:val="Prrafodelista"/>
        <w:spacing w:after="0" w:afterAutospacing="0"/>
        <w:ind w:left="360"/>
        <w:jc w:val="both"/>
        <w:rPr>
          <w:b/>
          <w:lang w:val="es-ES_tradnl"/>
        </w:rPr>
      </w:pPr>
      <w:r>
        <w:rPr>
          <w:b/>
          <w:lang w:val="es-ES_tradnl"/>
        </w:rPr>
        <w:t xml:space="preserve">OBJETIVOS: </w:t>
      </w:r>
      <w:r w:rsidRPr="005E5411">
        <w:rPr>
          <w:lang w:val="es-ES_tradnl"/>
        </w:rPr>
        <w:t>comprender y analizar las diferentes propiedades del aire como una mezcla (Aire – Vapor de agua) y sus determinaciones matemáticas. Aprender los procesos psicométricos, el manejo de las cartas psicométricas y de los paquetes informáticos</w:t>
      </w:r>
    </w:p>
    <w:p w:rsidR="003C43B2" w:rsidRDefault="003C43B2" w:rsidP="003C43B2">
      <w:pPr>
        <w:pStyle w:val="Prrafodelista"/>
        <w:spacing w:after="0" w:afterAutospacing="0"/>
        <w:ind w:left="360"/>
        <w:jc w:val="both"/>
        <w:rPr>
          <w:lang w:val="es-ES_tradnl"/>
        </w:rPr>
      </w:pPr>
    </w:p>
    <w:tbl>
      <w:tblPr>
        <w:tblStyle w:val="Tablaconcuadrcula"/>
        <w:tblpPr w:leftFromText="141" w:rightFromText="141" w:vertAnchor="text" w:horzAnchor="margin" w:tblpY="72"/>
        <w:tblW w:w="8897" w:type="dxa"/>
        <w:tblLook w:val="04A0"/>
      </w:tblPr>
      <w:tblGrid>
        <w:gridCol w:w="669"/>
        <w:gridCol w:w="2841"/>
        <w:gridCol w:w="2835"/>
        <w:gridCol w:w="2552"/>
      </w:tblGrid>
      <w:tr w:rsidR="003C43B2" w:rsidTr="00F9430A">
        <w:trPr>
          <w:trHeight w:val="396"/>
        </w:trPr>
        <w:tc>
          <w:tcPr>
            <w:tcW w:w="669" w:type="dxa"/>
            <w:tcBorders>
              <w:bottom w:val="single" w:sz="4" w:space="0" w:color="auto"/>
              <w:right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center"/>
              <w:rPr>
                <w:b/>
                <w:sz w:val="20"/>
                <w:szCs w:val="20"/>
                <w:lang w:val="es-ES_tradnl"/>
              </w:rPr>
            </w:pPr>
            <w:r w:rsidRPr="0045070A">
              <w:rPr>
                <w:b/>
                <w:sz w:val="20"/>
                <w:szCs w:val="20"/>
                <w:lang w:val="es-ES_tradnl"/>
              </w:rPr>
              <w:t xml:space="preserve">Nº </w:t>
            </w: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center"/>
              <w:rPr>
                <w:b/>
                <w:sz w:val="20"/>
                <w:szCs w:val="20"/>
                <w:lang w:val="es-ES_tradnl"/>
              </w:rPr>
            </w:pPr>
            <w:r w:rsidRPr="0045070A">
              <w:rPr>
                <w:b/>
                <w:sz w:val="20"/>
                <w:szCs w:val="20"/>
                <w:lang w:val="es-ES_tradnl"/>
              </w:rPr>
              <w:t>SEM.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rPr>
                <w:b/>
                <w:sz w:val="20"/>
                <w:szCs w:val="20"/>
                <w:lang w:val="es-ES_tradnl"/>
              </w:rPr>
            </w:pPr>
            <w:r w:rsidRPr="0045070A">
              <w:rPr>
                <w:b/>
                <w:sz w:val="20"/>
                <w:szCs w:val="20"/>
                <w:lang w:val="es-ES_tradnl"/>
              </w:rPr>
              <w:t>CONTENIDO CONCEPTUALES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center"/>
              <w:rPr>
                <w:b/>
                <w:sz w:val="20"/>
                <w:szCs w:val="20"/>
                <w:lang w:val="es-ES_tradnl"/>
              </w:rPr>
            </w:pPr>
            <w:r w:rsidRPr="0045070A">
              <w:rPr>
                <w:b/>
                <w:sz w:val="20"/>
                <w:szCs w:val="20"/>
                <w:lang w:val="es-ES_tradnl"/>
              </w:rPr>
              <w:t>CONTENIDOS PROCEDIMENTALES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center"/>
              <w:rPr>
                <w:b/>
                <w:sz w:val="20"/>
                <w:szCs w:val="20"/>
                <w:lang w:val="es-ES_tradnl"/>
              </w:rPr>
            </w:pPr>
            <w:r w:rsidRPr="0045070A">
              <w:rPr>
                <w:b/>
                <w:sz w:val="20"/>
                <w:szCs w:val="20"/>
                <w:lang w:val="es-ES_tradnl"/>
              </w:rPr>
              <w:t>CONTENIDOS ACTITUDINALES</w:t>
            </w:r>
          </w:p>
        </w:tc>
      </w:tr>
      <w:tr w:rsidR="003C43B2" w:rsidTr="00F9430A">
        <w:trPr>
          <w:trHeight w:val="1417"/>
        </w:trPr>
        <w:tc>
          <w:tcPr>
            <w:tcW w:w="669" w:type="dxa"/>
            <w:tcBorders>
              <w:top w:val="single" w:sz="4" w:space="0" w:color="auto"/>
              <w:right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  <w:r w:rsidRPr="0045070A">
              <w:rPr>
                <w:b/>
                <w:sz w:val="20"/>
                <w:szCs w:val="20"/>
                <w:lang w:val="es-ES_tradnl"/>
              </w:rPr>
              <w:t>01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szCs w:val="20"/>
                <w:lang w:val="es-ES_tradnl"/>
              </w:rPr>
            </w:pPr>
            <w:r w:rsidRPr="0045070A">
              <w:rPr>
                <w:sz w:val="20"/>
                <w:szCs w:val="20"/>
                <w:lang w:val="es-ES_tradnl"/>
              </w:rPr>
              <w:t xml:space="preserve">Introducción – Propiedades del Aire – vapor (mezcla), punto de </w:t>
            </w:r>
            <w:proofErr w:type="spellStart"/>
            <w:r w:rsidRPr="0045070A">
              <w:rPr>
                <w:sz w:val="20"/>
                <w:szCs w:val="20"/>
                <w:lang w:val="es-ES_tradnl"/>
              </w:rPr>
              <w:t>rocio</w:t>
            </w:r>
            <w:proofErr w:type="spellEnd"/>
            <w:r w:rsidRPr="0045070A">
              <w:rPr>
                <w:sz w:val="20"/>
                <w:szCs w:val="20"/>
                <w:lang w:val="es-ES_tradnl"/>
              </w:rPr>
              <w:t>, contenido de humedad, humedad relativa, calor húmedo de una mezcla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szCs w:val="20"/>
                <w:lang w:val="es-ES_tradnl"/>
              </w:rPr>
            </w:pPr>
            <w:r w:rsidRPr="0045070A">
              <w:rPr>
                <w:sz w:val="20"/>
                <w:szCs w:val="20"/>
                <w:lang w:val="es-ES_tradnl"/>
              </w:rPr>
              <w:t>Domina y maneja diferente conceptos de las propiedades de aire.</w:t>
            </w: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szCs w:val="20"/>
                <w:lang w:val="es-ES_tradnl"/>
              </w:rPr>
            </w:pPr>
            <w:r w:rsidRPr="0045070A">
              <w:rPr>
                <w:sz w:val="20"/>
                <w:szCs w:val="20"/>
                <w:lang w:val="es-ES_tradnl"/>
              </w:rPr>
              <w:t>Participa en la ponencia sobre la humedad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szCs w:val="20"/>
              </w:rPr>
            </w:pPr>
            <w:r w:rsidRPr="0045070A">
              <w:rPr>
                <w:sz w:val="20"/>
                <w:szCs w:val="20"/>
              </w:rPr>
              <w:t>Respeta el aporte de los demás.</w:t>
            </w: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szCs w:val="20"/>
              </w:rPr>
            </w:pPr>
            <w:r w:rsidRPr="0045070A">
              <w:rPr>
                <w:sz w:val="20"/>
                <w:szCs w:val="20"/>
              </w:rPr>
              <w:t>Muestra firmeza en sus opiniones orales y acepta las críticas u opiniones.</w:t>
            </w:r>
          </w:p>
        </w:tc>
      </w:tr>
      <w:tr w:rsidR="003C43B2" w:rsidTr="00F9430A">
        <w:trPr>
          <w:trHeight w:val="1267"/>
        </w:trPr>
        <w:tc>
          <w:tcPr>
            <w:tcW w:w="669" w:type="dxa"/>
            <w:tcBorders>
              <w:right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  <w:r w:rsidRPr="0045070A">
              <w:rPr>
                <w:b/>
                <w:sz w:val="20"/>
                <w:szCs w:val="20"/>
                <w:lang w:val="es-ES_tradnl"/>
              </w:rPr>
              <w:t>02</w:t>
            </w: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Saturación </w:t>
            </w:r>
            <w:r w:rsidRPr="0045070A">
              <w:rPr>
                <w:sz w:val="20"/>
                <w:szCs w:val="20"/>
                <w:lang w:val="es-ES_tradnl"/>
              </w:rPr>
              <w:t>adiabática, temperatura del bulbo seco y bulbo húmedo.</w:t>
            </w: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szCs w:val="20"/>
                <w:lang w:val="es-ES_tradnl"/>
              </w:rPr>
            </w:pPr>
            <w:r w:rsidRPr="0045070A">
              <w:rPr>
                <w:sz w:val="20"/>
                <w:szCs w:val="20"/>
                <w:lang w:val="es-ES_tradnl"/>
              </w:rPr>
              <w:t>Manejo de los cuadros y gráficos Psicométricos.</w:t>
            </w:r>
          </w:p>
        </w:tc>
        <w:tc>
          <w:tcPr>
            <w:tcW w:w="283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szCs w:val="20"/>
                <w:lang w:val="es-ES_tradnl"/>
              </w:rPr>
            </w:pPr>
            <w:r w:rsidRPr="0045070A">
              <w:rPr>
                <w:sz w:val="20"/>
                <w:szCs w:val="20"/>
                <w:lang w:val="es-ES_tradnl"/>
              </w:rPr>
              <w:t>Investiga</w:t>
            </w:r>
            <w:r>
              <w:rPr>
                <w:sz w:val="20"/>
                <w:szCs w:val="20"/>
                <w:lang w:val="es-ES_tradnl"/>
              </w:rPr>
              <w:t xml:space="preserve"> sobre la saturación adiabática </w:t>
            </w:r>
            <w:r w:rsidRPr="0045070A">
              <w:rPr>
                <w:sz w:val="20"/>
                <w:szCs w:val="20"/>
                <w:lang w:val="es-ES_tradnl"/>
              </w:rPr>
              <w:t>y relaciona conceptos.</w:t>
            </w: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szCs w:val="20"/>
                <w:lang w:val="es-ES_tradnl"/>
              </w:rPr>
            </w:pPr>
            <w:r w:rsidRPr="0045070A">
              <w:rPr>
                <w:sz w:val="20"/>
                <w:szCs w:val="20"/>
                <w:lang w:val="es-ES_tradnl"/>
              </w:rPr>
              <w:t>Demuestra interés y resuelve los problemas propuestos.</w:t>
            </w:r>
          </w:p>
        </w:tc>
        <w:tc>
          <w:tcPr>
            <w:tcW w:w="2552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szCs w:val="20"/>
                <w:lang w:val="es-ES_tradnl"/>
              </w:rPr>
            </w:pPr>
            <w:r w:rsidRPr="0045070A">
              <w:rPr>
                <w:sz w:val="20"/>
                <w:szCs w:val="20"/>
                <w:lang w:val="es-ES_tradnl"/>
              </w:rPr>
              <w:t>Trabaja en grupo es honesto y puntual.</w:t>
            </w: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szCs w:val="20"/>
                <w:lang w:val="es-ES_tradnl"/>
              </w:rPr>
            </w:pPr>
            <w:r w:rsidRPr="0045070A">
              <w:rPr>
                <w:sz w:val="20"/>
                <w:szCs w:val="20"/>
                <w:lang w:val="es-ES_tradnl"/>
              </w:rPr>
              <w:t>Fomenta la discusión de los resultados obtenidos en las prácticas.</w:t>
            </w:r>
          </w:p>
        </w:tc>
      </w:tr>
      <w:tr w:rsidR="003C43B2" w:rsidTr="00F9430A">
        <w:trPr>
          <w:trHeight w:val="1342"/>
        </w:trPr>
        <w:tc>
          <w:tcPr>
            <w:tcW w:w="669" w:type="dxa"/>
            <w:tcBorders>
              <w:right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b/>
                <w:sz w:val="20"/>
                <w:szCs w:val="20"/>
                <w:lang w:val="es-ES_tradnl"/>
              </w:rPr>
            </w:pPr>
            <w:r w:rsidRPr="0045070A">
              <w:rPr>
                <w:b/>
                <w:sz w:val="20"/>
                <w:szCs w:val="20"/>
                <w:lang w:val="es-ES_tradnl"/>
              </w:rPr>
              <w:t>03</w:t>
            </w: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szCs w:val="20"/>
                <w:lang w:val="es-ES_tradnl"/>
              </w:rPr>
            </w:pPr>
            <w:r w:rsidRPr="0045070A">
              <w:rPr>
                <w:sz w:val="20"/>
                <w:szCs w:val="20"/>
                <w:lang w:val="es-ES_tradnl"/>
              </w:rPr>
              <w:t>Uso de programas de computación. Ejemplos y problemas aplicativos. Practica sobre Psicometría, ejercicios y problemas.</w:t>
            </w:r>
          </w:p>
        </w:tc>
        <w:tc>
          <w:tcPr>
            <w:tcW w:w="283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szCs w:val="20"/>
                <w:lang w:val="es-ES_tradnl"/>
              </w:rPr>
            </w:pPr>
            <w:r w:rsidRPr="0045070A">
              <w:rPr>
                <w:sz w:val="20"/>
                <w:szCs w:val="20"/>
                <w:lang w:val="es-ES_tradnl"/>
              </w:rPr>
              <w:t>Participa en la preparación de los programas y resuelve los problemas aplicativos.</w:t>
            </w: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szCs w:val="20"/>
                <w:lang w:val="es-ES_tradnl"/>
              </w:rPr>
            </w:pPr>
            <w:r w:rsidRPr="0045070A">
              <w:rPr>
                <w:sz w:val="20"/>
                <w:szCs w:val="20"/>
                <w:lang w:val="es-ES_tradnl"/>
              </w:rPr>
              <w:t xml:space="preserve">Desarrolla y domina  el tema de Psicometría </w:t>
            </w:r>
          </w:p>
        </w:tc>
        <w:tc>
          <w:tcPr>
            <w:tcW w:w="2552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szCs w:val="20"/>
                <w:lang w:val="es-ES_tradnl"/>
              </w:rPr>
            </w:pPr>
            <w:r w:rsidRPr="0045070A">
              <w:rPr>
                <w:sz w:val="20"/>
                <w:szCs w:val="20"/>
                <w:lang w:val="es-ES_tradnl"/>
              </w:rPr>
              <w:t>Es responsable y trabaja de manera conjunta con sus compañeros.</w:t>
            </w: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szCs w:val="20"/>
                <w:lang w:val="es-ES_tradnl"/>
              </w:rPr>
            </w:pPr>
            <w:r w:rsidRPr="0045070A">
              <w:rPr>
                <w:sz w:val="20"/>
                <w:szCs w:val="20"/>
                <w:lang w:val="es-ES_tradnl"/>
              </w:rPr>
              <w:t>Fomenta el orden en las prácticas.</w:t>
            </w:r>
          </w:p>
        </w:tc>
      </w:tr>
    </w:tbl>
    <w:p w:rsidR="003C43B2" w:rsidRPr="0065705E" w:rsidRDefault="003C43B2" w:rsidP="003C43B2">
      <w:pPr>
        <w:spacing w:after="0"/>
        <w:rPr>
          <w:b/>
          <w:lang w:val="es-ES_tradnl"/>
        </w:rPr>
      </w:pPr>
    </w:p>
    <w:p w:rsidR="003C43B2" w:rsidRPr="0065705E" w:rsidRDefault="003C43B2" w:rsidP="003C43B2">
      <w:pPr>
        <w:spacing w:after="0"/>
        <w:jc w:val="center"/>
        <w:rPr>
          <w:b/>
          <w:lang w:val="es-ES_tradnl"/>
        </w:rPr>
      </w:pPr>
      <w:r w:rsidRPr="0065705E">
        <w:rPr>
          <w:b/>
          <w:lang w:val="es-ES_tradnl"/>
        </w:rPr>
        <w:t>UNIDAD TEMATICA II</w:t>
      </w:r>
    </w:p>
    <w:p w:rsidR="003C43B2" w:rsidRDefault="003C43B2" w:rsidP="003C43B2">
      <w:pPr>
        <w:pStyle w:val="Prrafodelista"/>
        <w:spacing w:after="0" w:afterAutospacing="0"/>
        <w:ind w:left="360"/>
        <w:jc w:val="center"/>
        <w:rPr>
          <w:lang w:val="es-ES_tradnl"/>
        </w:rPr>
      </w:pPr>
      <w:r w:rsidRPr="008A6891">
        <w:rPr>
          <w:b/>
          <w:lang w:val="es-ES_tradnl"/>
        </w:rPr>
        <w:t>DESHIDRATACIÓN O SECADO DE ALIMENTOS</w:t>
      </w:r>
    </w:p>
    <w:p w:rsidR="003C43B2" w:rsidRDefault="003C43B2" w:rsidP="003C43B2">
      <w:pPr>
        <w:pStyle w:val="Prrafodelista"/>
        <w:spacing w:after="0" w:afterAutospacing="0"/>
        <w:ind w:left="360"/>
        <w:jc w:val="both"/>
        <w:rPr>
          <w:lang w:val="es-ES_tradnl"/>
        </w:rPr>
      </w:pPr>
      <w:r w:rsidRPr="008A6891">
        <w:rPr>
          <w:b/>
          <w:lang w:val="es-ES_tradnl"/>
        </w:rPr>
        <w:t>OBJETIVO:</w:t>
      </w:r>
      <w:r>
        <w:rPr>
          <w:lang w:val="es-ES_tradnl"/>
        </w:rPr>
        <w:t xml:space="preserve"> conocer los diferentes procesos de secado que se emplean en los alimentos. Comprender la importancia de agua en los alimentos y su relación con la estabilidad por medio se isotermas.</w:t>
      </w:r>
    </w:p>
    <w:p w:rsidR="003C43B2" w:rsidRPr="008A6891" w:rsidRDefault="003C43B2" w:rsidP="003C43B2">
      <w:pPr>
        <w:pStyle w:val="Prrafodelista"/>
        <w:spacing w:after="0" w:afterAutospacing="0"/>
        <w:ind w:left="360"/>
        <w:jc w:val="both"/>
      </w:pPr>
    </w:p>
    <w:tbl>
      <w:tblPr>
        <w:tblStyle w:val="Tablaconcuadrcula"/>
        <w:tblpPr w:leftFromText="141" w:rightFromText="141" w:vertAnchor="text" w:horzAnchor="margin" w:tblpY="72"/>
        <w:tblW w:w="8897" w:type="dxa"/>
        <w:tblLook w:val="04A0"/>
      </w:tblPr>
      <w:tblGrid>
        <w:gridCol w:w="673"/>
        <w:gridCol w:w="6"/>
        <w:gridCol w:w="2837"/>
        <w:gridCol w:w="2832"/>
        <w:gridCol w:w="2549"/>
      </w:tblGrid>
      <w:tr w:rsidR="003C43B2" w:rsidRPr="0045070A" w:rsidTr="00F9430A">
        <w:trPr>
          <w:trHeight w:val="396"/>
        </w:trPr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center"/>
              <w:rPr>
                <w:b/>
                <w:sz w:val="20"/>
                <w:lang w:val="es-ES_tradnl"/>
              </w:rPr>
            </w:pPr>
            <w:r w:rsidRPr="0045070A">
              <w:rPr>
                <w:b/>
                <w:sz w:val="20"/>
                <w:lang w:val="es-ES_tradnl"/>
              </w:rPr>
              <w:lastRenderedPageBreak/>
              <w:t xml:space="preserve">Nº </w:t>
            </w: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center"/>
              <w:rPr>
                <w:b/>
                <w:sz w:val="20"/>
                <w:lang w:val="es-ES_tradnl"/>
              </w:rPr>
            </w:pPr>
            <w:r w:rsidRPr="0045070A">
              <w:rPr>
                <w:b/>
                <w:sz w:val="20"/>
                <w:lang w:val="es-ES_tradnl"/>
              </w:rPr>
              <w:t>SEM.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center"/>
              <w:rPr>
                <w:b/>
                <w:sz w:val="20"/>
                <w:lang w:val="es-ES_tradnl"/>
              </w:rPr>
            </w:pPr>
            <w:r w:rsidRPr="0045070A">
              <w:rPr>
                <w:b/>
                <w:sz w:val="20"/>
                <w:lang w:val="es-ES_tradnl"/>
              </w:rPr>
              <w:t>CONTENIDO CONCEPTUALES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center"/>
              <w:rPr>
                <w:b/>
                <w:sz w:val="20"/>
                <w:lang w:val="es-ES_tradnl"/>
              </w:rPr>
            </w:pPr>
            <w:r w:rsidRPr="0045070A">
              <w:rPr>
                <w:b/>
                <w:sz w:val="20"/>
                <w:lang w:val="es-ES_tradnl"/>
              </w:rPr>
              <w:t>CONTENIDOS PROCEDIMENTALES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center"/>
              <w:rPr>
                <w:b/>
                <w:sz w:val="20"/>
                <w:lang w:val="es-ES_tradnl"/>
              </w:rPr>
            </w:pPr>
            <w:r w:rsidRPr="0045070A">
              <w:rPr>
                <w:b/>
                <w:sz w:val="20"/>
                <w:lang w:val="es-ES_tradnl"/>
              </w:rPr>
              <w:t>CONTENIDOS ACTITUDINALES</w:t>
            </w:r>
          </w:p>
        </w:tc>
      </w:tr>
      <w:tr w:rsidR="003C43B2" w:rsidRPr="0045070A" w:rsidTr="00F9430A">
        <w:trPr>
          <w:trHeight w:val="1184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b/>
                <w:sz w:val="20"/>
                <w:lang w:val="es-ES_tradnl"/>
              </w:rPr>
            </w:pP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b/>
                <w:sz w:val="20"/>
                <w:lang w:val="es-ES_tradnl"/>
              </w:rPr>
            </w:pP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b/>
                <w:sz w:val="20"/>
                <w:lang w:val="es-ES_tradnl"/>
              </w:rPr>
            </w:pPr>
            <w:r w:rsidRPr="0045070A">
              <w:rPr>
                <w:b/>
                <w:sz w:val="20"/>
                <w:lang w:val="es-ES_tradnl"/>
              </w:rPr>
              <w:t>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lang w:val="es-ES_tradnl"/>
              </w:rPr>
            </w:pPr>
            <w:r w:rsidRPr="0045070A">
              <w:rPr>
                <w:sz w:val="20"/>
                <w:lang w:val="es-ES_tradnl"/>
              </w:rPr>
              <w:t>Introducción y los procesos básicos del secado, tipos de secadores y sistemas de deshidratación. Humedad y presión de vapor de agua.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lang w:val="es-ES_tradnl"/>
              </w:rPr>
            </w:pPr>
            <w:r w:rsidRPr="0045070A">
              <w:rPr>
                <w:sz w:val="20"/>
                <w:lang w:val="es-ES_tradnl"/>
              </w:rPr>
              <w:t>Domina y maneja diferentes conceptos y tipos de secado.</w:t>
            </w: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lang w:val="es-ES_tradnl"/>
              </w:rPr>
            </w:pPr>
            <w:r w:rsidRPr="0045070A">
              <w:rPr>
                <w:sz w:val="20"/>
                <w:lang w:val="es-ES_tradnl"/>
              </w:rPr>
              <w:t>Participa en la ponencia sobre la humedad y presión de vapor y su equilibrio.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</w:rPr>
            </w:pPr>
            <w:r w:rsidRPr="0045070A">
              <w:rPr>
                <w:sz w:val="20"/>
              </w:rPr>
              <w:t>Respeta el aporte de los demás.</w:t>
            </w: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</w:rPr>
            </w:pPr>
            <w:r w:rsidRPr="0045070A">
              <w:rPr>
                <w:sz w:val="20"/>
              </w:rPr>
              <w:t>Muestra firmeza en sus opiniones orales y acepta las críticas u opiniones.</w:t>
            </w:r>
          </w:p>
        </w:tc>
      </w:tr>
      <w:tr w:rsidR="003C43B2" w:rsidRPr="0045070A" w:rsidTr="00F9430A">
        <w:trPr>
          <w:trHeight w:val="1088"/>
        </w:trPr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b/>
                <w:sz w:val="20"/>
                <w:lang w:val="es-ES_tradnl"/>
              </w:rPr>
            </w:pP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b/>
                <w:sz w:val="20"/>
                <w:lang w:val="es-ES_tradnl"/>
              </w:rPr>
            </w:pP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b/>
                <w:sz w:val="20"/>
                <w:lang w:val="es-ES_tradnl"/>
              </w:rPr>
            </w:pPr>
            <w:r w:rsidRPr="0045070A">
              <w:rPr>
                <w:b/>
                <w:sz w:val="20"/>
                <w:lang w:val="es-ES_tradnl"/>
              </w:rPr>
              <w:t>05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lang w:val="es-ES_tradnl"/>
              </w:rPr>
            </w:pPr>
            <w:r w:rsidRPr="0045070A">
              <w:rPr>
                <w:sz w:val="20"/>
                <w:lang w:val="es-ES_tradnl"/>
              </w:rPr>
              <w:t>Curvas de secado, transferencia de materia y calor, métodos de cálculo para el secado a velocidad constante y decreciente.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lang w:val="es-ES_tradnl"/>
              </w:rPr>
            </w:pPr>
            <w:r w:rsidRPr="0045070A">
              <w:rPr>
                <w:sz w:val="20"/>
                <w:lang w:val="es-ES_tradnl"/>
              </w:rPr>
              <w:t>Investiga sobre las curvas de secado, transferencia de materia y calor.</w:t>
            </w: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lang w:val="es-ES_tradnl"/>
              </w:rPr>
            </w:pPr>
            <w:r w:rsidRPr="0045070A">
              <w:rPr>
                <w:sz w:val="20"/>
                <w:lang w:val="es-ES_tradnl"/>
              </w:rPr>
              <w:t>Practica en un secador de cabina por aire caliente.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lang w:val="es-ES_tradnl"/>
              </w:rPr>
            </w:pPr>
            <w:r w:rsidRPr="0045070A">
              <w:rPr>
                <w:sz w:val="20"/>
                <w:lang w:val="es-ES_tradnl"/>
              </w:rPr>
              <w:t>Trabaja en grupo es honesto y puntual.</w:t>
            </w: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lang w:val="es-ES_tradnl"/>
              </w:rPr>
            </w:pPr>
            <w:r w:rsidRPr="0045070A">
              <w:rPr>
                <w:sz w:val="20"/>
                <w:lang w:val="es-ES_tradnl"/>
              </w:rPr>
              <w:t>Fomenta la discusión de los resultados obtenidos en las prácticas.</w:t>
            </w:r>
          </w:p>
        </w:tc>
      </w:tr>
      <w:tr w:rsidR="003C43B2" w:rsidRPr="0045070A" w:rsidTr="00F9430A">
        <w:trPr>
          <w:trHeight w:val="1147"/>
        </w:trPr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b/>
                <w:sz w:val="20"/>
                <w:lang w:val="es-ES_tradnl"/>
              </w:rPr>
            </w:pP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b/>
                <w:sz w:val="20"/>
                <w:lang w:val="es-ES_tradnl"/>
              </w:rPr>
            </w:pP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b/>
                <w:sz w:val="20"/>
                <w:lang w:val="es-ES_tradnl"/>
              </w:rPr>
            </w:pPr>
            <w:r w:rsidRPr="0045070A">
              <w:rPr>
                <w:b/>
                <w:sz w:val="20"/>
                <w:lang w:val="es-ES_tradnl"/>
              </w:rPr>
              <w:t>06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lang w:val="es-ES_tradnl"/>
              </w:rPr>
            </w:pPr>
            <w:r w:rsidRPr="0045070A">
              <w:rPr>
                <w:sz w:val="20"/>
                <w:lang w:val="es-ES_tradnl"/>
              </w:rPr>
              <w:t>Secadores de granos, fundamento, equipos, diseño y cálculos de selección de equipo, balance de materia y energía.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lang w:val="es-ES_tradnl"/>
              </w:rPr>
            </w:pPr>
            <w:r w:rsidRPr="0045070A">
              <w:rPr>
                <w:sz w:val="20"/>
                <w:lang w:val="es-ES_tradnl"/>
              </w:rPr>
              <w:t>Desarrolla lo problemas propuestos sobre el tema expuesto.</w:t>
            </w: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lang w:val="es-ES_tradnl"/>
              </w:rPr>
            </w:pPr>
            <w:r w:rsidRPr="0045070A">
              <w:rPr>
                <w:sz w:val="20"/>
                <w:lang w:val="es-ES_tradnl"/>
              </w:rPr>
              <w:t xml:space="preserve">Relaciona conceptos y practica el tema desarrollado 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lang w:val="es-ES_tradnl"/>
              </w:rPr>
            </w:pPr>
            <w:r w:rsidRPr="0045070A">
              <w:rPr>
                <w:sz w:val="20"/>
                <w:lang w:val="es-ES_tradnl"/>
              </w:rPr>
              <w:t>Es responsable y trabaja de manera conjunta con sus compañeros.</w:t>
            </w: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lang w:val="es-ES_tradnl"/>
              </w:rPr>
            </w:pPr>
            <w:r w:rsidRPr="0045070A">
              <w:rPr>
                <w:sz w:val="20"/>
                <w:lang w:val="es-ES_tradnl"/>
              </w:rPr>
              <w:t>Fomenta el orden en las prácticas.</w:t>
            </w:r>
          </w:p>
        </w:tc>
      </w:tr>
      <w:tr w:rsidR="003C43B2" w:rsidRPr="0045070A" w:rsidTr="00F9430A">
        <w:trPr>
          <w:trHeight w:val="909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b/>
                <w:sz w:val="20"/>
                <w:lang w:val="es-ES_tradnl"/>
              </w:rPr>
            </w:pP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b/>
                <w:sz w:val="20"/>
                <w:lang w:val="es-ES_tradnl"/>
              </w:rPr>
            </w:pPr>
            <w:r w:rsidRPr="0045070A">
              <w:rPr>
                <w:b/>
                <w:sz w:val="20"/>
                <w:lang w:val="es-ES_tradnl"/>
              </w:rPr>
              <w:t>07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lang w:val="es-ES_tradnl"/>
              </w:rPr>
            </w:pPr>
            <w:r w:rsidRPr="0045070A">
              <w:rPr>
                <w:sz w:val="20"/>
                <w:lang w:val="es-ES_tradnl"/>
              </w:rPr>
              <w:t xml:space="preserve">Liofilización, deshidratación osmótica y teoría de obstáculo. Práctica sobre deshidratación osmótica.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lang w:val="es-ES_tradnl"/>
              </w:rPr>
            </w:pPr>
            <w:r w:rsidRPr="0045070A">
              <w:rPr>
                <w:sz w:val="20"/>
                <w:lang w:val="es-ES_tradnl"/>
              </w:rPr>
              <w:t>Elabora fichas textuales sobre el tema y los expone en clase.</w:t>
            </w: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lang w:val="es-ES_tradnl"/>
              </w:rPr>
            </w:pPr>
            <w:r w:rsidRPr="0045070A">
              <w:rPr>
                <w:sz w:val="20"/>
                <w:lang w:val="es-ES_tradnl"/>
              </w:rPr>
              <w:t>Demuestra interés al curso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lang w:val="es-ES_tradnl"/>
              </w:rPr>
            </w:pPr>
            <w:r w:rsidRPr="0045070A">
              <w:rPr>
                <w:sz w:val="20"/>
                <w:lang w:val="es-ES_tradnl"/>
              </w:rPr>
              <w:t>Aporta con sus ideas y lecturas sobre el tema expuesto y desarrolla los problemas expuestos.</w:t>
            </w:r>
          </w:p>
        </w:tc>
      </w:tr>
      <w:tr w:rsidR="003C43B2" w:rsidRPr="0045070A" w:rsidTr="00F9430A">
        <w:tblPrEx>
          <w:tblCellMar>
            <w:left w:w="70" w:type="dxa"/>
            <w:right w:w="70" w:type="dxa"/>
          </w:tblCellMar>
          <w:tblLook w:val="0000"/>
        </w:tblPrEx>
        <w:trPr>
          <w:trHeight w:val="201"/>
        </w:trPr>
        <w:tc>
          <w:tcPr>
            <w:tcW w:w="673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rPr>
                <w:b/>
                <w:sz w:val="20"/>
              </w:rPr>
            </w:pPr>
            <w:r w:rsidRPr="0045070A">
              <w:rPr>
                <w:b/>
                <w:sz w:val="20"/>
              </w:rPr>
              <w:t>08</w:t>
            </w:r>
          </w:p>
        </w:tc>
        <w:tc>
          <w:tcPr>
            <w:tcW w:w="8224" w:type="dxa"/>
            <w:gridSpan w:val="4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center"/>
              <w:rPr>
                <w:b/>
                <w:sz w:val="20"/>
              </w:rPr>
            </w:pPr>
            <w:r w:rsidRPr="0045070A">
              <w:rPr>
                <w:b/>
                <w:sz w:val="20"/>
              </w:rPr>
              <w:t>PRIMER EXAMEN PARCIAL</w:t>
            </w:r>
          </w:p>
        </w:tc>
      </w:tr>
    </w:tbl>
    <w:p w:rsidR="003C43B2" w:rsidRPr="00C31C15" w:rsidRDefault="003C43B2" w:rsidP="003C43B2">
      <w:pPr>
        <w:spacing w:after="0"/>
        <w:rPr>
          <w:b/>
          <w:lang w:val="es-ES_tradnl"/>
        </w:rPr>
      </w:pPr>
      <w:r w:rsidRPr="00C31C15">
        <w:rPr>
          <w:b/>
          <w:lang w:val="es-ES_tradnl"/>
        </w:rPr>
        <w:t>UNIDAD TEMATICA II</w:t>
      </w:r>
    </w:p>
    <w:p w:rsidR="003C43B2" w:rsidRPr="007C1256" w:rsidRDefault="003C43B2" w:rsidP="003C43B2">
      <w:pPr>
        <w:pStyle w:val="Prrafodelista"/>
        <w:spacing w:after="0" w:afterAutospacing="0"/>
        <w:ind w:left="360"/>
        <w:jc w:val="center"/>
        <w:rPr>
          <w:b/>
          <w:lang w:val="es-ES_tradnl"/>
        </w:rPr>
      </w:pPr>
      <w:r w:rsidRPr="007C1256">
        <w:rPr>
          <w:b/>
          <w:lang w:val="es-ES_tradnl"/>
        </w:rPr>
        <w:t>EVAPORACIÓN Y DESTILACIÓN, CRISTALIZACIÓN</w:t>
      </w:r>
    </w:p>
    <w:p w:rsidR="003C43B2" w:rsidRPr="00176BD6" w:rsidRDefault="003C43B2" w:rsidP="00176BD6">
      <w:pPr>
        <w:pStyle w:val="Prrafodelista"/>
        <w:spacing w:after="0" w:afterAutospacing="0"/>
        <w:ind w:left="360"/>
        <w:jc w:val="both"/>
        <w:rPr>
          <w:lang w:val="es-ES_tradnl"/>
        </w:rPr>
      </w:pPr>
      <w:r w:rsidRPr="007C1256">
        <w:rPr>
          <w:b/>
          <w:lang w:val="es-ES_tradnl"/>
        </w:rPr>
        <w:t>OBJETIVOS:</w:t>
      </w:r>
      <w:r>
        <w:rPr>
          <w:lang w:val="es-ES_tradnl"/>
        </w:rPr>
        <w:t xml:space="preserve"> conocer y analizar los aspectos básicos del proceso de evaporación y destilación aplicado a los alimentos, diseñar evaporadores a un y múltiple efecto, comprender el fundamento de los métodos de destilación.</w:t>
      </w:r>
    </w:p>
    <w:tbl>
      <w:tblPr>
        <w:tblStyle w:val="Tablaconcuadrcula"/>
        <w:tblpPr w:leftFromText="141" w:rightFromText="141" w:vertAnchor="text" w:horzAnchor="margin" w:tblpY="72"/>
        <w:tblW w:w="8897" w:type="dxa"/>
        <w:tblLook w:val="04A0"/>
      </w:tblPr>
      <w:tblGrid>
        <w:gridCol w:w="669"/>
        <w:gridCol w:w="2841"/>
        <w:gridCol w:w="2835"/>
        <w:gridCol w:w="2552"/>
      </w:tblGrid>
      <w:tr w:rsidR="003C43B2" w:rsidRPr="0045070A" w:rsidTr="00F9430A">
        <w:trPr>
          <w:trHeight w:val="396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center"/>
              <w:rPr>
                <w:b/>
                <w:sz w:val="20"/>
                <w:lang w:val="es-ES_tradnl"/>
              </w:rPr>
            </w:pPr>
            <w:r w:rsidRPr="0045070A">
              <w:rPr>
                <w:b/>
                <w:sz w:val="20"/>
                <w:lang w:val="es-ES_tradnl"/>
              </w:rPr>
              <w:t xml:space="preserve">Nº </w:t>
            </w: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center"/>
              <w:rPr>
                <w:b/>
                <w:sz w:val="20"/>
                <w:lang w:val="es-ES_tradnl"/>
              </w:rPr>
            </w:pPr>
            <w:r w:rsidRPr="0045070A">
              <w:rPr>
                <w:b/>
                <w:sz w:val="20"/>
                <w:lang w:val="es-ES_tradnl"/>
              </w:rPr>
              <w:t>SEM.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center"/>
              <w:rPr>
                <w:b/>
                <w:sz w:val="20"/>
                <w:lang w:val="es-ES_tradnl"/>
              </w:rPr>
            </w:pPr>
            <w:r w:rsidRPr="0045070A">
              <w:rPr>
                <w:b/>
                <w:sz w:val="20"/>
                <w:lang w:val="es-ES_tradnl"/>
              </w:rPr>
              <w:t>CONTENIDO CONCEPTUALES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center"/>
              <w:rPr>
                <w:b/>
                <w:sz w:val="20"/>
                <w:lang w:val="es-ES_tradnl"/>
              </w:rPr>
            </w:pPr>
            <w:r w:rsidRPr="0045070A">
              <w:rPr>
                <w:b/>
                <w:sz w:val="20"/>
                <w:lang w:val="es-ES_tradnl"/>
              </w:rPr>
              <w:t>CONTENIDOS PROCEDIMENTALES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center"/>
              <w:rPr>
                <w:b/>
                <w:sz w:val="20"/>
                <w:lang w:val="es-ES_tradnl"/>
              </w:rPr>
            </w:pPr>
            <w:r w:rsidRPr="0045070A">
              <w:rPr>
                <w:b/>
                <w:sz w:val="20"/>
                <w:lang w:val="es-ES_tradnl"/>
              </w:rPr>
              <w:t>CONTENIDOS ACTITUDINALES</w:t>
            </w:r>
          </w:p>
        </w:tc>
      </w:tr>
      <w:tr w:rsidR="003C43B2" w:rsidRPr="0045070A" w:rsidTr="00F9430A">
        <w:trPr>
          <w:trHeight w:val="1193"/>
        </w:trPr>
        <w:tc>
          <w:tcPr>
            <w:tcW w:w="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b/>
                <w:sz w:val="20"/>
                <w:lang w:val="es-ES_tradnl"/>
              </w:rPr>
            </w:pP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b/>
                <w:sz w:val="20"/>
                <w:lang w:val="es-ES_tradnl"/>
              </w:rPr>
            </w:pP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b/>
                <w:sz w:val="20"/>
                <w:lang w:val="es-ES_tradnl"/>
              </w:rPr>
            </w:pPr>
            <w:r w:rsidRPr="0045070A">
              <w:rPr>
                <w:b/>
                <w:sz w:val="20"/>
                <w:lang w:val="es-ES_tradnl"/>
              </w:rPr>
              <w:t>09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lang w:val="es-ES_tradnl"/>
              </w:rPr>
            </w:pPr>
            <w:r w:rsidRPr="0045070A">
              <w:rPr>
                <w:sz w:val="20"/>
                <w:lang w:val="es-ES_tradnl"/>
              </w:rPr>
              <w:t>Introducción, Aumento del punto de ebullición, tipos de evaporación y métodos de operación. Coeficiente total en transferencia de calor.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lang w:val="es-ES_tradnl"/>
              </w:rPr>
            </w:pPr>
            <w:r w:rsidRPr="0045070A">
              <w:rPr>
                <w:sz w:val="20"/>
                <w:lang w:val="es-ES_tradnl"/>
              </w:rPr>
              <w:t>Define su idea sobre punto de ebullición y desarrolla los tipos de evaporación.</w:t>
            </w: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lang w:val="es-ES_tradnl"/>
              </w:rPr>
            </w:pPr>
            <w:r w:rsidRPr="0045070A">
              <w:rPr>
                <w:sz w:val="20"/>
                <w:lang w:val="es-ES_tradnl"/>
              </w:rPr>
              <w:t>Participa activamente en la ponencia.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</w:rPr>
            </w:pPr>
            <w:r w:rsidRPr="0045070A">
              <w:rPr>
                <w:sz w:val="20"/>
              </w:rPr>
              <w:t>Respeta el aporte de los demás.</w:t>
            </w: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</w:rPr>
            </w:pPr>
            <w:r w:rsidRPr="0045070A">
              <w:rPr>
                <w:sz w:val="20"/>
              </w:rPr>
              <w:t>Muestra firmeza en sus opiniones orales y acepta las críticas u opiniones.</w:t>
            </w:r>
          </w:p>
        </w:tc>
      </w:tr>
      <w:tr w:rsidR="003C43B2" w:rsidRPr="0045070A" w:rsidTr="00F9430A">
        <w:trPr>
          <w:trHeight w:val="942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b/>
                <w:sz w:val="20"/>
                <w:lang w:val="es-ES_tradnl"/>
              </w:rPr>
            </w:pP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b/>
                <w:sz w:val="20"/>
                <w:lang w:val="es-ES_tradnl"/>
              </w:rPr>
            </w:pP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b/>
                <w:sz w:val="20"/>
                <w:lang w:val="es-ES_tradnl"/>
              </w:rPr>
            </w:pPr>
            <w:r w:rsidRPr="0045070A">
              <w:rPr>
                <w:b/>
                <w:sz w:val="20"/>
                <w:lang w:val="es-ES_tradnl"/>
              </w:rPr>
              <w:t>10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lang w:val="es-ES_tradnl"/>
              </w:rPr>
            </w:pPr>
            <w:r w:rsidRPr="0045070A">
              <w:rPr>
                <w:sz w:val="20"/>
                <w:lang w:val="es-ES_tradnl"/>
              </w:rPr>
              <w:t xml:space="preserve">Métodos de cálculo para evaporación de simple y múltiple efecto. </w:t>
            </w: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lang w:val="es-ES_tradnl"/>
              </w:rPr>
            </w:pPr>
            <w:r w:rsidRPr="0045070A">
              <w:rPr>
                <w:sz w:val="20"/>
                <w:lang w:val="es-ES_tradnl"/>
              </w:rPr>
              <w:t>Ejercicios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lang w:val="es-ES_tradnl"/>
              </w:rPr>
            </w:pPr>
            <w:r w:rsidRPr="0045070A">
              <w:rPr>
                <w:sz w:val="20"/>
                <w:lang w:val="es-ES_tradnl"/>
              </w:rPr>
              <w:t>Demuestra interés y resuelve los problemas propuestos sobre los métodos de caculo para evaporación.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lang w:val="es-ES_tradnl"/>
              </w:rPr>
            </w:pPr>
            <w:r w:rsidRPr="0045070A">
              <w:rPr>
                <w:sz w:val="20"/>
                <w:lang w:val="es-ES_tradnl"/>
              </w:rPr>
              <w:t>Fomenta la discusión de los resultados obtenidos en las prácticas demostrando actitud.</w:t>
            </w:r>
          </w:p>
        </w:tc>
      </w:tr>
      <w:tr w:rsidR="003C43B2" w:rsidRPr="0045070A" w:rsidTr="00F9430A">
        <w:trPr>
          <w:trHeight w:val="1419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b/>
                <w:sz w:val="20"/>
                <w:lang w:val="es-ES_tradnl"/>
              </w:rPr>
            </w:pP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b/>
                <w:sz w:val="20"/>
                <w:lang w:val="es-ES_tradnl"/>
              </w:rPr>
            </w:pP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b/>
                <w:sz w:val="20"/>
                <w:lang w:val="es-ES_tradnl"/>
              </w:rPr>
            </w:pPr>
            <w:r w:rsidRPr="0045070A">
              <w:rPr>
                <w:b/>
                <w:sz w:val="20"/>
                <w:lang w:val="es-ES_tradnl"/>
              </w:rPr>
              <w:t>11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lang w:val="es-ES_tradnl"/>
              </w:rPr>
            </w:pPr>
            <w:r w:rsidRPr="0045070A">
              <w:rPr>
                <w:sz w:val="20"/>
                <w:lang w:val="es-ES_tradnl"/>
              </w:rPr>
              <w:t xml:space="preserve">Introducción a la destilación, relación de equilibrio en </w:t>
            </w:r>
            <w:proofErr w:type="spellStart"/>
            <w:r w:rsidRPr="0045070A">
              <w:rPr>
                <w:sz w:val="20"/>
                <w:lang w:val="es-ES_tradnl"/>
              </w:rPr>
              <w:t>liquidos</w:t>
            </w:r>
            <w:proofErr w:type="spellEnd"/>
            <w:r w:rsidRPr="0045070A">
              <w:rPr>
                <w:sz w:val="20"/>
                <w:lang w:val="es-ES_tradnl"/>
              </w:rPr>
              <w:t>. Sistema liquido. Método de destilación simple, con reflujo y métodos de Mc. Cabe-</w:t>
            </w:r>
            <w:proofErr w:type="spellStart"/>
            <w:r w:rsidRPr="0045070A">
              <w:rPr>
                <w:sz w:val="20"/>
                <w:lang w:val="es-ES_tradnl"/>
              </w:rPr>
              <w:t>Thiele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lang w:val="es-ES_tradnl"/>
              </w:rPr>
            </w:pPr>
            <w:r w:rsidRPr="0045070A">
              <w:rPr>
                <w:sz w:val="20"/>
                <w:lang w:val="es-ES_tradnl"/>
              </w:rPr>
              <w:t>Desarrolla lo problemas propuestos sobre el tema expuesto.</w:t>
            </w: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lang w:val="es-ES_tradnl"/>
              </w:rPr>
            </w:pPr>
            <w:r w:rsidRPr="0045070A">
              <w:rPr>
                <w:sz w:val="20"/>
                <w:lang w:val="es-ES_tradnl"/>
              </w:rPr>
              <w:t>Relaciona conceptos y practica el tema desarrollado en clase.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lang w:val="es-ES_tradnl"/>
              </w:rPr>
            </w:pPr>
            <w:r w:rsidRPr="0045070A">
              <w:rPr>
                <w:sz w:val="20"/>
                <w:lang w:val="es-ES_tradnl"/>
              </w:rPr>
              <w:t>Es responsable y trabaja de manera conjunta con sus compañeros.</w:t>
            </w: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lang w:val="es-ES_tradnl"/>
              </w:rPr>
            </w:pPr>
            <w:r w:rsidRPr="0045070A">
              <w:rPr>
                <w:sz w:val="20"/>
                <w:lang w:val="es-ES_tradnl"/>
              </w:rPr>
              <w:t>Fomenta el orden y la unión  en las prácticas grupales.</w:t>
            </w:r>
          </w:p>
        </w:tc>
      </w:tr>
      <w:tr w:rsidR="003C43B2" w:rsidRPr="0045070A" w:rsidTr="00F9430A">
        <w:trPr>
          <w:trHeight w:val="514"/>
        </w:trPr>
        <w:tc>
          <w:tcPr>
            <w:tcW w:w="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b/>
                <w:sz w:val="20"/>
                <w:lang w:val="es-ES_tradnl"/>
              </w:rPr>
            </w:pP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b/>
                <w:sz w:val="20"/>
                <w:lang w:val="es-ES_tradnl"/>
              </w:rPr>
            </w:pPr>
            <w:r w:rsidRPr="0045070A">
              <w:rPr>
                <w:b/>
                <w:sz w:val="20"/>
                <w:lang w:val="es-ES_tradnl"/>
              </w:rPr>
              <w:t>12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Conceptos </w:t>
            </w:r>
            <w:proofErr w:type="spellStart"/>
            <w:r>
              <w:rPr>
                <w:sz w:val="20"/>
                <w:lang w:val="es-ES_tradnl"/>
              </w:rPr>
              <w:t>generales.Curvas</w:t>
            </w:r>
            <w:proofErr w:type="spellEnd"/>
            <w:r>
              <w:rPr>
                <w:sz w:val="20"/>
                <w:lang w:val="es-ES_tradnl"/>
              </w:rPr>
              <w:t xml:space="preserve"> de solubilidad.Nucleacion y velocidad de cristalización.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lang w:val="es-ES_tradnl"/>
              </w:rPr>
            </w:pPr>
            <w:r w:rsidRPr="0045070A">
              <w:rPr>
                <w:sz w:val="20"/>
                <w:lang w:val="es-ES_tradnl"/>
              </w:rPr>
              <w:t>Elabora fichas textuales sobre el tema y los expone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lang w:val="es-ES_tradnl"/>
              </w:rPr>
            </w:pPr>
            <w:r w:rsidRPr="0045070A">
              <w:rPr>
                <w:sz w:val="20"/>
                <w:lang w:val="es-ES_tradnl"/>
              </w:rPr>
              <w:t>Trabaja en grupo es honesto y puntual</w:t>
            </w:r>
          </w:p>
        </w:tc>
      </w:tr>
    </w:tbl>
    <w:p w:rsidR="003C43B2" w:rsidRPr="00E0679A" w:rsidRDefault="003C43B2" w:rsidP="003C43B2">
      <w:pPr>
        <w:pStyle w:val="Prrafodelista"/>
        <w:tabs>
          <w:tab w:val="left" w:pos="2786"/>
        </w:tabs>
        <w:spacing w:after="0" w:afterAutospacing="0"/>
        <w:ind w:left="360"/>
        <w:jc w:val="center"/>
        <w:rPr>
          <w:b/>
          <w:lang w:val="es-ES_tradnl"/>
        </w:rPr>
      </w:pPr>
      <w:r w:rsidRPr="00E0679A">
        <w:rPr>
          <w:b/>
          <w:lang w:val="es-ES_tradnl"/>
        </w:rPr>
        <w:lastRenderedPageBreak/>
        <w:t>UNIDAD TEMATICA IV</w:t>
      </w:r>
    </w:p>
    <w:p w:rsidR="003C43B2" w:rsidRPr="00E0679A" w:rsidRDefault="003C43B2" w:rsidP="003C43B2">
      <w:pPr>
        <w:pStyle w:val="Prrafodelista"/>
        <w:spacing w:after="0" w:afterAutospacing="0"/>
        <w:ind w:left="360"/>
        <w:jc w:val="center"/>
        <w:rPr>
          <w:b/>
          <w:lang w:val="es-ES_tradnl"/>
        </w:rPr>
      </w:pPr>
      <w:r w:rsidRPr="00E0679A">
        <w:rPr>
          <w:b/>
          <w:lang w:val="es-ES_tradnl"/>
        </w:rPr>
        <w:t>ESTABILIDAD  Y CINÉTICA QUIMICA EN LOS ALIMENTOS</w:t>
      </w:r>
    </w:p>
    <w:p w:rsidR="003C43B2" w:rsidRDefault="003C43B2" w:rsidP="003C43B2">
      <w:pPr>
        <w:pStyle w:val="Prrafodelista"/>
        <w:spacing w:after="0" w:afterAutospacing="0"/>
        <w:ind w:left="360"/>
        <w:jc w:val="both"/>
        <w:rPr>
          <w:lang w:val="es-ES_tradnl"/>
        </w:rPr>
      </w:pPr>
      <w:r w:rsidRPr="00E0679A">
        <w:rPr>
          <w:b/>
          <w:lang w:val="es-ES_tradnl"/>
        </w:rPr>
        <w:t>OBJETIVOS:</w:t>
      </w:r>
      <w:r>
        <w:rPr>
          <w:lang w:val="es-ES_tradnl"/>
        </w:rPr>
        <w:t xml:space="preserve"> conocer la cinética de reacción que experimentan diferentes componentes de los alimentos, establecer sus parámetros y relacionarlos con los del procesado térmico y saber aplicarlo en la estabilidad de los alimentos como un índice de calidad.</w:t>
      </w:r>
    </w:p>
    <w:p w:rsidR="003C43B2" w:rsidRDefault="003C43B2" w:rsidP="003C43B2">
      <w:pPr>
        <w:pStyle w:val="Prrafodelista"/>
        <w:spacing w:after="0" w:afterAutospacing="0"/>
        <w:ind w:left="360"/>
        <w:jc w:val="both"/>
        <w:rPr>
          <w:lang w:val="es-ES_tradnl"/>
        </w:rPr>
      </w:pPr>
    </w:p>
    <w:tbl>
      <w:tblPr>
        <w:tblStyle w:val="Tablaconcuadrcula"/>
        <w:tblpPr w:leftFromText="141" w:rightFromText="141" w:vertAnchor="text" w:horzAnchor="margin" w:tblpY="72"/>
        <w:tblW w:w="8897" w:type="dxa"/>
        <w:tblLook w:val="04A0"/>
      </w:tblPr>
      <w:tblGrid>
        <w:gridCol w:w="679"/>
        <w:gridCol w:w="2837"/>
        <w:gridCol w:w="2832"/>
        <w:gridCol w:w="2549"/>
      </w:tblGrid>
      <w:tr w:rsidR="003C43B2" w:rsidRPr="0045070A" w:rsidTr="00F9430A">
        <w:trPr>
          <w:trHeight w:val="396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center"/>
              <w:rPr>
                <w:b/>
                <w:sz w:val="20"/>
                <w:lang w:val="es-ES_tradnl"/>
              </w:rPr>
            </w:pPr>
            <w:r w:rsidRPr="0045070A">
              <w:rPr>
                <w:b/>
                <w:sz w:val="20"/>
                <w:lang w:val="es-ES_tradnl"/>
              </w:rPr>
              <w:t xml:space="preserve">Nº </w:t>
            </w: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center"/>
              <w:rPr>
                <w:b/>
                <w:sz w:val="20"/>
                <w:lang w:val="es-ES_tradnl"/>
              </w:rPr>
            </w:pPr>
            <w:r w:rsidRPr="0045070A">
              <w:rPr>
                <w:b/>
                <w:sz w:val="20"/>
                <w:lang w:val="es-ES_tradnl"/>
              </w:rPr>
              <w:t>SEM.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center"/>
              <w:rPr>
                <w:b/>
                <w:sz w:val="20"/>
                <w:lang w:val="es-ES_tradnl"/>
              </w:rPr>
            </w:pPr>
            <w:r w:rsidRPr="0045070A">
              <w:rPr>
                <w:b/>
                <w:sz w:val="20"/>
                <w:lang w:val="es-ES_tradnl"/>
              </w:rPr>
              <w:t>CONTENIDO CONCEPTUALES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center"/>
              <w:rPr>
                <w:b/>
                <w:sz w:val="20"/>
                <w:lang w:val="es-ES_tradnl"/>
              </w:rPr>
            </w:pPr>
            <w:r w:rsidRPr="0045070A">
              <w:rPr>
                <w:b/>
                <w:sz w:val="20"/>
                <w:lang w:val="es-ES_tradnl"/>
              </w:rPr>
              <w:t>CONTENIDOS PROCEDIMENTALES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center"/>
              <w:rPr>
                <w:b/>
                <w:sz w:val="20"/>
                <w:lang w:val="es-ES_tradnl"/>
              </w:rPr>
            </w:pPr>
            <w:r w:rsidRPr="0045070A">
              <w:rPr>
                <w:b/>
                <w:sz w:val="20"/>
                <w:lang w:val="es-ES_tradnl"/>
              </w:rPr>
              <w:t>CONTENIDOS ACTITUDINALES</w:t>
            </w:r>
          </w:p>
        </w:tc>
      </w:tr>
      <w:tr w:rsidR="003C43B2" w:rsidRPr="0045070A" w:rsidTr="00F9430A">
        <w:trPr>
          <w:trHeight w:val="918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b/>
                <w:sz w:val="20"/>
                <w:lang w:val="es-ES_tradnl"/>
              </w:rPr>
            </w:pP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b/>
                <w:sz w:val="20"/>
                <w:lang w:val="es-ES_tradnl"/>
              </w:rPr>
            </w:pP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b/>
                <w:sz w:val="20"/>
                <w:lang w:val="es-ES_tradnl"/>
              </w:rPr>
            </w:pPr>
            <w:r w:rsidRPr="0045070A">
              <w:rPr>
                <w:b/>
                <w:sz w:val="20"/>
                <w:lang w:val="es-ES_tradnl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lang w:val="es-ES_tradnl"/>
              </w:rPr>
            </w:pPr>
            <w:r w:rsidRPr="0045070A">
              <w:rPr>
                <w:sz w:val="20"/>
                <w:lang w:val="es-ES_tradnl"/>
              </w:rPr>
              <w:t>Introducción a la cinética de destrucción de nutrientes, destrucción microbiana, e importancia de los alimentos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lang w:val="es-ES_tradnl"/>
              </w:rPr>
            </w:pPr>
            <w:r w:rsidRPr="0045070A">
              <w:rPr>
                <w:sz w:val="20"/>
                <w:lang w:val="es-ES_tradnl"/>
              </w:rPr>
              <w:t xml:space="preserve">Define su idea sobre la cinética de destrucción </w:t>
            </w: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lang w:val="es-ES_tradnl"/>
              </w:rPr>
            </w:pPr>
            <w:r w:rsidRPr="0045070A">
              <w:rPr>
                <w:sz w:val="20"/>
                <w:lang w:val="es-ES_tradnl"/>
              </w:rPr>
              <w:t>Participa activamente en la ponencia.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</w:rPr>
            </w:pPr>
            <w:r w:rsidRPr="0045070A">
              <w:rPr>
                <w:sz w:val="20"/>
              </w:rPr>
              <w:t>Muestra firmeza en sus opiniones orales y acepta las críticas u opiniones.</w:t>
            </w: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</w:rPr>
            </w:pPr>
            <w:r w:rsidRPr="0045070A">
              <w:rPr>
                <w:sz w:val="20"/>
              </w:rPr>
              <w:t>Es responsable</w:t>
            </w:r>
          </w:p>
        </w:tc>
      </w:tr>
      <w:tr w:rsidR="003C43B2" w:rsidRPr="0045070A" w:rsidTr="00F9430A">
        <w:trPr>
          <w:trHeight w:val="1121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b/>
                <w:sz w:val="20"/>
                <w:lang w:val="es-ES_tradnl"/>
              </w:rPr>
            </w:pP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b/>
                <w:sz w:val="20"/>
                <w:lang w:val="es-ES_tradnl"/>
              </w:rPr>
            </w:pP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b/>
                <w:sz w:val="20"/>
                <w:lang w:val="es-ES_tradnl"/>
              </w:rPr>
            </w:pPr>
            <w:r w:rsidRPr="0045070A">
              <w:rPr>
                <w:b/>
                <w:sz w:val="20"/>
                <w:lang w:val="es-ES_tradnl"/>
              </w:rPr>
              <w:t>14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lang w:val="es-ES_tradnl"/>
              </w:rPr>
            </w:pPr>
            <w:r w:rsidRPr="0045070A">
              <w:rPr>
                <w:sz w:val="20"/>
                <w:lang w:val="es-ES_tradnl"/>
              </w:rPr>
              <w:t>Teorías de la velocidad de reacción de los cambios y transformaciones durante la transformación y en el almacenamiento de Alim.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lang w:val="es-ES_tradnl"/>
              </w:rPr>
            </w:pPr>
            <w:r w:rsidRPr="0045070A">
              <w:rPr>
                <w:sz w:val="20"/>
                <w:lang w:val="es-ES_tradnl"/>
              </w:rPr>
              <w:t>Demuestra interés y resuelve los problemas propuestos sobre las teorías de velocidad de reacción de cambios.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lang w:val="es-ES_tradnl"/>
              </w:rPr>
            </w:pPr>
            <w:r w:rsidRPr="0045070A">
              <w:rPr>
                <w:sz w:val="20"/>
                <w:lang w:val="es-ES_tradnl"/>
              </w:rPr>
              <w:t>Fomenta la discusión de los resultados obtenidos en las prácticas demostrando actitud positiva.</w:t>
            </w:r>
          </w:p>
        </w:tc>
      </w:tr>
      <w:tr w:rsidR="003C43B2" w:rsidRPr="0045070A" w:rsidTr="00F9430A">
        <w:trPr>
          <w:trHeight w:val="950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b/>
                <w:sz w:val="20"/>
                <w:lang w:val="es-ES_tradnl"/>
              </w:rPr>
            </w:pP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b/>
                <w:sz w:val="20"/>
                <w:lang w:val="es-ES_tradnl"/>
              </w:rPr>
            </w:pP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b/>
                <w:sz w:val="20"/>
                <w:lang w:val="es-ES_tradnl"/>
              </w:rPr>
            </w:pPr>
            <w:r w:rsidRPr="0045070A">
              <w:rPr>
                <w:b/>
                <w:sz w:val="20"/>
                <w:lang w:val="es-ES_tradnl"/>
              </w:rPr>
              <w:t>15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lang w:val="es-ES_tradnl"/>
              </w:rPr>
            </w:pPr>
            <w:r w:rsidRPr="0045070A">
              <w:rPr>
                <w:sz w:val="20"/>
                <w:lang w:val="es-ES_tradnl"/>
              </w:rPr>
              <w:t>Tópicos selectos sobre la relación entre el procesado térmico y la cinética química en los alimentos.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lang w:val="es-ES_tradnl"/>
              </w:rPr>
            </w:pPr>
            <w:r w:rsidRPr="0045070A">
              <w:rPr>
                <w:sz w:val="20"/>
                <w:lang w:val="es-ES_tradnl"/>
              </w:rPr>
              <w:t>Relaciona conceptos y practica la relación entre el procesado térmico y la cinética química en los Alim.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lang w:val="es-ES_tradnl"/>
              </w:rPr>
            </w:pPr>
            <w:r w:rsidRPr="0045070A">
              <w:rPr>
                <w:sz w:val="20"/>
                <w:lang w:val="es-ES_tradnl"/>
              </w:rPr>
              <w:t>Fomenta el orden y la unión  en las prácticas grupales.</w:t>
            </w: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lang w:val="es-ES_tradnl"/>
              </w:rPr>
            </w:pPr>
            <w:r w:rsidRPr="0045070A">
              <w:rPr>
                <w:sz w:val="20"/>
                <w:lang w:val="es-ES_tradnl"/>
              </w:rPr>
              <w:t>Es crítico en clase.</w:t>
            </w:r>
          </w:p>
        </w:tc>
      </w:tr>
      <w:tr w:rsidR="003C43B2" w:rsidRPr="0045070A" w:rsidTr="00F9430A">
        <w:trPr>
          <w:trHeight w:val="514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b/>
                <w:sz w:val="20"/>
                <w:lang w:val="es-ES_tradnl"/>
              </w:rPr>
            </w:pP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b/>
                <w:sz w:val="20"/>
                <w:lang w:val="es-ES_tradnl"/>
              </w:rPr>
            </w:pPr>
            <w:r w:rsidRPr="0045070A">
              <w:rPr>
                <w:b/>
                <w:sz w:val="20"/>
                <w:lang w:val="es-ES_tradnl"/>
              </w:rPr>
              <w:t>16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lang w:val="es-ES_tradnl"/>
              </w:rPr>
            </w:pPr>
            <w:r w:rsidRPr="0045070A">
              <w:rPr>
                <w:sz w:val="20"/>
                <w:lang w:val="es-ES_tradnl"/>
              </w:rPr>
              <w:t xml:space="preserve">Aplicación del estudio cinético en la estabilidad de alimentos, estimación de la calidad final (vida útil) de los alimentos.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lang w:val="es-ES_tradnl"/>
              </w:rPr>
            </w:pPr>
            <w:r w:rsidRPr="0045070A">
              <w:rPr>
                <w:sz w:val="20"/>
                <w:lang w:val="es-ES_tradnl"/>
              </w:rPr>
              <w:t>Elabora fichas textuales sobre el tema y los expone.</w:t>
            </w: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lang w:val="es-ES_tradnl"/>
              </w:rPr>
            </w:pPr>
            <w:r w:rsidRPr="0045070A">
              <w:rPr>
                <w:sz w:val="20"/>
                <w:lang w:val="es-ES_tradnl"/>
              </w:rPr>
              <w:t>Desarrolla los ejercicios propuestos al final de la unidad temática.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lang w:val="es-ES_tradnl"/>
              </w:rPr>
            </w:pPr>
            <w:r w:rsidRPr="0045070A">
              <w:rPr>
                <w:sz w:val="20"/>
                <w:lang w:val="es-ES_tradnl"/>
              </w:rPr>
              <w:t>Trabaja en grupo es honesto y puntual</w:t>
            </w: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20"/>
                <w:lang w:val="es-ES_tradnl"/>
              </w:rPr>
            </w:pPr>
            <w:r w:rsidRPr="0045070A">
              <w:rPr>
                <w:sz w:val="20"/>
                <w:lang w:val="es-ES_tradnl"/>
              </w:rPr>
              <w:t>Es responsable y trabaja de manera conjunta con sus compañeros.</w:t>
            </w:r>
          </w:p>
        </w:tc>
      </w:tr>
      <w:tr w:rsidR="003C43B2" w:rsidRPr="0045070A" w:rsidTr="00F9430A">
        <w:tblPrEx>
          <w:tblCellMar>
            <w:left w:w="70" w:type="dxa"/>
            <w:right w:w="70" w:type="dxa"/>
          </w:tblCellMar>
          <w:tblLook w:val="0000"/>
        </w:tblPrEx>
        <w:trPr>
          <w:trHeight w:val="411"/>
        </w:trPr>
        <w:tc>
          <w:tcPr>
            <w:tcW w:w="8897" w:type="dxa"/>
            <w:gridSpan w:val="4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center"/>
              <w:rPr>
                <w:b/>
                <w:sz w:val="20"/>
              </w:rPr>
            </w:pPr>
            <w:r w:rsidRPr="0045070A">
              <w:rPr>
                <w:b/>
                <w:sz w:val="20"/>
              </w:rPr>
              <w:t>SEGUNDO EXAMEN PARCIAL</w:t>
            </w:r>
          </w:p>
        </w:tc>
      </w:tr>
      <w:tr w:rsidR="003C43B2" w:rsidRPr="0045070A" w:rsidTr="00F9430A">
        <w:tblPrEx>
          <w:tblCellMar>
            <w:left w:w="70" w:type="dxa"/>
            <w:right w:w="70" w:type="dxa"/>
          </w:tblCellMar>
          <w:tblLook w:val="0000"/>
        </w:tblPrEx>
        <w:trPr>
          <w:trHeight w:val="393"/>
        </w:trPr>
        <w:tc>
          <w:tcPr>
            <w:tcW w:w="8897" w:type="dxa"/>
            <w:gridSpan w:val="4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center"/>
              <w:rPr>
                <w:b/>
                <w:sz w:val="20"/>
              </w:rPr>
            </w:pPr>
            <w:r w:rsidRPr="0045070A">
              <w:rPr>
                <w:b/>
                <w:sz w:val="20"/>
              </w:rPr>
              <w:t>EXAMEN FINAL SUSTITUTORIO</w:t>
            </w:r>
          </w:p>
        </w:tc>
      </w:tr>
    </w:tbl>
    <w:p w:rsidR="003C43B2" w:rsidRDefault="003C43B2" w:rsidP="003C43B2">
      <w:pPr>
        <w:spacing w:after="0"/>
        <w:jc w:val="both"/>
      </w:pPr>
    </w:p>
    <w:p w:rsidR="003C43B2" w:rsidRPr="0045070A" w:rsidRDefault="003C43B2" w:rsidP="003C43B2">
      <w:pPr>
        <w:pStyle w:val="Prrafodelista"/>
        <w:spacing w:after="0" w:afterAutospacing="0"/>
        <w:ind w:left="360"/>
        <w:jc w:val="both"/>
        <w:rPr>
          <w:b/>
        </w:rPr>
      </w:pPr>
      <w:r w:rsidRPr="0045070A">
        <w:rPr>
          <w:b/>
        </w:rPr>
        <w:t>CRONOGRAMA (Resumen)</w:t>
      </w:r>
    </w:p>
    <w:tbl>
      <w:tblPr>
        <w:tblStyle w:val="Tablaconcuadrcula"/>
        <w:tblW w:w="8897" w:type="dxa"/>
        <w:tblLayout w:type="fixed"/>
        <w:tblLook w:val="04A0"/>
      </w:tblPr>
      <w:tblGrid>
        <w:gridCol w:w="1741"/>
        <w:gridCol w:w="38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11"/>
        <w:gridCol w:w="449"/>
        <w:gridCol w:w="382"/>
      </w:tblGrid>
      <w:tr w:rsidR="003C43B2" w:rsidRPr="0045070A" w:rsidTr="00F9430A">
        <w:trPr>
          <w:trHeight w:val="282"/>
        </w:trPr>
        <w:tc>
          <w:tcPr>
            <w:tcW w:w="1741" w:type="dxa"/>
          </w:tcPr>
          <w:p w:rsidR="003C43B2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UN. EXA. /SEMANAS</w:t>
            </w:r>
          </w:p>
        </w:tc>
        <w:tc>
          <w:tcPr>
            <w:tcW w:w="386" w:type="dxa"/>
          </w:tcPr>
          <w:p w:rsidR="003C43B2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S.</w:t>
            </w:r>
          </w:p>
          <w:p w:rsidR="003C43B2" w:rsidRPr="009D4ADD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1</w:t>
            </w:r>
          </w:p>
        </w:tc>
        <w:tc>
          <w:tcPr>
            <w:tcW w:w="425" w:type="dxa"/>
          </w:tcPr>
          <w:p w:rsidR="003C43B2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S.</w:t>
            </w:r>
          </w:p>
          <w:p w:rsidR="003C43B2" w:rsidRPr="009D4ADD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2</w:t>
            </w:r>
          </w:p>
        </w:tc>
        <w:tc>
          <w:tcPr>
            <w:tcW w:w="426" w:type="dxa"/>
          </w:tcPr>
          <w:p w:rsidR="003C43B2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S.</w:t>
            </w:r>
          </w:p>
          <w:p w:rsidR="003C43B2" w:rsidRPr="009D4ADD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3</w:t>
            </w:r>
          </w:p>
        </w:tc>
        <w:tc>
          <w:tcPr>
            <w:tcW w:w="425" w:type="dxa"/>
          </w:tcPr>
          <w:p w:rsidR="003C43B2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S.</w:t>
            </w:r>
          </w:p>
          <w:p w:rsidR="003C43B2" w:rsidRPr="009D4ADD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4</w:t>
            </w:r>
          </w:p>
        </w:tc>
        <w:tc>
          <w:tcPr>
            <w:tcW w:w="425" w:type="dxa"/>
          </w:tcPr>
          <w:p w:rsidR="003C43B2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S.</w:t>
            </w:r>
          </w:p>
          <w:p w:rsidR="003C43B2" w:rsidRPr="009D4ADD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5</w:t>
            </w:r>
          </w:p>
        </w:tc>
        <w:tc>
          <w:tcPr>
            <w:tcW w:w="425" w:type="dxa"/>
          </w:tcPr>
          <w:p w:rsidR="003C43B2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S.</w:t>
            </w:r>
          </w:p>
          <w:p w:rsidR="003C43B2" w:rsidRPr="009D4ADD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6</w:t>
            </w:r>
          </w:p>
        </w:tc>
        <w:tc>
          <w:tcPr>
            <w:tcW w:w="426" w:type="dxa"/>
          </w:tcPr>
          <w:p w:rsidR="003C43B2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S.</w:t>
            </w:r>
          </w:p>
          <w:p w:rsidR="003C43B2" w:rsidRPr="009D4ADD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7</w:t>
            </w:r>
          </w:p>
        </w:tc>
        <w:tc>
          <w:tcPr>
            <w:tcW w:w="425" w:type="dxa"/>
          </w:tcPr>
          <w:p w:rsidR="003C43B2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S.</w:t>
            </w:r>
          </w:p>
          <w:p w:rsidR="003C43B2" w:rsidRPr="009D4ADD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8</w:t>
            </w:r>
          </w:p>
        </w:tc>
        <w:tc>
          <w:tcPr>
            <w:tcW w:w="425" w:type="dxa"/>
          </w:tcPr>
          <w:p w:rsidR="003C43B2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S.</w:t>
            </w:r>
          </w:p>
          <w:p w:rsidR="003C43B2" w:rsidRPr="009D4ADD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9</w:t>
            </w:r>
          </w:p>
        </w:tc>
        <w:tc>
          <w:tcPr>
            <w:tcW w:w="425" w:type="dxa"/>
          </w:tcPr>
          <w:p w:rsidR="003C43B2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S.</w:t>
            </w:r>
          </w:p>
          <w:p w:rsidR="003C43B2" w:rsidRPr="009D4ADD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10</w:t>
            </w:r>
          </w:p>
        </w:tc>
        <w:tc>
          <w:tcPr>
            <w:tcW w:w="426" w:type="dxa"/>
          </w:tcPr>
          <w:p w:rsidR="003C43B2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S.</w:t>
            </w:r>
          </w:p>
          <w:p w:rsidR="003C43B2" w:rsidRPr="009D4ADD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11</w:t>
            </w:r>
          </w:p>
        </w:tc>
        <w:tc>
          <w:tcPr>
            <w:tcW w:w="425" w:type="dxa"/>
          </w:tcPr>
          <w:p w:rsidR="003C43B2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S.</w:t>
            </w:r>
          </w:p>
          <w:p w:rsidR="003C43B2" w:rsidRPr="009D4ADD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12</w:t>
            </w:r>
          </w:p>
        </w:tc>
        <w:tc>
          <w:tcPr>
            <w:tcW w:w="425" w:type="dxa"/>
          </w:tcPr>
          <w:p w:rsidR="003C43B2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S.</w:t>
            </w:r>
          </w:p>
          <w:p w:rsidR="003C43B2" w:rsidRPr="009D4ADD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13</w:t>
            </w:r>
          </w:p>
        </w:tc>
        <w:tc>
          <w:tcPr>
            <w:tcW w:w="425" w:type="dxa"/>
          </w:tcPr>
          <w:p w:rsidR="003C43B2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S.</w:t>
            </w:r>
          </w:p>
          <w:p w:rsidR="003C43B2" w:rsidRPr="009D4ADD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14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3C43B2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S.</w:t>
            </w:r>
          </w:p>
          <w:p w:rsidR="003C43B2" w:rsidRPr="009D4ADD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15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3C43B2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S.</w:t>
            </w:r>
          </w:p>
          <w:p w:rsidR="003C43B2" w:rsidRPr="009D4ADD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16</w:t>
            </w: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3C43B2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S.</w:t>
            </w:r>
          </w:p>
          <w:p w:rsidR="003C43B2" w:rsidRPr="009D4ADD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17</w:t>
            </w:r>
          </w:p>
        </w:tc>
      </w:tr>
      <w:tr w:rsidR="003C43B2" w:rsidRPr="0045070A" w:rsidTr="00F9430A">
        <w:trPr>
          <w:trHeight w:val="282"/>
        </w:trPr>
        <w:tc>
          <w:tcPr>
            <w:tcW w:w="1741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I</w:t>
            </w:r>
          </w:p>
        </w:tc>
        <w:tc>
          <w:tcPr>
            <w:tcW w:w="386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426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3C43B2" w:rsidRPr="0045070A" w:rsidTr="00F9430A">
        <w:trPr>
          <w:trHeight w:val="282"/>
        </w:trPr>
        <w:tc>
          <w:tcPr>
            <w:tcW w:w="1741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II</w:t>
            </w:r>
          </w:p>
        </w:tc>
        <w:tc>
          <w:tcPr>
            <w:tcW w:w="386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426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3C43B2" w:rsidRPr="0045070A" w:rsidTr="00F9430A">
        <w:trPr>
          <w:trHeight w:val="261"/>
        </w:trPr>
        <w:tc>
          <w:tcPr>
            <w:tcW w:w="1741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Examen Parcial</w:t>
            </w:r>
          </w:p>
        </w:tc>
        <w:tc>
          <w:tcPr>
            <w:tcW w:w="386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3C43B2" w:rsidRPr="0045070A" w:rsidTr="00F9430A">
        <w:trPr>
          <w:trHeight w:val="282"/>
        </w:trPr>
        <w:tc>
          <w:tcPr>
            <w:tcW w:w="1741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III</w:t>
            </w:r>
          </w:p>
        </w:tc>
        <w:tc>
          <w:tcPr>
            <w:tcW w:w="386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426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3C43B2" w:rsidRPr="0045070A" w:rsidTr="00F9430A">
        <w:trPr>
          <w:trHeight w:val="282"/>
        </w:trPr>
        <w:tc>
          <w:tcPr>
            <w:tcW w:w="1741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IV</w:t>
            </w:r>
          </w:p>
        </w:tc>
        <w:tc>
          <w:tcPr>
            <w:tcW w:w="386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425" w:type="dxa"/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X</w:t>
            </w:r>
          </w:p>
        </w:tc>
      </w:tr>
      <w:tr w:rsidR="003C43B2" w:rsidRPr="0045070A" w:rsidTr="00F9430A">
        <w:trPr>
          <w:trHeight w:val="282"/>
        </w:trPr>
        <w:tc>
          <w:tcPr>
            <w:tcW w:w="1741" w:type="dxa"/>
            <w:tcBorders>
              <w:top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Examen Final</w:t>
            </w: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1" w:type="dxa"/>
            <w:tcBorders>
              <w:top w:val="single" w:sz="4" w:space="0" w:color="auto"/>
              <w:right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X</w:t>
            </w:r>
          </w:p>
        </w:tc>
      </w:tr>
      <w:tr w:rsidR="003C43B2" w:rsidRPr="0045070A" w:rsidTr="00F9430A">
        <w:trPr>
          <w:trHeight w:val="282"/>
        </w:trPr>
        <w:tc>
          <w:tcPr>
            <w:tcW w:w="1741" w:type="dxa"/>
            <w:tcBorders>
              <w:top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Examen Sustitutorio</w:t>
            </w: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1" w:type="dxa"/>
            <w:tcBorders>
              <w:top w:val="single" w:sz="4" w:space="0" w:color="auto"/>
              <w:right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</w:tcPr>
          <w:p w:rsidR="003C43B2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X</w:t>
            </w:r>
          </w:p>
        </w:tc>
      </w:tr>
      <w:tr w:rsidR="003C43B2" w:rsidRPr="0045070A" w:rsidTr="00F9430A">
        <w:trPr>
          <w:trHeight w:val="550"/>
        </w:trPr>
        <w:tc>
          <w:tcPr>
            <w:tcW w:w="1741" w:type="dxa"/>
            <w:tcBorders>
              <w:bottom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Visitas Académicas</w:t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1" w:type="dxa"/>
            <w:tcBorders>
              <w:bottom w:val="single" w:sz="4" w:space="0" w:color="auto"/>
              <w:right w:val="single" w:sz="4" w:space="0" w:color="auto"/>
            </w:tcBorders>
          </w:tcPr>
          <w:p w:rsidR="003C43B2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3C43B2" w:rsidRPr="0045070A" w:rsidTr="00F9430A">
        <w:trPr>
          <w:trHeight w:val="85"/>
        </w:trPr>
        <w:tc>
          <w:tcPr>
            <w:tcW w:w="1741" w:type="dxa"/>
            <w:tcBorders>
              <w:top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Practicas Calificadas</w:t>
            </w: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C43B2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C43B2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C43B2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C43B2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C43B2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C43B2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411" w:type="dxa"/>
            <w:tcBorders>
              <w:top w:val="single" w:sz="4" w:space="0" w:color="auto"/>
              <w:right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</w:tcPr>
          <w:p w:rsidR="003C43B2" w:rsidRPr="0045070A" w:rsidRDefault="003C43B2" w:rsidP="00F9430A">
            <w:pPr>
              <w:pStyle w:val="Prrafodelista"/>
              <w:spacing w:afterAutospacing="0"/>
              <w:ind w:left="0"/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:rsidR="003C43B2" w:rsidRDefault="003C43B2" w:rsidP="003C43B2">
      <w:pPr>
        <w:spacing w:after="0"/>
        <w:jc w:val="both"/>
        <w:rPr>
          <w:lang w:val="es-ES_tradnl"/>
        </w:rPr>
      </w:pPr>
    </w:p>
    <w:p w:rsidR="00176BD6" w:rsidRPr="0065705E" w:rsidRDefault="00176BD6" w:rsidP="003C43B2">
      <w:pPr>
        <w:spacing w:after="0"/>
        <w:jc w:val="both"/>
        <w:rPr>
          <w:lang w:val="es-ES_tradnl"/>
        </w:rPr>
      </w:pPr>
    </w:p>
    <w:p w:rsidR="003C43B2" w:rsidRPr="00E95C25" w:rsidRDefault="003C43B2" w:rsidP="003C43B2">
      <w:pPr>
        <w:pStyle w:val="Prrafodelista"/>
        <w:numPr>
          <w:ilvl w:val="0"/>
          <w:numId w:val="1"/>
        </w:numPr>
        <w:spacing w:after="0" w:afterAutospacing="0"/>
        <w:jc w:val="both"/>
        <w:rPr>
          <w:b/>
          <w:lang w:val="es-ES_tradnl"/>
        </w:rPr>
      </w:pPr>
      <w:r w:rsidRPr="00E95C25">
        <w:rPr>
          <w:b/>
          <w:lang w:val="es-ES_tradnl"/>
        </w:rPr>
        <w:lastRenderedPageBreak/>
        <w:t xml:space="preserve">METODOLOGIA DE EVALUACIÓN </w:t>
      </w:r>
    </w:p>
    <w:p w:rsidR="003C43B2" w:rsidRDefault="003C43B2" w:rsidP="003C43B2">
      <w:pPr>
        <w:pStyle w:val="Prrafodelista"/>
        <w:spacing w:after="0" w:afterAutospacing="0"/>
        <w:ind w:left="360"/>
        <w:jc w:val="both"/>
        <w:rPr>
          <w:lang w:val="es-ES_tradnl"/>
        </w:rPr>
      </w:pPr>
      <w:r>
        <w:rPr>
          <w:lang w:val="es-ES_tradnl"/>
        </w:rPr>
        <w:t>Estará orientado a medir el aprendizaje y avance del curso, esta consistirá en lo siguiente:</w:t>
      </w:r>
    </w:p>
    <w:p w:rsidR="003C43B2" w:rsidRDefault="003C43B2" w:rsidP="003C43B2">
      <w:pPr>
        <w:pStyle w:val="Prrafodelista"/>
        <w:spacing w:after="0" w:afterAutospacing="0"/>
        <w:ind w:left="360"/>
        <w:jc w:val="both"/>
        <w:rPr>
          <w:lang w:val="es-ES_tradnl"/>
        </w:rPr>
      </w:pPr>
      <w:r w:rsidRPr="00ED740D">
        <w:rPr>
          <w:b/>
          <w:lang w:val="es-ES_tradnl"/>
        </w:rPr>
        <w:t>Criterios a evaluar:</w:t>
      </w:r>
      <w:r>
        <w:rPr>
          <w:lang w:val="es-ES_tradnl"/>
        </w:rPr>
        <w:t xml:space="preserve"> conceptos, actitudes, capacidad creadora, participativa y de análisis, procedimientos, criterios técnicos, puntualidad y aplicación.</w:t>
      </w:r>
    </w:p>
    <w:p w:rsidR="003C43B2" w:rsidRDefault="003C43B2" w:rsidP="003C43B2">
      <w:pPr>
        <w:pStyle w:val="Prrafodelista"/>
        <w:spacing w:after="0" w:afterAutospacing="0"/>
        <w:ind w:left="360"/>
        <w:jc w:val="both"/>
        <w:rPr>
          <w:lang w:val="es-ES_tradnl"/>
        </w:rPr>
      </w:pPr>
      <w:r w:rsidRPr="00ED740D">
        <w:rPr>
          <w:b/>
          <w:lang w:val="es-ES_tradnl"/>
        </w:rPr>
        <w:t>Procedimientos y Técnicas de Evaluación:</w:t>
      </w:r>
      <w:r>
        <w:rPr>
          <w:lang w:val="es-ES_tradnl"/>
        </w:rPr>
        <w:t xml:space="preserve"> pruebas escritas, presentación de informes de las visitas académicas, sesión de videos y de las prácticas en laboratorio, trabajos de investigación y monográficos, exposiciones de temas selectos encargados.</w:t>
      </w:r>
    </w:p>
    <w:p w:rsidR="003C43B2" w:rsidRPr="00ED740D" w:rsidRDefault="003C43B2" w:rsidP="003C43B2">
      <w:pPr>
        <w:pStyle w:val="Prrafodelista"/>
        <w:spacing w:after="0" w:afterAutospacing="0"/>
        <w:ind w:left="360"/>
        <w:jc w:val="both"/>
        <w:rPr>
          <w:b/>
          <w:lang w:val="es-ES_tradnl"/>
        </w:rPr>
      </w:pPr>
      <w:r w:rsidRPr="00ED740D">
        <w:rPr>
          <w:b/>
          <w:lang w:val="es-ES_tradnl"/>
        </w:rPr>
        <w:t>Condiciones de Evaluación:</w:t>
      </w:r>
    </w:p>
    <w:p w:rsidR="003C43B2" w:rsidRDefault="003C43B2" w:rsidP="003C43B2">
      <w:pPr>
        <w:pStyle w:val="Prrafodelista"/>
        <w:spacing w:after="0" w:afterAutospacing="0"/>
        <w:ind w:left="360"/>
        <w:jc w:val="both"/>
        <w:rPr>
          <w:lang w:val="es-ES_tradnl"/>
        </w:rPr>
      </w:pPr>
      <w:r>
        <w:rPr>
          <w:lang w:val="es-ES_tradnl"/>
        </w:rPr>
        <w:t>Para los casos en que los alumnos no hayan cumplido con ninguna o varias evaluaciones parciales se considerará la nota cero (00).</w:t>
      </w:r>
    </w:p>
    <w:p w:rsidR="003C43B2" w:rsidRDefault="003C43B2" w:rsidP="003C43B2">
      <w:pPr>
        <w:pStyle w:val="Prrafodelista"/>
        <w:spacing w:after="0" w:afterAutospacing="0"/>
        <w:ind w:left="360"/>
        <w:jc w:val="both"/>
        <w:rPr>
          <w:lang w:val="es-ES_tradnl"/>
        </w:rPr>
      </w:pPr>
      <w:r>
        <w:rPr>
          <w:lang w:val="es-ES_tradnl"/>
        </w:rPr>
        <w:t>Se tomara examen final sustitutorio a quienes tengan un promedio no menor de   07. El promedio final para dichos alumnos no excederá de la nota doce (12)</w:t>
      </w:r>
    </w:p>
    <w:p w:rsidR="003C43B2" w:rsidRPr="00ED740D" w:rsidRDefault="003C43B2" w:rsidP="003C43B2">
      <w:pPr>
        <w:pStyle w:val="Prrafodelista"/>
        <w:spacing w:after="0" w:afterAutospacing="0"/>
        <w:ind w:left="360"/>
        <w:jc w:val="both"/>
        <w:rPr>
          <w:b/>
          <w:lang w:val="es-ES_tradnl"/>
        </w:rPr>
      </w:pPr>
      <w:r w:rsidRPr="00ED740D">
        <w:rPr>
          <w:b/>
          <w:lang w:val="es-ES_tradnl"/>
        </w:rPr>
        <w:t>Normas de Evaluación:</w:t>
      </w:r>
    </w:p>
    <w:p w:rsidR="003C43B2" w:rsidRPr="00176BD6" w:rsidRDefault="003C43B2" w:rsidP="003C43B2">
      <w:pPr>
        <w:widowControl w:val="0"/>
        <w:numPr>
          <w:ilvl w:val="0"/>
          <w:numId w:val="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69" w:lineRule="exact"/>
        <w:ind w:left="648" w:right="5" w:hanging="264"/>
        <w:jc w:val="both"/>
        <w:rPr>
          <w:rFonts w:eastAsia="Times New Roman"/>
          <w:b/>
          <w:bCs/>
        </w:rPr>
      </w:pPr>
      <w:r w:rsidRPr="00176BD6">
        <w:rPr>
          <w:rFonts w:eastAsia="Times New Roman"/>
        </w:rPr>
        <w:t xml:space="preserve">Dos exámenes parciales de carácter teórico y de prácticas, </w:t>
      </w:r>
      <w:r w:rsidRPr="00176BD6">
        <w:rPr>
          <w:rFonts w:eastAsia="Times New Roman"/>
          <w:b/>
          <w:bCs/>
        </w:rPr>
        <w:t>(PP1, PP2).</w:t>
      </w:r>
    </w:p>
    <w:p w:rsidR="003C43B2" w:rsidRPr="00176BD6" w:rsidRDefault="003C43B2" w:rsidP="003C43B2">
      <w:pPr>
        <w:widowControl w:val="0"/>
        <w:numPr>
          <w:ilvl w:val="0"/>
          <w:numId w:val="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69" w:lineRule="exact"/>
        <w:ind w:left="648" w:right="5" w:hanging="264"/>
        <w:jc w:val="both"/>
        <w:rPr>
          <w:rFonts w:eastAsia="Times New Roman"/>
        </w:rPr>
      </w:pPr>
      <w:r w:rsidRPr="00176BD6">
        <w:rPr>
          <w:rFonts w:eastAsia="Times New Roman"/>
        </w:rPr>
        <w:t xml:space="preserve">Promedio del trabajo académico </w:t>
      </w:r>
      <w:r w:rsidRPr="00176BD6">
        <w:rPr>
          <w:rFonts w:eastAsia="Times New Roman"/>
          <w:b/>
          <w:bCs/>
        </w:rPr>
        <w:t xml:space="preserve">(PTA) </w:t>
      </w:r>
      <w:r w:rsidRPr="00176BD6">
        <w:rPr>
          <w:rFonts w:eastAsia="Times New Roman"/>
        </w:rPr>
        <w:t>=Trabajos e informes prácticos, prácticas calificadas por cada tópico ó unidad.</w:t>
      </w:r>
    </w:p>
    <w:p w:rsidR="003C43B2" w:rsidRPr="00176BD6" w:rsidRDefault="003C43B2" w:rsidP="003C43B2">
      <w:pPr>
        <w:widowControl w:val="0"/>
        <w:numPr>
          <w:ilvl w:val="0"/>
          <w:numId w:val="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69" w:lineRule="exact"/>
        <w:ind w:left="384"/>
        <w:rPr>
          <w:rFonts w:eastAsia="Times New Roman"/>
        </w:rPr>
      </w:pPr>
      <w:r w:rsidRPr="00176BD6">
        <w:rPr>
          <w:rFonts w:eastAsia="Times New Roman"/>
        </w:rPr>
        <w:t>La nota final (NF):</w:t>
      </w:r>
    </w:p>
    <w:p w:rsidR="003C43B2" w:rsidRPr="00E9650F" w:rsidRDefault="003C43B2" w:rsidP="003C43B2">
      <w:pPr>
        <w:shd w:val="clear" w:color="auto" w:fill="FFFFFF"/>
        <w:spacing w:line="269" w:lineRule="exact"/>
        <w:ind w:left="2453"/>
        <w:rPr>
          <w:sz w:val="24"/>
          <w:szCs w:val="24"/>
        </w:rPr>
      </w:pPr>
      <w:r w:rsidRPr="00176BD6">
        <w:rPr>
          <w:b/>
          <w:spacing w:val="-2"/>
          <w:sz w:val="24"/>
          <w:szCs w:val="24"/>
        </w:rPr>
        <w:t>NF</w:t>
      </w:r>
      <w:r w:rsidRPr="00E9650F">
        <w:rPr>
          <w:spacing w:val="-2"/>
          <w:sz w:val="24"/>
          <w:szCs w:val="24"/>
        </w:rPr>
        <w:t xml:space="preserve">= </w:t>
      </w:r>
      <w:proofErr w:type="gramStart"/>
      <w:r w:rsidRPr="00176BD6">
        <w:rPr>
          <w:b/>
          <w:spacing w:val="-2"/>
          <w:sz w:val="24"/>
          <w:szCs w:val="24"/>
        </w:rPr>
        <w:t>( PP1</w:t>
      </w:r>
      <w:proofErr w:type="gramEnd"/>
      <w:r w:rsidRPr="00176BD6">
        <w:rPr>
          <w:b/>
          <w:spacing w:val="-2"/>
          <w:sz w:val="24"/>
          <w:szCs w:val="24"/>
        </w:rPr>
        <w:t xml:space="preserve"> + PP2 + PTA ) / 3</w:t>
      </w:r>
    </w:p>
    <w:p w:rsidR="003C43B2" w:rsidRDefault="003C43B2" w:rsidP="00176BD6">
      <w:pPr>
        <w:shd w:val="clear" w:color="auto" w:fill="FFFFFF"/>
        <w:spacing w:before="269" w:line="269" w:lineRule="exact"/>
        <w:ind w:left="653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Para l</w:t>
      </w:r>
      <w:r w:rsidRPr="00E9650F">
        <w:rPr>
          <w:sz w:val="24"/>
          <w:szCs w:val="24"/>
        </w:rPr>
        <w:t>a aprobaci</w:t>
      </w:r>
      <w:r w:rsidRPr="00E9650F">
        <w:rPr>
          <w:rFonts w:eastAsia="Times New Roman"/>
          <w:sz w:val="24"/>
          <w:szCs w:val="24"/>
        </w:rPr>
        <w:t xml:space="preserve">ón del curso </w:t>
      </w:r>
      <w:r>
        <w:rPr>
          <w:rFonts w:eastAsia="Times New Roman"/>
          <w:sz w:val="24"/>
          <w:szCs w:val="24"/>
        </w:rPr>
        <w:t xml:space="preserve">el estudiante deberá acreditar </w:t>
      </w:r>
      <w:r w:rsidRPr="00E9650F">
        <w:rPr>
          <w:rFonts w:eastAsia="Times New Roman"/>
          <w:sz w:val="24"/>
          <w:szCs w:val="24"/>
        </w:rPr>
        <w:t>una asistencia m</w:t>
      </w:r>
      <w:r>
        <w:rPr>
          <w:rFonts w:eastAsia="Times New Roman"/>
          <w:sz w:val="24"/>
          <w:szCs w:val="24"/>
        </w:rPr>
        <w:t>ayor</w:t>
      </w:r>
      <w:r w:rsidRPr="00E9650F">
        <w:rPr>
          <w:rFonts w:eastAsia="Times New Roman"/>
          <w:sz w:val="24"/>
          <w:szCs w:val="24"/>
        </w:rPr>
        <w:t xml:space="preserve"> del 70% y obtener un promedio final mayor o igual a 1</w:t>
      </w:r>
      <w:r w:rsidR="00176BD6">
        <w:rPr>
          <w:rFonts w:eastAsia="Times New Roman"/>
          <w:sz w:val="24"/>
          <w:szCs w:val="24"/>
        </w:rPr>
        <w:t>0.5 en el sistema de evaluación.</w:t>
      </w:r>
    </w:p>
    <w:p w:rsidR="00176BD6" w:rsidRPr="00176BD6" w:rsidRDefault="00176BD6" w:rsidP="00176BD6">
      <w:pPr>
        <w:shd w:val="clear" w:color="auto" w:fill="FFFFFF"/>
        <w:spacing w:before="269" w:line="269" w:lineRule="exact"/>
        <w:ind w:left="653"/>
        <w:rPr>
          <w:sz w:val="24"/>
          <w:szCs w:val="24"/>
        </w:rPr>
      </w:pPr>
    </w:p>
    <w:p w:rsidR="003C43B2" w:rsidRPr="00ED740D" w:rsidRDefault="003C43B2" w:rsidP="003C43B2">
      <w:pPr>
        <w:pStyle w:val="Prrafodelista"/>
        <w:numPr>
          <w:ilvl w:val="0"/>
          <w:numId w:val="1"/>
        </w:numPr>
        <w:spacing w:after="0" w:afterAutospacing="0"/>
        <w:jc w:val="both"/>
        <w:rPr>
          <w:b/>
          <w:lang w:val="es-ES_tradnl"/>
        </w:rPr>
      </w:pPr>
      <w:r w:rsidRPr="00ED740D">
        <w:rPr>
          <w:b/>
          <w:lang w:val="es-ES_tradnl"/>
        </w:rPr>
        <w:t>BIBLIOGRAFIA BASICA Y COMPLEMENTARIA</w:t>
      </w:r>
    </w:p>
    <w:p w:rsidR="003C43B2" w:rsidRDefault="003C43B2" w:rsidP="003C43B2">
      <w:pPr>
        <w:pStyle w:val="Prrafodelista"/>
        <w:spacing w:after="0" w:afterAutospacing="0"/>
        <w:ind w:left="360"/>
        <w:jc w:val="both"/>
        <w:rPr>
          <w:lang w:val="es-ES_tradnl"/>
        </w:rPr>
      </w:pPr>
    </w:p>
    <w:p w:rsidR="003C43B2" w:rsidRDefault="003C43B2" w:rsidP="003C43B2">
      <w:pPr>
        <w:pStyle w:val="Prrafodelista"/>
        <w:numPr>
          <w:ilvl w:val="0"/>
          <w:numId w:val="5"/>
        </w:numPr>
        <w:spacing w:after="0" w:afterAutospacing="0"/>
        <w:jc w:val="both"/>
        <w:rPr>
          <w:lang w:val="es-ES_tradnl"/>
        </w:rPr>
      </w:pPr>
      <w:r>
        <w:rPr>
          <w:lang w:val="es-ES_tradnl"/>
        </w:rPr>
        <w:t xml:space="preserve">AMIGO. M. 2000, Termotecnia; Aplicaciones Agroindustriales. Edit. </w:t>
      </w:r>
      <w:proofErr w:type="spellStart"/>
      <w:r>
        <w:rPr>
          <w:lang w:val="es-ES_tradnl"/>
        </w:rPr>
        <w:t>Mundi</w:t>
      </w:r>
      <w:proofErr w:type="spellEnd"/>
      <w:r>
        <w:rPr>
          <w:lang w:val="es-ES_tradnl"/>
        </w:rPr>
        <w:t>-Prensa. Madrid – ESPAÑA</w:t>
      </w:r>
    </w:p>
    <w:p w:rsidR="003C43B2" w:rsidRDefault="003C43B2" w:rsidP="003C43B2">
      <w:pPr>
        <w:pStyle w:val="Prrafodelista"/>
        <w:numPr>
          <w:ilvl w:val="0"/>
          <w:numId w:val="5"/>
        </w:numPr>
        <w:spacing w:after="0" w:afterAutospacing="0"/>
        <w:jc w:val="both"/>
        <w:rPr>
          <w:lang w:val="es-ES_tradnl"/>
        </w:rPr>
      </w:pPr>
      <w:r>
        <w:rPr>
          <w:lang w:val="es-ES_tradnl"/>
        </w:rPr>
        <w:t>ALVARADO J.; AGUILERA J. 2001. Métodos para medir propiedades físicas en industrias de alimentos. Edit. Acribia S.A. Zaragoza – ESPAÑA.</w:t>
      </w:r>
    </w:p>
    <w:p w:rsidR="003C43B2" w:rsidRDefault="003C43B2" w:rsidP="003C43B2">
      <w:pPr>
        <w:pStyle w:val="Prrafodelista"/>
        <w:numPr>
          <w:ilvl w:val="0"/>
          <w:numId w:val="5"/>
        </w:numPr>
        <w:spacing w:after="0" w:afterAutospacing="0"/>
        <w:jc w:val="both"/>
        <w:rPr>
          <w:lang w:val="en-US"/>
        </w:rPr>
      </w:pPr>
      <w:r w:rsidRPr="00EA2ECC">
        <w:rPr>
          <w:lang w:val="en-US"/>
        </w:rPr>
        <w:t xml:space="preserve">BALABAN, M. 2002. Principles of Food </w:t>
      </w:r>
      <w:proofErr w:type="spellStart"/>
      <w:r w:rsidRPr="00EA2ECC">
        <w:rPr>
          <w:lang w:val="en-US"/>
        </w:rPr>
        <w:t>Precessing</w:t>
      </w:r>
      <w:proofErr w:type="spellEnd"/>
      <w:r w:rsidRPr="00EA2ECC">
        <w:rPr>
          <w:lang w:val="en-US"/>
        </w:rPr>
        <w:t xml:space="preserve">. </w:t>
      </w:r>
      <w:r>
        <w:rPr>
          <w:lang w:val="en-US"/>
        </w:rPr>
        <w:t>Aquatic Foods Pilot Plant. University of California – USA.</w:t>
      </w:r>
    </w:p>
    <w:p w:rsidR="003C43B2" w:rsidRDefault="003C43B2" w:rsidP="003C43B2">
      <w:pPr>
        <w:pStyle w:val="Prrafodelista"/>
        <w:numPr>
          <w:ilvl w:val="0"/>
          <w:numId w:val="5"/>
        </w:numPr>
        <w:spacing w:after="0" w:afterAutospacing="0"/>
        <w:jc w:val="both"/>
      </w:pPr>
      <w:r w:rsidRPr="00EA2ECC">
        <w:t xml:space="preserve">BARBOSA, C, G; 1999. Manual Laboratorio Ingeniería de Alimentos. </w:t>
      </w:r>
      <w:r>
        <w:t>Edit. Acribia S.A. – ESPAÑA</w:t>
      </w:r>
    </w:p>
    <w:p w:rsidR="003C43B2" w:rsidRDefault="003C43B2" w:rsidP="003C43B2">
      <w:pPr>
        <w:pStyle w:val="Prrafodelista"/>
        <w:numPr>
          <w:ilvl w:val="0"/>
          <w:numId w:val="5"/>
        </w:numPr>
        <w:spacing w:after="0" w:afterAutospacing="0"/>
        <w:jc w:val="both"/>
      </w:pPr>
      <w:r>
        <w:t>BRENNAN, J.G. el al 1999. Las operaciones de la Ingeniería de los alimentos. 2</w:t>
      </w:r>
      <w:r w:rsidRPr="00EA2ECC">
        <w:rPr>
          <w:vertAlign w:val="superscript"/>
        </w:rPr>
        <w:t>da</w:t>
      </w:r>
      <w:r>
        <w:t xml:space="preserve"> Edición. Edit. Acribia S.A Zaragoza – ESPAÑA</w:t>
      </w:r>
    </w:p>
    <w:p w:rsidR="003C43B2" w:rsidRDefault="003C43B2" w:rsidP="003C43B2">
      <w:pPr>
        <w:pStyle w:val="Prrafodelista"/>
        <w:numPr>
          <w:ilvl w:val="0"/>
          <w:numId w:val="5"/>
        </w:numPr>
        <w:spacing w:after="0" w:afterAutospacing="0"/>
        <w:jc w:val="both"/>
      </w:pPr>
      <w:r>
        <w:t>EARLE, R.L. 1991. Ingeniería de alimentos. 2</w:t>
      </w:r>
      <w:r w:rsidRPr="00FE604D">
        <w:rPr>
          <w:vertAlign w:val="superscript"/>
        </w:rPr>
        <w:t>da</w:t>
      </w:r>
      <w:r>
        <w:t xml:space="preserve"> Edición. Edit. Acribia S.A. Zaragoza – ESPAÑA</w:t>
      </w:r>
    </w:p>
    <w:p w:rsidR="003C43B2" w:rsidRDefault="003C43B2" w:rsidP="003C43B2">
      <w:pPr>
        <w:pStyle w:val="Prrafodelista"/>
        <w:numPr>
          <w:ilvl w:val="0"/>
          <w:numId w:val="5"/>
        </w:numPr>
        <w:spacing w:after="0" w:afterAutospacing="0"/>
        <w:jc w:val="both"/>
      </w:pPr>
      <w:r>
        <w:t>FOUTS, A. et al. 1996. Principios de operaciones unitarias. 2</w:t>
      </w:r>
      <w:r w:rsidRPr="00FE604D">
        <w:rPr>
          <w:vertAlign w:val="superscript"/>
        </w:rPr>
        <w:t>da</w:t>
      </w:r>
      <w:r>
        <w:t>Edic. Edit. Continental S.A. (CECSA). C.V. MEXICO.</w:t>
      </w:r>
    </w:p>
    <w:p w:rsidR="003C43B2" w:rsidRDefault="003C43B2" w:rsidP="003C43B2">
      <w:pPr>
        <w:pStyle w:val="Prrafodelista"/>
        <w:numPr>
          <w:ilvl w:val="0"/>
          <w:numId w:val="5"/>
        </w:numPr>
        <w:spacing w:after="0" w:afterAutospacing="0"/>
        <w:jc w:val="both"/>
      </w:pPr>
      <w:r>
        <w:t>GEANKOPLIS, C, J. 1998. Introducción de las operaciones unitarias, 3</w:t>
      </w:r>
      <w:r w:rsidRPr="00FE604D">
        <w:rPr>
          <w:vertAlign w:val="superscript"/>
        </w:rPr>
        <w:t>ra</w:t>
      </w:r>
      <w:r>
        <w:t>Edic. Edit. Alhambra S.A. MEXICO.</w:t>
      </w:r>
    </w:p>
    <w:p w:rsidR="003C43B2" w:rsidRDefault="003C43B2" w:rsidP="003C43B2">
      <w:pPr>
        <w:pStyle w:val="Prrafodelista"/>
        <w:numPr>
          <w:ilvl w:val="0"/>
          <w:numId w:val="5"/>
        </w:numPr>
        <w:spacing w:after="0" w:afterAutospacing="0"/>
        <w:jc w:val="both"/>
        <w:rPr>
          <w:lang w:val="en-US"/>
        </w:rPr>
      </w:pPr>
      <w:r w:rsidRPr="00FE604D">
        <w:rPr>
          <w:lang w:val="en-US"/>
        </w:rPr>
        <w:t>HELDMAN, D.; LUND, D. 2007. Handbook of food engineering</w:t>
      </w:r>
      <w:r>
        <w:rPr>
          <w:lang w:val="en-US"/>
        </w:rPr>
        <w:t>, 2da Edic. Edit. Taylor and Francis Group, CRC Press LLC. Boca Raton, FL, - USA.</w:t>
      </w:r>
    </w:p>
    <w:p w:rsidR="003C43B2" w:rsidRDefault="003C43B2" w:rsidP="003C43B2">
      <w:pPr>
        <w:pStyle w:val="Prrafodelista"/>
        <w:numPr>
          <w:ilvl w:val="0"/>
          <w:numId w:val="5"/>
        </w:numPr>
        <w:spacing w:after="0" w:afterAutospacing="0"/>
        <w:jc w:val="both"/>
      </w:pPr>
      <w:r w:rsidRPr="00FE604D">
        <w:t>IBARZ, A.; BARBOSA, G.; GARZA, S.;</w:t>
      </w:r>
      <w:r>
        <w:t xml:space="preserve"> GIMENO, V. 2000. Métodos Experimentales en la Ingeniería Alimentaria. Edit. Acribia S.A. Zaragoza – ESPAÑA</w:t>
      </w:r>
    </w:p>
    <w:p w:rsidR="003C43B2" w:rsidRDefault="003C43B2" w:rsidP="003C43B2">
      <w:pPr>
        <w:pStyle w:val="Prrafodelista"/>
        <w:numPr>
          <w:ilvl w:val="0"/>
          <w:numId w:val="5"/>
        </w:numPr>
        <w:spacing w:after="0" w:afterAutospacing="0"/>
        <w:jc w:val="both"/>
      </w:pPr>
      <w:r w:rsidRPr="00FE604D">
        <w:t>IBARZ, A.;</w:t>
      </w:r>
      <w:r>
        <w:t xml:space="preserve"> BARBOSA, G. 2005. Operaciones unitarias en la Ingeniería  de Alimentos. Edit. </w:t>
      </w:r>
      <w:proofErr w:type="spellStart"/>
      <w:r>
        <w:t>Mundi</w:t>
      </w:r>
      <w:proofErr w:type="spellEnd"/>
      <w:r>
        <w:t>-Prensa – MEXICO.</w:t>
      </w:r>
    </w:p>
    <w:p w:rsidR="003C43B2" w:rsidRDefault="003C43B2" w:rsidP="003C43B2">
      <w:pPr>
        <w:pStyle w:val="Prrafodelista"/>
        <w:numPr>
          <w:ilvl w:val="0"/>
          <w:numId w:val="5"/>
        </w:numPr>
        <w:spacing w:after="0" w:afterAutospacing="0"/>
        <w:jc w:val="both"/>
      </w:pPr>
      <w:r>
        <w:lastRenderedPageBreak/>
        <w:t xml:space="preserve">MAFART, P. 1995. Ingeniería Industrial Alimentaria. VI-VII. Edit. Acribia S.A. Zaragoza – ESPAÑA. </w:t>
      </w:r>
    </w:p>
    <w:p w:rsidR="00176BD6" w:rsidRDefault="00176BD6" w:rsidP="00176BD6">
      <w:pPr>
        <w:pStyle w:val="Prrafodelista"/>
        <w:spacing w:after="0" w:afterAutospacing="0"/>
        <w:ind w:left="360"/>
        <w:jc w:val="both"/>
      </w:pPr>
    </w:p>
    <w:p w:rsidR="003C43B2" w:rsidRDefault="003C43B2" w:rsidP="003C43B2">
      <w:pPr>
        <w:jc w:val="both"/>
        <w:rPr>
          <w:rFonts w:cs="Arial"/>
          <w:b/>
        </w:rPr>
      </w:pPr>
      <w:r w:rsidRPr="00CF66AB">
        <w:rPr>
          <w:rFonts w:cs="Arial"/>
          <w:b/>
        </w:rPr>
        <w:t>Referencias electrónicas:</w:t>
      </w:r>
    </w:p>
    <w:p w:rsidR="003C43B2" w:rsidRDefault="003C43B2" w:rsidP="003C43B2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0000FF"/>
        </w:rPr>
      </w:pPr>
      <w:r w:rsidRPr="00076971">
        <w:rPr>
          <w:rFonts w:cs="ArialMT"/>
        </w:rPr>
        <w:t>13</w:t>
      </w:r>
      <w:proofErr w:type="gramStart"/>
      <w:r w:rsidRPr="00076971">
        <w:rPr>
          <w:rFonts w:cs="ArialMT"/>
        </w:rPr>
        <w:t>.</w:t>
      </w:r>
      <w:r>
        <w:rPr>
          <w:rFonts w:ascii="ArialMT" w:hAnsi="ArialMT" w:cs="ArialMT"/>
          <w:color w:val="0000FF"/>
        </w:rPr>
        <w:t>www.sc.ehu.es</w:t>
      </w:r>
      <w:proofErr w:type="gramEnd"/>
      <w:r>
        <w:rPr>
          <w:rFonts w:ascii="ArialMT" w:hAnsi="ArialMT" w:cs="ArialMT"/>
          <w:color w:val="0000FF"/>
        </w:rPr>
        <w:t>/</w:t>
      </w:r>
      <w:proofErr w:type="spellStart"/>
      <w:r>
        <w:rPr>
          <w:rFonts w:ascii="ArialMT" w:hAnsi="ArialMT" w:cs="ArialMT"/>
          <w:color w:val="0000FF"/>
        </w:rPr>
        <w:t>nmwmigaj</w:t>
      </w:r>
      <w:proofErr w:type="spellEnd"/>
      <w:r>
        <w:rPr>
          <w:rFonts w:ascii="ArialMT" w:hAnsi="ArialMT" w:cs="ArialMT"/>
          <w:color w:val="0000FF"/>
        </w:rPr>
        <w:t xml:space="preserve">/carta_ </w:t>
      </w:r>
      <w:proofErr w:type="spellStart"/>
      <w:r>
        <w:rPr>
          <w:rFonts w:ascii="Arial-BoldMT" w:hAnsi="Arial-BoldMT" w:cs="Arial-BoldMT"/>
          <w:b/>
          <w:bCs/>
          <w:color w:val="0000FF"/>
        </w:rPr>
        <w:t>psicrometrica</w:t>
      </w:r>
      <w:proofErr w:type="spellEnd"/>
    </w:p>
    <w:p w:rsidR="003C43B2" w:rsidRDefault="003C43B2" w:rsidP="003C43B2">
      <w:pPr>
        <w:autoSpaceDE w:val="0"/>
        <w:autoSpaceDN w:val="0"/>
        <w:adjustRightInd w:val="0"/>
        <w:spacing w:after="0"/>
        <w:rPr>
          <w:rFonts w:ascii="ArialMT" w:hAnsi="ArialMT" w:cs="ArialMT"/>
          <w:color w:val="0000FF"/>
        </w:rPr>
      </w:pPr>
      <w:r w:rsidRPr="00076971">
        <w:rPr>
          <w:rFonts w:cs="ArialUnicodeMS"/>
          <w:color w:val="000000"/>
        </w:rPr>
        <w:t>14</w:t>
      </w:r>
      <w:proofErr w:type="gramStart"/>
      <w:r w:rsidRPr="00076971">
        <w:rPr>
          <w:rFonts w:cs="ArialUnicodeMS"/>
          <w:color w:val="000000"/>
        </w:rPr>
        <w:t>.</w:t>
      </w:r>
      <w:r>
        <w:rPr>
          <w:rFonts w:ascii="ArialMT" w:hAnsi="ArialMT" w:cs="ArialMT"/>
          <w:color w:val="0000FF"/>
        </w:rPr>
        <w:t>http</w:t>
      </w:r>
      <w:proofErr w:type="gramEnd"/>
      <w:r>
        <w:rPr>
          <w:rFonts w:ascii="ArialMT" w:hAnsi="ArialMT" w:cs="ArialMT"/>
          <w:color w:val="0000FF"/>
        </w:rPr>
        <w:t>://www.riraas.net/documentacion/CD_03/PONENCIA02.pdf</w:t>
      </w:r>
    </w:p>
    <w:p w:rsidR="003C43B2" w:rsidRDefault="003C43B2" w:rsidP="003C43B2">
      <w:pPr>
        <w:spacing w:after="0"/>
        <w:jc w:val="both"/>
        <w:rPr>
          <w:rFonts w:cs="Arial"/>
          <w:b/>
        </w:rPr>
      </w:pPr>
      <w:r w:rsidRPr="00076971">
        <w:rPr>
          <w:rFonts w:cs="ArialUnicodeMS"/>
          <w:color w:val="000000"/>
        </w:rPr>
        <w:t>15</w:t>
      </w:r>
      <w:proofErr w:type="gramStart"/>
      <w:r w:rsidRPr="00076971">
        <w:rPr>
          <w:rFonts w:cs="ArialUnicodeMS"/>
          <w:color w:val="000000"/>
        </w:rPr>
        <w:t>.</w:t>
      </w:r>
      <w:r>
        <w:rPr>
          <w:rFonts w:ascii="ArialMT" w:hAnsi="ArialMT" w:cs="ArialMT"/>
          <w:color w:val="0000FF"/>
        </w:rPr>
        <w:t>http</w:t>
      </w:r>
      <w:proofErr w:type="gramEnd"/>
      <w:r>
        <w:rPr>
          <w:rFonts w:ascii="ArialMT" w:hAnsi="ArialMT" w:cs="ArialMT"/>
          <w:color w:val="0000FF"/>
        </w:rPr>
        <w:t>://www.itc.edu.co/carreras_itc/mantenimiento/aire/Psicrometria.htm</w:t>
      </w:r>
    </w:p>
    <w:p w:rsidR="003C43B2" w:rsidRPr="007161CD" w:rsidRDefault="003C43B2" w:rsidP="003C43B2">
      <w:pPr>
        <w:spacing w:after="0"/>
        <w:jc w:val="both"/>
        <w:rPr>
          <w:rFonts w:cs="Arial"/>
          <w:b/>
        </w:rPr>
      </w:pPr>
      <w:r>
        <w:rPr>
          <w:rFonts w:cs="Arial"/>
        </w:rPr>
        <w:t>16</w:t>
      </w:r>
      <w:r>
        <w:rPr>
          <w:rFonts w:cs="Arial"/>
          <w:b/>
        </w:rPr>
        <w:t xml:space="preserve">. </w:t>
      </w:r>
      <w:r>
        <w:rPr>
          <w:rFonts w:ascii="ArialMT" w:hAnsi="ArialMT" w:cs="ArialMT"/>
          <w:color w:val="0000FF"/>
        </w:rPr>
        <w:t>http://www.espaqfe.com.ar/evap1.htm</w:t>
      </w:r>
    </w:p>
    <w:p w:rsidR="003C43B2" w:rsidRDefault="003C43B2" w:rsidP="003C43B2">
      <w:pPr>
        <w:autoSpaceDE w:val="0"/>
        <w:autoSpaceDN w:val="0"/>
        <w:adjustRightInd w:val="0"/>
        <w:spacing w:after="0"/>
        <w:rPr>
          <w:rFonts w:ascii="ArialMT" w:hAnsi="ArialMT" w:cs="ArialMT"/>
          <w:color w:val="0000FF"/>
        </w:rPr>
      </w:pPr>
      <w:r w:rsidRPr="00416A32">
        <w:rPr>
          <w:rFonts w:cs="TimesNewRomanPSMT"/>
          <w:color w:val="000000"/>
        </w:rPr>
        <w:t>1</w:t>
      </w:r>
      <w:r>
        <w:rPr>
          <w:rFonts w:cs="TimesNewRomanPSMT"/>
          <w:color w:val="000000"/>
        </w:rPr>
        <w:t>7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>
        <w:rPr>
          <w:rFonts w:ascii="ArialMT" w:hAnsi="ArialMT" w:cs="ArialMT"/>
          <w:color w:val="0000FF"/>
        </w:rPr>
        <w:t>http</w:t>
      </w:r>
      <w:proofErr w:type="gramEnd"/>
      <w:r>
        <w:rPr>
          <w:rFonts w:ascii="ArialMT" w:hAnsi="ArialMT" w:cs="ArialMT"/>
          <w:color w:val="0000FF"/>
        </w:rPr>
        <w:t>://www.machineryandequipment.com/espanol/featured/evaporadores.asp</w:t>
      </w:r>
    </w:p>
    <w:p w:rsidR="003C43B2" w:rsidRDefault="003C43B2" w:rsidP="003C43B2">
      <w:pPr>
        <w:autoSpaceDE w:val="0"/>
        <w:autoSpaceDN w:val="0"/>
        <w:adjustRightInd w:val="0"/>
        <w:spacing w:after="0"/>
        <w:rPr>
          <w:rFonts w:ascii="ArialMT" w:hAnsi="ArialMT" w:cs="ArialMT"/>
          <w:color w:val="0000FF"/>
        </w:rPr>
      </w:pPr>
      <w:r>
        <w:rPr>
          <w:rFonts w:cs="TimesNewRomanPSMT"/>
          <w:color w:val="000000"/>
        </w:rPr>
        <w:t>18</w:t>
      </w:r>
      <w:r w:rsidRPr="00416A32">
        <w:rPr>
          <w:rFonts w:cs="TimesNewRomanPSMT"/>
          <w:color w:val="000000"/>
        </w:rPr>
        <w:t>.</w:t>
      </w:r>
      <w:hyperlink r:id="rId5" w:history="1">
        <w:r w:rsidRPr="00956ED7">
          <w:rPr>
            <w:rStyle w:val="Hipervnculo"/>
            <w:rFonts w:ascii="ArialMT" w:hAnsi="ArialMT" w:cs="ArialMT"/>
          </w:rPr>
          <w:t>www.miliarium.com/Proyectos/EstudiosHidrogeologicos/Memoria/Evapotrans</w:t>
        </w:r>
      </w:hyperlink>
      <w:bookmarkStart w:id="0" w:name="_GoBack"/>
      <w:bookmarkEnd w:id="0"/>
      <w:r>
        <w:rPr>
          <w:rFonts w:ascii="ArialMT" w:hAnsi="ArialMT" w:cs="ArialMT"/>
          <w:color w:val="0000FF"/>
        </w:rPr>
        <w:t>piracion /</w:t>
      </w:r>
      <w:r>
        <w:rPr>
          <w:rFonts w:ascii="Arial-BoldMT" w:hAnsi="Arial-BoldMT" w:cs="Arial-BoldMT"/>
          <w:b/>
          <w:bCs/>
          <w:color w:val="0000FF"/>
        </w:rPr>
        <w:t>Evaporacion</w:t>
      </w:r>
      <w:r>
        <w:rPr>
          <w:rFonts w:ascii="ArialMT" w:hAnsi="ArialMT" w:cs="ArialMT"/>
          <w:color w:val="0000FF"/>
        </w:rPr>
        <w:t>.asp</w:t>
      </w:r>
    </w:p>
    <w:p w:rsidR="003C43B2" w:rsidRDefault="003C43B2" w:rsidP="003C43B2">
      <w:pPr>
        <w:autoSpaceDE w:val="0"/>
        <w:autoSpaceDN w:val="0"/>
        <w:adjustRightInd w:val="0"/>
        <w:spacing w:after="0"/>
        <w:rPr>
          <w:rFonts w:ascii="ArialMT" w:hAnsi="ArialMT" w:cs="ArialMT"/>
          <w:color w:val="0000FF"/>
        </w:rPr>
      </w:pPr>
      <w:r w:rsidRPr="00076971">
        <w:rPr>
          <w:rFonts w:cs="ArialMT"/>
        </w:rPr>
        <w:t>19.</w:t>
      </w:r>
      <w:r>
        <w:rPr>
          <w:rFonts w:ascii="ArialMT" w:hAnsi="ArialMT" w:cs="ArialMT"/>
          <w:color w:val="0000FF"/>
        </w:rPr>
        <w:t>http://www.secadospray.blogspot.com /</w:t>
      </w:r>
    </w:p>
    <w:p w:rsidR="003C43B2" w:rsidRPr="00CF66AB" w:rsidRDefault="003C43B2" w:rsidP="003C43B2">
      <w:pPr>
        <w:jc w:val="both"/>
        <w:rPr>
          <w:rFonts w:cs="Arial"/>
          <w:b/>
        </w:rPr>
      </w:pPr>
      <w:r w:rsidRPr="00076971">
        <w:rPr>
          <w:rFonts w:cs="TimesNewRomanPSMT"/>
          <w:color w:val="000000"/>
        </w:rPr>
        <w:t>20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>
        <w:rPr>
          <w:rFonts w:ascii="ArialMT" w:hAnsi="ArialMT" w:cs="ArialMT"/>
          <w:color w:val="0000FF"/>
        </w:rPr>
        <w:t>www.alambiques.com/</w:t>
      </w:r>
      <w:proofErr w:type="spellStart"/>
      <w:r>
        <w:rPr>
          <w:rFonts w:ascii="ArialMT" w:hAnsi="ArialMT" w:cs="ArialMT"/>
          <w:color w:val="0000FF"/>
        </w:rPr>
        <w:t>tecnicas</w:t>
      </w:r>
      <w:proofErr w:type="spellEnd"/>
      <w:r>
        <w:rPr>
          <w:rFonts w:ascii="ArialMT" w:hAnsi="ArialMT" w:cs="ArialMT"/>
          <w:color w:val="0000FF"/>
        </w:rPr>
        <w:t xml:space="preserve">_ </w:t>
      </w:r>
      <w:r>
        <w:rPr>
          <w:rFonts w:ascii="Arial-BoldMT" w:hAnsi="Arial-BoldMT" w:cs="Arial-BoldMT"/>
          <w:b/>
          <w:bCs/>
          <w:color w:val="0000FF"/>
        </w:rPr>
        <w:t>destilacion</w:t>
      </w:r>
      <w:r>
        <w:rPr>
          <w:rFonts w:ascii="ArialMT" w:hAnsi="ArialMT" w:cs="ArialMT"/>
          <w:color w:val="0000FF"/>
        </w:rPr>
        <w:t>.htm</w:t>
      </w:r>
    </w:p>
    <w:p w:rsidR="003C43B2" w:rsidRDefault="003C43B2" w:rsidP="003C43B2">
      <w:pPr>
        <w:pStyle w:val="Prrafodelista"/>
        <w:spacing w:after="0" w:afterAutospacing="0"/>
        <w:ind w:left="360"/>
        <w:jc w:val="both"/>
      </w:pPr>
    </w:p>
    <w:p w:rsidR="00176BD6" w:rsidRDefault="00176BD6" w:rsidP="003C43B2">
      <w:pPr>
        <w:pStyle w:val="Prrafodelista"/>
        <w:spacing w:after="0" w:afterAutospacing="0"/>
        <w:ind w:left="360"/>
        <w:jc w:val="both"/>
      </w:pPr>
    </w:p>
    <w:p w:rsidR="00176BD6" w:rsidRDefault="00176BD6" w:rsidP="003C43B2">
      <w:pPr>
        <w:pStyle w:val="Prrafodelista"/>
        <w:spacing w:after="0" w:afterAutospacing="0"/>
        <w:ind w:left="360"/>
        <w:jc w:val="both"/>
      </w:pPr>
    </w:p>
    <w:p w:rsidR="00176BD6" w:rsidRDefault="00176BD6" w:rsidP="003C43B2">
      <w:pPr>
        <w:pStyle w:val="Prrafodelista"/>
        <w:spacing w:after="0" w:afterAutospacing="0"/>
        <w:ind w:left="360"/>
        <w:jc w:val="both"/>
      </w:pPr>
    </w:p>
    <w:p w:rsidR="00176BD6" w:rsidRDefault="00176BD6" w:rsidP="003C43B2">
      <w:pPr>
        <w:pStyle w:val="Prrafodelista"/>
        <w:spacing w:after="0" w:afterAutospacing="0"/>
        <w:ind w:left="360"/>
        <w:jc w:val="both"/>
      </w:pPr>
    </w:p>
    <w:p w:rsidR="00176BD6" w:rsidRDefault="00176BD6" w:rsidP="003C43B2">
      <w:pPr>
        <w:pStyle w:val="Prrafodelista"/>
        <w:spacing w:after="0" w:afterAutospacing="0"/>
        <w:ind w:left="360"/>
        <w:jc w:val="both"/>
      </w:pPr>
    </w:p>
    <w:p w:rsidR="00176BD6" w:rsidRDefault="00176BD6" w:rsidP="003C43B2">
      <w:pPr>
        <w:pStyle w:val="Prrafodelista"/>
        <w:spacing w:after="0" w:afterAutospacing="0"/>
        <w:ind w:left="360"/>
        <w:jc w:val="both"/>
      </w:pPr>
    </w:p>
    <w:p w:rsidR="00391B75" w:rsidRDefault="00391B75">
      <w:pPr>
        <w:rPr>
          <w:lang w:val="es-ES"/>
        </w:rPr>
      </w:pPr>
    </w:p>
    <w:p w:rsidR="00176BD6" w:rsidRDefault="00176BD6">
      <w:pPr>
        <w:rPr>
          <w:lang w:val="es-ES"/>
        </w:rPr>
      </w:pPr>
    </w:p>
    <w:p w:rsidR="00176BD6" w:rsidRDefault="00176BD6">
      <w:pPr>
        <w:rPr>
          <w:lang w:val="es-ES"/>
        </w:rPr>
      </w:pPr>
    </w:p>
    <w:p w:rsidR="00176BD6" w:rsidRDefault="00176BD6">
      <w:pPr>
        <w:rPr>
          <w:lang w:val="es-ES"/>
        </w:rPr>
      </w:pPr>
    </w:p>
    <w:p w:rsidR="00176BD6" w:rsidRPr="00176BD6" w:rsidRDefault="00900965" w:rsidP="00176BD6">
      <w:pPr>
        <w:widowControl w:val="0"/>
        <w:tabs>
          <w:tab w:val="left" w:pos="720"/>
        </w:tabs>
        <w:autoSpaceDE w:val="0"/>
        <w:autoSpaceDN w:val="0"/>
        <w:adjustRightInd w:val="0"/>
        <w:spacing w:before="42" w:after="0" w:line="240" w:lineRule="auto"/>
        <w:ind w:left="720" w:right="57"/>
        <w:jc w:val="right"/>
        <w:rPr>
          <w:rFonts w:ascii="Calibri" w:eastAsia="Calibri" w:hAnsi="Calibri" w:cs="Calibri"/>
          <w:b/>
          <w:bCs/>
          <w:i/>
          <w:lang w:val="en-US"/>
        </w:rPr>
      </w:pPr>
      <w:r>
        <w:rPr>
          <w:rFonts w:ascii="Calibri" w:eastAsia="Calibri" w:hAnsi="Calibri" w:cs="Calibri"/>
          <w:b/>
          <w:bCs/>
          <w:i/>
          <w:noProof/>
          <w:lang w:eastAsia="es-P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1" o:spid="_x0000_s1026" type="#_x0000_t32" style="position:absolute;left:0;text-align:left;margin-left:280.45pt;margin-top:1.6pt;width:16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"/>
        </w:pict>
      </w:r>
      <w:r w:rsidR="00176BD6" w:rsidRPr="00176BD6">
        <w:rPr>
          <w:rFonts w:ascii="Calibri" w:eastAsia="Calibri" w:hAnsi="Calibri" w:cs="Calibri"/>
          <w:b/>
          <w:bCs/>
          <w:i/>
          <w:lang w:val="en-US"/>
        </w:rPr>
        <w:t xml:space="preserve">Ing Robert </w:t>
      </w:r>
      <w:proofErr w:type="spellStart"/>
      <w:r w:rsidR="00176BD6" w:rsidRPr="00176BD6">
        <w:rPr>
          <w:rFonts w:ascii="Calibri" w:eastAsia="Calibri" w:hAnsi="Calibri" w:cs="Calibri"/>
          <w:b/>
          <w:bCs/>
          <w:i/>
          <w:lang w:val="en-US"/>
        </w:rPr>
        <w:t>W.OcrospomaDueñas</w:t>
      </w:r>
      <w:proofErr w:type="spellEnd"/>
    </w:p>
    <w:p w:rsidR="00176BD6" w:rsidRPr="00176BD6" w:rsidRDefault="00176BD6" w:rsidP="00176BD6">
      <w:pPr>
        <w:widowControl w:val="0"/>
        <w:tabs>
          <w:tab w:val="left" w:pos="720"/>
        </w:tabs>
        <w:autoSpaceDE w:val="0"/>
        <w:autoSpaceDN w:val="0"/>
        <w:adjustRightInd w:val="0"/>
        <w:spacing w:before="42" w:after="0" w:line="240" w:lineRule="auto"/>
        <w:ind w:left="720" w:right="57"/>
        <w:jc w:val="center"/>
        <w:rPr>
          <w:rFonts w:ascii="Calibri" w:eastAsia="Calibri" w:hAnsi="Calibri" w:cs="Calibri"/>
          <w:b/>
          <w:bCs/>
          <w:i/>
          <w:lang w:val="en-US"/>
        </w:rPr>
      </w:pPr>
      <w:r w:rsidRPr="00176BD6">
        <w:rPr>
          <w:rFonts w:ascii="Calibri" w:eastAsia="Calibri" w:hAnsi="Calibri" w:cs="Calibri"/>
          <w:b/>
          <w:bCs/>
          <w:i/>
          <w:lang w:val="en-US"/>
        </w:rPr>
        <w:t>Reg. CIP 92750</w:t>
      </w:r>
    </w:p>
    <w:p w:rsidR="00176BD6" w:rsidRDefault="00176BD6">
      <w:pPr>
        <w:rPr>
          <w:lang w:val="es-ES"/>
        </w:rPr>
      </w:pPr>
    </w:p>
    <w:p w:rsidR="00176BD6" w:rsidRPr="003C43B2" w:rsidRDefault="00176BD6">
      <w:pPr>
        <w:rPr>
          <w:lang w:val="es-ES"/>
        </w:rPr>
      </w:pPr>
    </w:p>
    <w:sectPr w:rsidR="00176BD6" w:rsidRPr="003C43B2" w:rsidSect="009009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EE4CC2"/>
    <w:lvl w:ilvl="0">
      <w:numFmt w:val="bullet"/>
      <w:lvlText w:val="*"/>
      <w:lvlJc w:val="left"/>
    </w:lvl>
  </w:abstractNum>
  <w:abstractNum w:abstractNumId="1">
    <w:nsid w:val="0F9B626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A02863"/>
    <w:multiLevelType w:val="hybridMultilevel"/>
    <w:tmpl w:val="35D6A28A"/>
    <w:lvl w:ilvl="0" w:tplc="06BEE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F11686"/>
    <w:multiLevelType w:val="multilevel"/>
    <w:tmpl w:val="2BE690C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6154688"/>
    <w:multiLevelType w:val="hybridMultilevel"/>
    <w:tmpl w:val="B67ADCE8"/>
    <w:lvl w:ilvl="0" w:tplc="06BEE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7461C3"/>
    <w:multiLevelType w:val="hybridMultilevel"/>
    <w:tmpl w:val="91FC009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■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3B2"/>
    <w:rsid w:val="000C4034"/>
    <w:rsid w:val="00176BD6"/>
    <w:rsid w:val="00391B75"/>
    <w:rsid w:val="003C43B2"/>
    <w:rsid w:val="00785ED4"/>
    <w:rsid w:val="00900965"/>
    <w:rsid w:val="00C9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Conector recto de flecha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9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3C43B2"/>
    <w:pPr>
      <w:spacing w:after="0" w:afterAutospacing="1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C4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C43B2"/>
    <w:pPr>
      <w:spacing w:after="100" w:afterAutospacing="1" w:line="240" w:lineRule="auto"/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3C43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3C43B2"/>
    <w:pPr>
      <w:spacing w:after="0" w:afterAutospacing="1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C4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C43B2"/>
    <w:pPr>
      <w:spacing w:after="100" w:afterAutospacing="1" w:line="240" w:lineRule="auto"/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3C43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liarium.com/Proyectos/EstudiosHidrogeologicos/Memoria/Evapotra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2096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 2012</cp:lastModifiedBy>
  <cp:revision>2</cp:revision>
  <cp:lastPrinted>2015-09-14T05:04:00Z</cp:lastPrinted>
  <dcterms:created xsi:type="dcterms:W3CDTF">2018-08-08T23:04:00Z</dcterms:created>
  <dcterms:modified xsi:type="dcterms:W3CDTF">2018-08-08T23:04:00Z</dcterms:modified>
</cp:coreProperties>
</file>