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B" w:rsidRPr="00021F40" w:rsidRDefault="0096211B" w:rsidP="00021F40">
      <w:pPr>
        <w:spacing w:after="0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-574758</wp:posOffset>
            </wp:positionH>
            <wp:positionV relativeFrom="paragraph">
              <wp:posOffset>-227220</wp:posOffset>
            </wp:positionV>
            <wp:extent cx="1368370" cy="1388891"/>
            <wp:effectExtent l="0" t="0" r="3810" b="1905"/>
            <wp:wrapNone/>
            <wp:docPr id="2" name="Imagen 2" descr="https://encrypted-tbn1.gstatic.com/images?q=tbn:ANd9GcRoF4lnPPp9nPe3xfgfgqXcrg98hBPBVKv6PO_a98rCmupe8_I_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oF4lnPPp9nPe3xfgfgqXcrg98hBPBVKv6PO_a98rCmupe8_I_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70" cy="13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F40">
        <w:rPr>
          <w:rFonts w:ascii="Times New Roman" w:hAnsi="Times New Roman" w:cs="Times New Roman"/>
          <w:b/>
          <w:sz w:val="20"/>
          <w:szCs w:val="20"/>
        </w:rPr>
        <w:t>UNIVERSIDAD NACIONAL “JOSÉ FAUSTINO SÁNCHEZ CARRIÓN”</w:t>
      </w:r>
    </w:p>
    <w:p w:rsidR="0096211B" w:rsidRDefault="0096211B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FACULTAD DE </w:t>
      </w:r>
      <w:r w:rsidR="00486A06">
        <w:rPr>
          <w:rFonts w:ascii="Times New Roman" w:hAnsi="Times New Roman" w:cs="Times New Roman"/>
          <w:b/>
          <w:sz w:val="20"/>
          <w:szCs w:val="20"/>
        </w:rPr>
        <w:t xml:space="preserve">INGENIERÍA </w:t>
      </w:r>
      <w:r w:rsidR="00B77041">
        <w:rPr>
          <w:rFonts w:ascii="Times New Roman" w:hAnsi="Times New Roman" w:cs="Times New Roman"/>
          <w:b/>
          <w:sz w:val="20"/>
          <w:szCs w:val="20"/>
        </w:rPr>
        <w:t>AGRARIA, INDUSTRIAS ALIMENTARIAS Y AMBIENTAL</w:t>
      </w:r>
    </w:p>
    <w:p w:rsidR="00486A06" w:rsidRPr="00021F40" w:rsidRDefault="00486A06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486A06" w:rsidRDefault="0080362D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Cs w:val="20"/>
        </w:rPr>
      </w:pPr>
      <w:r w:rsidRPr="00486A06">
        <w:rPr>
          <w:rFonts w:ascii="Times New Roman" w:hAnsi="Times New Roman" w:cs="Times New Roman"/>
          <w:b/>
          <w:szCs w:val="20"/>
        </w:rPr>
        <w:t xml:space="preserve">ESCUELA ACADÉMICO PROFESIONAL DE </w:t>
      </w:r>
      <w:r w:rsidR="00486A06" w:rsidRPr="00486A06">
        <w:rPr>
          <w:rFonts w:ascii="Times New Roman" w:hAnsi="Times New Roman" w:cs="Times New Roman"/>
          <w:b/>
          <w:szCs w:val="20"/>
        </w:rPr>
        <w:t xml:space="preserve">INGENIERÍA </w:t>
      </w:r>
      <w:r w:rsidR="00B77041">
        <w:rPr>
          <w:rFonts w:ascii="Times New Roman" w:hAnsi="Times New Roman" w:cs="Times New Roman"/>
          <w:b/>
          <w:szCs w:val="20"/>
        </w:rPr>
        <w:t>AMBIENTAL</w:t>
      </w:r>
    </w:p>
    <w:p w:rsidR="0096211B" w:rsidRPr="00021F40" w:rsidRDefault="0096211B" w:rsidP="0002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021F40" w:rsidRDefault="0096211B" w:rsidP="00DC3F36">
      <w:pPr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F40">
        <w:rPr>
          <w:rFonts w:ascii="Times New Roman" w:hAnsi="Times New Roman" w:cs="Times New Roman"/>
          <w:b/>
          <w:sz w:val="28"/>
          <w:szCs w:val="20"/>
        </w:rPr>
        <w:t>SYLLABUS</w:t>
      </w:r>
    </w:p>
    <w:p w:rsidR="0096211B" w:rsidRPr="00021F40" w:rsidRDefault="0096211B" w:rsidP="00021F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18B9" w:rsidRPr="00021F40" w:rsidRDefault="00E5166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DESCRIPCIÓN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8B9" w:rsidRDefault="00E5166F" w:rsidP="00E5166F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Dibujo Técnico para Ingeniería, la materia otorgara al estudiante en el recurso del dibujo técnico, la representación gráfica de elementos como paso previo a su realización.</w:t>
      </w:r>
    </w:p>
    <w:p w:rsidR="004B7B42" w:rsidRDefault="004B7B42" w:rsidP="004B7B42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5322" w:rsidRPr="00021F40" w:rsidRDefault="00E45322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96211B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DATOS GENERALES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80362D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Nombre de la Asignatura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sz w:val="20"/>
          <w:szCs w:val="20"/>
        </w:rPr>
        <w:t xml:space="preserve">DIBUJO </w:t>
      </w:r>
      <w:r w:rsidR="001E1E11">
        <w:rPr>
          <w:rFonts w:ascii="Times New Roman" w:hAnsi="Times New Roman" w:cs="Times New Roman"/>
          <w:b/>
          <w:sz w:val="20"/>
          <w:szCs w:val="20"/>
        </w:rPr>
        <w:t>GRAFICO II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Código</w:t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B77041">
        <w:rPr>
          <w:rFonts w:ascii="Times New Roman" w:hAnsi="Times New Roman" w:cs="Times New Roman"/>
          <w:sz w:val="20"/>
          <w:szCs w:val="20"/>
        </w:rPr>
        <w:t>103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Créditos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B00A8C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3</w:t>
      </w:r>
    </w:p>
    <w:p w:rsidR="0096211B" w:rsidRPr="00021F40" w:rsidRDefault="0096211B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Pre-requ</w:t>
      </w:r>
      <w:r w:rsidR="0080362D" w:rsidRPr="00021F40">
        <w:rPr>
          <w:rFonts w:ascii="Times New Roman" w:hAnsi="Times New Roman" w:cs="Times New Roman"/>
          <w:b/>
          <w:sz w:val="20"/>
          <w:szCs w:val="20"/>
        </w:rPr>
        <w:t>isito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  <w:t xml:space="preserve">Ninguno 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Ciclo de estudios</w:t>
      </w:r>
      <w:r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021F40">
        <w:rPr>
          <w:rFonts w:ascii="Times New Roman" w:hAnsi="Times New Roman" w:cs="Times New Roman"/>
          <w:sz w:val="20"/>
          <w:szCs w:val="20"/>
        </w:rPr>
        <w:tab/>
        <w:t>I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Período que comprende el semestre</w:t>
      </w:r>
      <w:r w:rsidRPr="00021F40">
        <w:rPr>
          <w:rFonts w:ascii="Times New Roman" w:hAnsi="Times New Roman" w:cs="Times New Roman"/>
          <w:sz w:val="20"/>
          <w:szCs w:val="20"/>
        </w:rPr>
        <w:tab/>
        <w:t>:</w:t>
      </w:r>
      <w:r w:rsidRPr="00021F40">
        <w:rPr>
          <w:rFonts w:ascii="Times New Roman" w:hAnsi="Times New Roman" w:cs="Times New Roman"/>
          <w:sz w:val="20"/>
          <w:szCs w:val="20"/>
        </w:rPr>
        <w:tab/>
        <w:t>201</w:t>
      </w:r>
      <w:r w:rsidR="001D4647">
        <w:rPr>
          <w:rFonts w:ascii="Times New Roman" w:hAnsi="Times New Roman" w:cs="Times New Roman"/>
          <w:sz w:val="20"/>
          <w:szCs w:val="20"/>
        </w:rPr>
        <w:t>8</w:t>
      </w:r>
      <w:r w:rsidRPr="00021F40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="00D619FC">
        <w:rPr>
          <w:rFonts w:ascii="Times New Roman" w:hAnsi="Times New Roman" w:cs="Times New Roman"/>
          <w:sz w:val="20"/>
          <w:szCs w:val="20"/>
        </w:rPr>
        <w:t>I</w:t>
      </w:r>
    </w:p>
    <w:p w:rsidR="0096211B" w:rsidRPr="00021F40" w:rsidRDefault="006326EA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Horas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96211B" w:rsidRPr="00021F40" w:rsidRDefault="005D18B9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.1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Teoría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2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5D18B9" w:rsidP="00021F40">
      <w:pPr>
        <w:pStyle w:val="Prrafodelista"/>
        <w:tabs>
          <w:tab w:val="center" w:pos="4635"/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.7.2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Laboratorio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2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96211B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rPr>
          <w:rFonts w:ascii="Times New Roman" w:hAnsi="Times New Roman" w:cs="Times New Roman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Profesor responsable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i/>
          <w:szCs w:val="20"/>
        </w:rPr>
        <w:t>M</w:t>
      </w:r>
      <w:r w:rsidR="00E5166F">
        <w:rPr>
          <w:rFonts w:ascii="Times New Roman" w:hAnsi="Times New Roman" w:cs="Times New Roman"/>
          <w:b/>
          <w:i/>
          <w:szCs w:val="20"/>
        </w:rPr>
        <w:t>(o) Ing</w:t>
      </w:r>
      <w:r w:rsidR="00E5166F" w:rsidRPr="00E5166F">
        <w:rPr>
          <w:rFonts w:ascii="Times New Roman" w:hAnsi="Times New Roman" w:cs="Times New Roman"/>
          <w:b/>
          <w:i/>
          <w:szCs w:val="20"/>
        </w:rPr>
        <w:t>.Miguel W</w:t>
      </w:r>
      <w:r w:rsidR="00E5166F">
        <w:rPr>
          <w:rFonts w:ascii="Times New Roman" w:hAnsi="Times New Roman" w:cs="Times New Roman"/>
          <w:b/>
          <w:i/>
          <w:szCs w:val="20"/>
        </w:rPr>
        <w:t>.</w:t>
      </w:r>
      <w:r w:rsidR="00E5166F" w:rsidRPr="00E5166F">
        <w:rPr>
          <w:rFonts w:ascii="Times New Roman" w:hAnsi="Times New Roman" w:cs="Times New Roman"/>
          <w:b/>
          <w:i/>
          <w:szCs w:val="20"/>
        </w:rPr>
        <w:t xml:space="preserve"> Silva Sánchez</w:t>
      </w:r>
    </w:p>
    <w:p w:rsidR="00E45322" w:rsidRPr="00021F40" w:rsidRDefault="00D442B1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sz w:val="20"/>
          <w:szCs w:val="20"/>
        </w:rPr>
        <w:t>wisil005@hotmail.com</w:t>
      </w:r>
    </w:p>
    <w:p w:rsidR="00D442B1" w:rsidRDefault="00D442B1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B42" w:rsidRPr="00021F40" w:rsidRDefault="004B7B42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FUNDAMENTACIÓN</w:t>
      </w:r>
    </w:p>
    <w:p w:rsidR="00E5166F" w:rsidRP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En la formación interdisciplinaria delingeniero se pretende que seancapaces de entender que el Dibujo técnico o de Ingeniería es un lenguaje gráfico universal muy importante en su formación,ya que esta asignatura permitirá que el alumno ejercite su Imaginación y visualización en el trazado de los objetos a proyectar; así mismo, adquirir habilidades en el manejo de los instrumentos de dibujo.</w:t>
      </w:r>
    </w:p>
    <w:p w:rsid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B42" w:rsidRDefault="004B7B42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OBJETIVOS</w:t>
      </w:r>
    </w:p>
    <w:p w:rsidR="00667A6F" w:rsidRPr="00667A6F" w:rsidRDefault="00667A6F" w:rsidP="00667A6F">
      <w:pPr>
        <w:pStyle w:val="Prrafodelista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7A6F">
        <w:rPr>
          <w:rFonts w:ascii="Times New Roman" w:hAnsi="Times New Roman" w:cs="Times New Roman"/>
          <w:b/>
          <w:sz w:val="20"/>
          <w:szCs w:val="20"/>
          <w:u w:val="single"/>
        </w:rPr>
        <w:t>OBJETIVO GENERAL</w:t>
      </w:r>
    </w:p>
    <w:p w:rsidR="00E5166F" w:rsidRPr="00667A6F" w:rsidRDefault="00E5166F" w:rsidP="00667A6F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 xml:space="preserve">La asignatura de Dibujo </w:t>
      </w:r>
      <w:r w:rsidR="00667A6F" w:rsidRPr="00667A6F">
        <w:rPr>
          <w:rFonts w:ascii="Times New Roman" w:hAnsi="Times New Roman" w:cs="Times New Roman"/>
          <w:sz w:val="20"/>
          <w:szCs w:val="20"/>
        </w:rPr>
        <w:t>de Ingeniería</w:t>
      </w:r>
      <w:r w:rsidRPr="00667A6F">
        <w:rPr>
          <w:rFonts w:ascii="Times New Roman" w:hAnsi="Times New Roman" w:cs="Times New Roman"/>
          <w:sz w:val="20"/>
          <w:szCs w:val="20"/>
        </w:rPr>
        <w:t xml:space="preserve"> es de carácter teórico – práctico y tiene como propósito desarrollar en el alumno los conocimientos básicos del dibujo de las piezas mecánicas. Proyecciones ortogonales, vistas especiales, secciones y cortes, acotados, tolerancias y ajustes, elementos de unión.</w:t>
      </w:r>
      <w:r w:rsidRPr="00667A6F">
        <w:rPr>
          <w:rFonts w:ascii="Times New Roman" w:hAnsi="Times New Roman" w:cs="Times New Roman"/>
          <w:sz w:val="20"/>
          <w:szCs w:val="20"/>
        </w:rPr>
        <w:cr/>
      </w:r>
    </w:p>
    <w:p w:rsidR="00E5166F" w:rsidRDefault="00E5166F" w:rsidP="00667A6F">
      <w:pPr>
        <w:pStyle w:val="Prrafodelista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OBJETIVO ESPECÍFICO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Comprender los conocimientos y normas referentes a los diagramas y planos y poder aplicarlos en el desarrollo de su carrera profesional.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Correcta utili</w:t>
      </w:r>
      <w:r w:rsidR="00667A6F">
        <w:rPr>
          <w:rFonts w:ascii="Times New Roman" w:hAnsi="Times New Roman" w:cs="Times New Roman"/>
          <w:sz w:val="20"/>
          <w:szCs w:val="20"/>
        </w:rPr>
        <w:t>zación de las Normas de dibujo.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Conocer los elementos de dibujo, mediante las herramientas básicas.</w:t>
      </w:r>
    </w:p>
    <w:p w:rsid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Desarrollar las formas geométricas a sólidos geométricos.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Proyectar objetos sólidos con el uso de la perspectiva.</w:t>
      </w:r>
    </w:p>
    <w:p w:rsidR="00667A6F" w:rsidRPr="00E516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Relacionar los dibujos con los cortes y dimensionamiento.</w:t>
      </w:r>
    </w:p>
    <w:p w:rsid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B42" w:rsidRDefault="004B7B42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Default="00667A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3837" w:rsidRPr="00021F40" w:rsidRDefault="004801CD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COMPETENCIAS GENERALES</w:t>
      </w:r>
    </w:p>
    <w:p w:rsidR="00113837" w:rsidRPr="00021F40" w:rsidRDefault="00113837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7A6F" w:rsidRPr="00667A6F" w:rsidRDefault="00667A6F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Ejecuta los gráficos a partir del conocimiento de las herramientas y técnicas básicas.</w:t>
      </w:r>
    </w:p>
    <w:p w:rsidR="00667A6F" w:rsidRPr="00667A6F" w:rsidRDefault="00667A6F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Realiza los sólidos mediante ángulos precisos.</w:t>
      </w:r>
    </w:p>
    <w:p w:rsidR="00667A6F" w:rsidRPr="00667A6F" w:rsidRDefault="00667A6F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7A6F">
        <w:rPr>
          <w:rFonts w:ascii="Times New Roman" w:hAnsi="Times New Roman" w:cs="Times New Roman"/>
          <w:sz w:val="20"/>
          <w:szCs w:val="20"/>
        </w:rPr>
        <w:t>Secciona los dibujos con criterio profesional.</w:t>
      </w:r>
    </w:p>
    <w:p w:rsidR="00667A6F" w:rsidRPr="00667A6F" w:rsidRDefault="00667A6F" w:rsidP="00667A6F">
      <w:pPr>
        <w:pStyle w:val="Prrafodelista"/>
        <w:tabs>
          <w:tab w:val="left" w:pos="36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7B36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ORGANIZACIÓN DE LAS UNIDADES DE APRENDIZAJE</w:t>
      </w:r>
    </w:p>
    <w:tbl>
      <w:tblPr>
        <w:tblStyle w:val="Tablaconcuadrcula"/>
        <w:tblW w:w="8221" w:type="dxa"/>
        <w:tblInd w:w="392" w:type="dxa"/>
        <w:tblLook w:val="04A0"/>
      </w:tblPr>
      <w:tblGrid>
        <w:gridCol w:w="1242"/>
        <w:gridCol w:w="5562"/>
        <w:gridCol w:w="1417"/>
      </w:tblGrid>
      <w:tr w:rsidR="00667A6F" w:rsidTr="00FB2D32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556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DENOMINACION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N° DE HORAS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562" w:type="dxa"/>
            <w:vAlign w:val="center"/>
          </w:tcPr>
          <w:p w:rsidR="00667A6F" w:rsidRPr="00FB2D32" w:rsidRDefault="00FB2D32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GENERALIDADES SOBRE EL DIBUJO DE INGENIERIA</w:t>
            </w:r>
          </w:p>
        </w:tc>
        <w:tc>
          <w:tcPr>
            <w:tcW w:w="1417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P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PROGRAMACIÓN DE LAS UNIDADES DE APRENDIZAJE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GENERALIDADES SOBRE EL DIBUJO DE INGENIERIA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B2D32">
      <w:pPr>
        <w:pStyle w:val="Prrafodelista"/>
        <w:tabs>
          <w:tab w:val="left" w:pos="360"/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 xml:space="preserve">Comprende las consideraciones iniciales para empezar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>realizar dibujos de ingeniería mecánica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75"/>
        <w:gridCol w:w="2809"/>
        <w:gridCol w:w="2777"/>
      </w:tblGrid>
      <w:tr w:rsidR="00FB2D32" w:rsidTr="00FB2D32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B2D32">
        <w:trPr>
          <w:trHeight w:val="839"/>
        </w:trPr>
        <w:tc>
          <w:tcPr>
            <w:tcW w:w="2881" w:type="dxa"/>
            <w:vAlign w:val="center"/>
          </w:tcPr>
          <w:p w:rsidR="00FB2D32" w:rsidRPr="00FB2D32" w:rsidRDefault="00FB2D32" w:rsidP="00FB2D32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Conceptúa las generalidades sobre el dibujo de ingeniería.</w:t>
            </w:r>
          </w:p>
        </w:tc>
        <w:tc>
          <w:tcPr>
            <w:tcW w:w="2882" w:type="dxa"/>
            <w:vAlign w:val="center"/>
          </w:tcPr>
          <w:p w:rsidR="00FB2D32" w:rsidRPr="00FB2D32" w:rsidRDefault="00FB2D32" w:rsidP="00FB2D3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Reconocimiento del trabajo práctico del dibujo mecánico</w:t>
            </w:r>
          </w:p>
        </w:tc>
        <w:tc>
          <w:tcPr>
            <w:tcW w:w="2882" w:type="dxa"/>
            <w:vAlign w:val="center"/>
          </w:tcPr>
          <w:p w:rsidR="00FB2D32" w:rsidRPr="00FB2D32" w:rsidRDefault="00FB2D32" w:rsidP="00FB2D3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Participa activamente, con responsabilidad y respeto.</w:t>
            </w:r>
          </w:p>
        </w:tc>
      </w:tr>
    </w:tbl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01: </w:t>
      </w:r>
      <w:r w:rsidRPr="00FB2D32">
        <w:rPr>
          <w:rFonts w:ascii="Times New Roman" w:hAnsi="Times New Roman" w:cs="Times New Roman"/>
          <w:b/>
          <w:sz w:val="20"/>
          <w:szCs w:val="20"/>
        </w:rPr>
        <w:t>Introducción, concepto, importancia y materiales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Información general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Fuente:DIBUJO TÉCNICO Y DE ING.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E. J. LOMBARDE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D32">
        <w:rPr>
          <w:rFonts w:ascii="Times New Roman" w:hAnsi="Times New Roman" w:cs="Times New Roman"/>
          <w:b/>
          <w:sz w:val="20"/>
          <w:szCs w:val="20"/>
        </w:rPr>
        <w:t>Uso y practica con materiales del curso</w:t>
      </w:r>
      <w:r w:rsidRPr="00FE1C46">
        <w:rPr>
          <w:rFonts w:ascii="Times New Roman" w:hAnsi="Times New Roman" w:cs="Times New Roman"/>
          <w:b/>
          <w:sz w:val="20"/>
          <w:szCs w:val="20"/>
        </w:rPr>
        <w:t>.Manejo de escuadras y Reloj de Escuadras.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Desarrollar habilidades para el trazado de figuras geométricas.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 Geometría DESCRIPTIVA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MINOR ELYDE HAWK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03: Normalización: conocer las normas técnicas inter</w:t>
      </w:r>
      <w:r w:rsidRPr="00FE1C46">
        <w:rPr>
          <w:rFonts w:ascii="Times New Roman" w:hAnsi="Times New Roman" w:cs="Times New Roman"/>
          <w:b/>
          <w:sz w:val="20"/>
          <w:szCs w:val="20"/>
        </w:rPr>
        <w:t>nacionales más usadas.Alfabeto de líneas.Precedencia de Líneas.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Objetivo:Aplicación de estas normas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Técnicas en los dibujos de ingeniería.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 TechnicalDrawing.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Autor:GiesekeMitchel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04: </w:t>
      </w:r>
      <w:r w:rsidRPr="00FE1C46">
        <w:rPr>
          <w:rFonts w:ascii="Times New Roman" w:hAnsi="Times New Roman" w:cs="Times New Roman"/>
          <w:b/>
          <w:sz w:val="20"/>
          <w:szCs w:val="20"/>
        </w:rPr>
        <w:t>Escalas: concepto, clasificación y representación.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VISTAS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 xml:space="preserve">Brindar los conocimientos en cuanto alempleo de vistas </w:t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>especiales, auxiliares.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75"/>
        <w:gridCol w:w="2809"/>
        <w:gridCol w:w="2777"/>
      </w:tblGrid>
      <w:tr w:rsidR="00FB2D32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E1C46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deluso y aplicación de lasvistas en el dibujomecánico, según norma</w:t>
            </w:r>
          </w:p>
          <w:p w:rsidR="00FB2D32" w:rsidRPr="00FB2D32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ISO europeo.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ejerciciosprácticos, aplicando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secuencia aprendida.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activamente,con responsabilidad yrespeto.</w:t>
            </w:r>
          </w:p>
        </w:tc>
      </w:tr>
    </w:tbl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SEMANA 05: Dimensionado,</w:t>
      </w:r>
      <w:r w:rsidRPr="00FE1C46">
        <w:rPr>
          <w:rFonts w:ascii="Times New Roman" w:hAnsi="Times New Roman" w:cs="Times New Roman"/>
          <w:b/>
          <w:sz w:val="20"/>
          <w:szCs w:val="20"/>
        </w:rPr>
        <w:t xml:space="preserve"> concepto, elementos del dimensionado, clasificación y Normas del dimensionado.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OBJETIVOS: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06: </w:t>
      </w:r>
      <w:r w:rsidRPr="00FE1C46">
        <w:rPr>
          <w:rFonts w:ascii="Times New Roman" w:hAnsi="Times New Roman" w:cs="Times New Roman"/>
          <w:b/>
          <w:sz w:val="20"/>
          <w:szCs w:val="20"/>
        </w:rPr>
        <w:t>Proyecciones, clases de proyecciones.Disposición de vistas ASA-ISO.Perspectivas isométrica y Oblicua.Dibujo de una perspectiva isométrica y oblicuas.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la clasificación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De las proyecciones y ejes básicos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Para su construcción.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B2D32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C46">
        <w:rPr>
          <w:rFonts w:ascii="Times New Roman" w:hAnsi="Times New Roman" w:cs="Times New Roman"/>
          <w:b/>
          <w:sz w:val="20"/>
          <w:szCs w:val="20"/>
        </w:rPr>
        <w:t>SEMANA 07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E1C46">
        <w:rPr>
          <w:rFonts w:ascii="Times New Roman" w:hAnsi="Times New Roman" w:cs="Times New Roman"/>
          <w:b/>
          <w:sz w:val="20"/>
          <w:szCs w:val="20"/>
        </w:rPr>
        <w:t>Circunferencias en la perspectiva Isométrica y Oblicua.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Construcción de círculos para su aplicación en el dibujo de ingeniería.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TECHNICAL DRAWING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AUTOR:GIESEKE MITCHEL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08: </w:t>
      </w:r>
      <w:r w:rsidRPr="00FE1C46">
        <w:rPr>
          <w:rFonts w:ascii="Times New Roman" w:hAnsi="Times New Roman" w:cs="Times New Roman"/>
          <w:b/>
          <w:sz w:val="20"/>
          <w:szCs w:val="20"/>
        </w:rPr>
        <w:t>EVALUACIÓN: PRIMER PARCIAL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ACOTADO</w:t>
      </w: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 xml:space="preserve">Brindar los conocimientos en cuanto alacotado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normas ISO.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75"/>
        <w:gridCol w:w="2809"/>
        <w:gridCol w:w="2777"/>
      </w:tblGrid>
      <w:tr w:rsidR="00FE1C46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E1C46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B2D32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ypropiedades delacotado en el dibujo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ingeniería.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ejerciciosmediante la aplicaciónde los requerimientospropios del acotado.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activamente,con responsabilidad yrespeto.</w:t>
            </w:r>
          </w:p>
        </w:tc>
      </w:tr>
    </w:tbl>
    <w:p w:rsidR="00FE1C46" w:rsidRP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09: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objetos en el espacio dadas sus tres vistas.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Objetivo:Adquirir práctica y habilidad para la construcción de objetos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10: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agujeros IsométricosY Oblicuos.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el método para su aplicación en la construcción de agujeros-Isométrico y Oblicuo.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11: </w:t>
      </w:r>
      <w:r w:rsidRPr="00FE1C46">
        <w:rPr>
          <w:rFonts w:ascii="Times New Roman" w:hAnsi="Times New Roman" w:cs="Times New Roman"/>
          <w:b/>
          <w:sz w:val="20"/>
          <w:szCs w:val="20"/>
        </w:rPr>
        <w:t>Arcos isométricos: Concepto, importancia, pasos para su construcción en sus tres posiciones comunes.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su construcción para su aplicación en la elaboración de piezas mecánicas.</w:t>
      </w:r>
    </w:p>
    <w:p w:rsidR="00FE1C46" w:rsidRPr="004840F8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840F8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FE1C46" w:rsidRPr="004840F8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840F8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4840F8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12: </w:t>
      </w:r>
      <w:r w:rsidRPr="00FE1C46">
        <w:rPr>
          <w:rFonts w:ascii="Times New Roman" w:hAnsi="Times New Roman" w:cs="Times New Roman"/>
          <w:b/>
          <w:sz w:val="20"/>
          <w:szCs w:val="20"/>
        </w:rPr>
        <w:t>Practica dirigida de proyecciones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Determinar las tres vistas principales de un objeto y su vista en el espacio de problemas propuestos.</w:t>
      </w:r>
    </w:p>
    <w:p w:rsidR="00864378" w:rsidRPr="004840F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840F8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864378" w:rsidRPr="004840F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840F8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4840F8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Pr="004840F8" w:rsidRDefault="00864378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IV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PROYECCIONES MECÁNICAS</w:t>
      </w: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Default="00864378" w:rsidP="00864378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Brin</w:t>
      </w:r>
      <w:r>
        <w:rPr>
          <w:rFonts w:ascii="Times New Roman" w:hAnsi="Times New Roman" w:cs="Times New Roman"/>
          <w:sz w:val="20"/>
          <w:szCs w:val="20"/>
        </w:rPr>
        <w:t xml:space="preserve">dar los conocimientos necesarios para que el estudiante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 ingeniería sea capaz de dibujar piezas mecánicas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 grado de dificultad requerido.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75"/>
        <w:gridCol w:w="2809"/>
        <w:gridCol w:w="2777"/>
      </w:tblGrid>
      <w:tr w:rsidR="00864378" w:rsidTr="00733103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864378" w:rsidTr="00733103">
        <w:trPr>
          <w:trHeight w:val="1131"/>
        </w:trPr>
        <w:tc>
          <w:tcPr>
            <w:tcW w:w="2881" w:type="dxa"/>
            <w:vAlign w:val="center"/>
          </w:tcPr>
          <w:p w:rsidR="00864378" w:rsidRPr="00FB2D32" w:rsidRDefault="00864378" w:rsidP="00864378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Conceptúa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y los sistemas internacionales más utilizados, dibujando a cualquier escala.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8643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Resuelve ejerciciosmediante la aplicaciónde los requerimientospropios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a escala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73310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activamente,con responsabilidad yrespeto.</w:t>
            </w:r>
          </w:p>
        </w:tc>
      </w:tr>
    </w:tbl>
    <w:p w:rsidR="00864378" w:rsidRPr="00FB2D32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13: </w:t>
      </w:r>
      <w:r w:rsidRPr="00864378">
        <w:rPr>
          <w:rFonts w:ascii="Times New Roman" w:hAnsi="Times New Roman" w:cs="Times New Roman"/>
          <w:b/>
          <w:sz w:val="20"/>
          <w:szCs w:val="20"/>
        </w:rPr>
        <w:t>Construcción de objetos tridimensionales aplicando círculos Isométricos, Oblicuos y arcos isométricos.Proyecciones Mecánicas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14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Fuente:DIBUJO MECANICO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15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16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 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EVALUACIÓN: SEGUNDO PARCIAL</w:t>
      </w:r>
    </w:p>
    <w:p w:rsid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Examen sustitutorio (29/12/ 2014)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1CD" w:rsidRPr="00021F40" w:rsidRDefault="00F8352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ESTRATEGIAS METODOLÓGICAS</w:t>
      </w:r>
    </w:p>
    <w:p w:rsidR="00DD72A2" w:rsidRDefault="00DD72A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 fin de lograr un mejor desarrollo del aprendizaje, se emplearán permanentemente las siguientes estrategias metodológicas: Ejemplo:</w:t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Conferencia o clase magistral.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Análisis de lecturas: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Dinámica grupal: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Prácticas individuales: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468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Evaluación y análisis de resultados: Seminarios, Método de preguntas, Panel de discusión. Lluvia de ideas, Lista de cotejo</w:t>
      </w: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Teóricas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Desarrollo  expositivo  de  las  clases,  con  la  participación  activa  de  los  alumnos,  donde  se  revisará,  se analizará y se resumirá lo propuesto en la sumilla.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Prácticas de Laboratorio</w:t>
      </w:r>
    </w:p>
    <w:p w:rsidR="000F5AD8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El  alumno  ejecutará,  observará,  describirá  y  evaluará  los  experimentos  programados  siguiendo  el protocolo de la guía de prácticas bajo la sup</w:t>
      </w:r>
      <w:r w:rsidR="00C46994">
        <w:rPr>
          <w:rFonts w:ascii="Times New Roman" w:hAnsi="Times New Roman" w:cs="Times New Roman"/>
          <w:sz w:val="20"/>
          <w:szCs w:val="20"/>
        </w:rPr>
        <w:t xml:space="preserve">ervisión y tutoría del profesor, realizadas en el </w:t>
      </w:r>
      <w:r w:rsidR="00864378">
        <w:rPr>
          <w:rFonts w:ascii="Times New Roman" w:hAnsi="Times New Roman" w:cs="Times New Roman"/>
          <w:sz w:val="20"/>
          <w:szCs w:val="20"/>
        </w:rPr>
        <w:t>aula de clase</w:t>
      </w:r>
      <w:r w:rsidR="00C46994">
        <w:rPr>
          <w:rFonts w:ascii="Times New Roman" w:hAnsi="Times New Roman" w:cs="Times New Roman"/>
          <w:sz w:val="20"/>
          <w:szCs w:val="20"/>
        </w:rPr>
        <w:t>.</w:t>
      </w:r>
    </w:p>
    <w:p w:rsidR="00864378" w:rsidRPr="00021F40" w:rsidRDefault="0086437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F8352F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MATERIALES EDUCATIVOS Y OTROS RECURSOS DIDÁCTICOS</w:t>
      </w:r>
    </w:p>
    <w:p w:rsidR="00073132" w:rsidRPr="00021F40" w:rsidRDefault="0007313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Materiales: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textos básicos y especializados, revistas, separatas, material PAD diverso, pizarra, plumones, mota, lapiceros, otros.</w:t>
      </w: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Recursos Didácticos: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audiovisuales, instrumentos y </w:t>
      </w:r>
      <w:r w:rsidR="00C46994">
        <w:rPr>
          <w:rFonts w:ascii="Times New Roman" w:hAnsi="Times New Roman" w:cs="Times New Roman"/>
          <w:sz w:val="20"/>
          <w:szCs w:val="20"/>
        </w:rPr>
        <w:t>computadoras</w:t>
      </w:r>
      <w:r w:rsidRPr="00021F40">
        <w:rPr>
          <w:rFonts w:ascii="Times New Roman" w:hAnsi="Times New Roman" w:cs="Times New Roman"/>
          <w:sz w:val="20"/>
          <w:szCs w:val="20"/>
        </w:rPr>
        <w:t>, accesorios varios, otros</w:t>
      </w:r>
    </w:p>
    <w:p w:rsidR="00F8352F" w:rsidRPr="00021F40" w:rsidRDefault="00F8352F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INDICADORES, TÉCNICAS E INSTRUMENTOS DE EVALUACIÓN</w:t>
      </w:r>
    </w:p>
    <w:p w:rsidR="00BA6756" w:rsidRDefault="00BA6756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021F40">
        <w:rPr>
          <w:rFonts w:ascii="Times New Roman" w:hAnsi="Times New Roman" w:cs="Times New Roman"/>
          <w:w w:val="99"/>
          <w:sz w:val="20"/>
          <w:szCs w:val="20"/>
        </w:rPr>
        <w:t>Conelfinde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arycu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arelg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r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an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zad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nell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grode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sc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om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eten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ias,sepro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e:</w:t>
      </w:r>
    </w:p>
    <w:p w:rsidR="00DF3C24" w:rsidRDefault="00DF3C24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tbl>
      <w:tblPr>
        <w:tblStyle w:val="Cuadrculaclara-nfasis4"/>
        <w:tblW w:w="8825" w:type="dxa"/>
        <w:jc w:val="center"/>
        <w:tblLayout w:type="fixed"/>
        <w:tblLook w:val="0000"/>
      </w:tblPr>
      <w:tblGrid>
        <w:gridCol w:w="1434"/>
        <w:gridCol w:w="3251"/>
        <w:gridCol w:w="2700"/>
        <w:gridCol w:w="1440"/>
      </w:tblGrid>
      <w:tr w:rsidR="00BA6756" w:rsidRPr="00110173" w:rsidTr="00110173">
        <w:trPr>
          <w:cnfStyle w:val="000000100000"/>
          <w:trHeight w:hRule="exact" w:val="448"/>
          <w:jc w:val="center"/>
        </w:trPr>
        <w:tc>
          <w:tcPr>
            <w:cnfStyle w:val="000010000000"/>
            <w:tcW w:w="1434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</w:t>
            </w:r>
          </w:p>
        </w:tc>
        <w:tc>
          <w:tcPr>
            <w:tcW w:w="3251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84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¿Qu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é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?</w:t>
            </w:r>
          </w:p>
        </w:tc>
        <w:tc>
          <w:tcPr>
            <w:cnfStyle w:val="000010000000"/>
            <w:tcW w:w="270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left="96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  <w:tc>
          <w:tcPr>
            <w:tcW w:w="144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</w:tr>
      <w:tr w:rsidR="00BA6756" w:rsidRPr="00110173" w:rsidTr="00DF3C24">
        <w:trPr>
          <w:cnfStyle w:val="000000010000"/>
          <w:trHeight w:hRule="exact" w:val="771"/>
          <w:jc w:val="center"/>
        </w:trPr>
        <w:tc>
          <w:tcPr>
            <w:cnfStyle w:val="00001000000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g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165" w:right="84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,ana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mp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ende,r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onay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ex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esa bi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oprogra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doporu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addeapr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iz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je.</w:t>
            </w:r>
          </w:p>
        </w:tc>
        <w:tc>
          <w:tcPr>
            <w:cnfStyle w:val="00001000000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110173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osescri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os,ytrab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 de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o,Bús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q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 Intern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61" w:right="254"/>
              <w:jc w:val="both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lfinali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arla</w:t>
            </w:r>
          </w:p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na</w:t>
            </w:r>
            <w:r w:rsid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4</w:t>
            </w:r>
          </w:p>
        </w:tc>
      </w:tr>
      <w:tr w:rsidR="00BA6756" w:rsidRPr="00110173" w:rsidTr="00DF3C24">
        <w:trPr>
          <w:cnfStyle w:val="000000100000"/>
          <w:trHeight w:hRule="exact" w:val="901"/>
          <w:jc w:val="center"/>
        </w:trPr>
        <w:tc>
          <w:tcPr>
            <w:cnfStyle w:val="00001000000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iva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165" w:right="84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iasyha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bi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s.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tit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: 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d,ho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dad,p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d, 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joen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equ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ipo,ord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nydi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 coo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ny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ooper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lprof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sor,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iónpe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y/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o,auto 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ón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eac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al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Instru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odeEva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9"/>
              <w:ind w:left="61" w:right="254"/>
              <w:jc w:val="both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uranteto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oel p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oc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ode 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ñ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 xml:space="preserve">–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aje</w:t>
            </w:r>
          </w:p>
        </w:tc>
      </w:tr>
      <w:tr w:rsidR="00BA6756" w:rsidRPr="00110173" w:rsidTr="00DF3C24">
        <w:trPr>
          <w:cnfStyle w:val="000000010000"/>
          <w:trHeight w:hRule="exact" w:val="712"/>
          <w:jc w:val="center"/>
        </w:trPr>
        <w:tc>
          <w:tcPr>
            <w:cnfStyle w:val="00001000000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C46994">
            <w:pPr>
              <w:widowControl w:val="0"/>
              <w:autoSpaceDE w:val="0"/>
              <w:autoSpaceDN w:val="0"/>
              <w:adjustRightInd w:val="0"/>
              <w:spacing w:before="53"/>
              <w:ind w:left="165" w:right="84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dde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ál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isys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ín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sdeinfor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ón, Re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="00C46994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desarrollando algoritmos sencillos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53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Exá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sesc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esde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x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es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gn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das.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0"/>
              <w:ind w:left="61" w:right="254"/>
              <w:jc w:val="both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17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.</w:t>
            </w:r>
          </w:p>
        </w:tc>
      </w:tr>
    </w:tbl>
    <w:p w:rsidR="00BA6756" w:rsidRPr="00021F40" w:rsidRDefault="00BA6756" w:rsidP="00021F40">
      <w:pPr>
        <w:widowControl w:val="0"/>
        <w:autoSpaceDE w:val="0"/>
        <w:autoSpaceDN w:val="0"/>
        <w:adjustRightInd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Default="00AC4F2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Es una acción consustancial al proceso educativo, sirve para valorar y medir los logros que garantizan el aprendizaje. El sistema de evaluación del estudiante es integral, dinámico y permanente.</w:t>
      </w:r>
    </w:p>
    <w:p w:rsidR="00110173" w:rsidRPr="00021F40" w:rsidRDefault="0011017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Criterios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Evaluar las capacidades, habilidades y actitudes adquiridas durante el desarrollo del trabajo educativo.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Procedimientos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Evaluaciones escritas, expositivas y/o demostrativas;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Instrumentos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Pruebas de ensayo y/o estructuradas, trabajos de investigación y/o ejecución,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Requisitos de aprobación </w:t>
      </w:r>
    </w:p>
    <w:p w:rsidR="00AC4F23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Se regirá por las normas establecidas en el Reglamento Académico Vigente de la UNJFSC, el promedio final PF del curso, según:</w:t>
      </w:r>
    </w:p>
    <w:p w:rsidR="00110173" w:rsidRPr="00021F40" w:rsidRDefault="0011017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C80B23" w:rsidRDefault="00C46994" w:rsidP="00C80B23">
      <w:pPr>
        <w:spacing w:line="240" w:lineRule="auto"/>
        <w:ind w:left="765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lastRenderedPageBreak/>
        <w:t>PF= 0.35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1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2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30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*TA</w:t>
      </w:r>
    </w:p>
    <w:p w:rsidR="00110173" w:rsidRPr="00021F40" w:rsidRDefault="00AC4F23" w:rsidP="007769CD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0B23">
        <w:rPr>
          <w:rFonts w:ascii="Times New Roman" w:hAnsi="Times New Roman" w:cs="Times New Roman"/>
          <w:sz w:val="20"/>
          <w:szCs w:val="20"/>
        </w:rPr>
        <w:t>, 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0B23">
        <w:rPr>
          <w:rFonts w:ascii="Times New Roman" w:hAnsi="Times New Roman" w:cs="Times New Roman"/>
          <w:sz w:val="20"/>
          <w:szCs w:val="20"/>
        </w:rPr>
        <w:t>; evaluaciones parciales, teóri</w:t>
      </w:r>
      <w:r w:rsidR="00110173" w:rsidRPr="00C80B23">
        <w:rPr>
          <w:rFonts w:ascii="Times New Roman" w:hAnsi="Times New Roman" w:cs="Times New Roman"/>
          <w:sz w:val="20"/>
          <w:szCs w:val="20"/>
        </w:rPr>
        <w:t>co practico según el cronograma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 xml:space="preserve">TA: formado por trabajo de investigación, </w:t>
      </w:r>
      <w:r w:rsidR="00110173" w:rsidRPr="00C80B23">
        <w:rPr>
          <w:rFonts w:ascii="Times New Roman" w:hAnsi="Times New Roman" w:cs="Times New Roman"/>
          <w:sz w:val="20"/>
          <w:szCs w:val="20"/>
        </w:rPr>
        <w:t>informes de prácticas de laboratorio</w:t>
      </w:r>
      <w:r w:rsidRPr="00C80B23">
        <w:rPr>
          <w:rFonts w:ascii="Times New Roman" w:hAnsi="Times New Roman" w:cs="Times New Roman"/>
          <w:sz w:val="20"/>
          <w:szCs w:val="20"/>
        </w:rPr>
        <w:t>, visitas de campo. El criterio de medio punto o fracción superior a favor del estudiante, solo será tomado en cuenta para obtener la nota final, considerando aprobatorio si es mayor o igual que ONCE (11).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La acumulación de más del 30% de inasistencias a las clases INHABILITA al estudiante, quien pierde sus derechos de rendir sus exámenes y es considerado como desaprobado con nota final de CERO (00).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El examen sustitutorio comprende el contenido del curso y es para alumnos habilitados que tengan un promedio final no menor de SIETE (07) y reemplaza a EP1 ó EP2. El promedio final para dichos alumnos no excederá la nota DOCE (12).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CONSEJERÍA: esta labor será desempeñada por el docente de la asignatura.</w:t>
      </w:r>
    </w:p>
    <w:p w:rsidR="00DF3C24" w:rsidRDefault="00DF3C2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434" w:rsidRPr="00021F40" w:rsidRDefault="00F3043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06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BIBLIOGRAFIA</w:t>
      </w:r>
    </w:p>
    <w:p w:rsidR="00DD72A2" w:rsidRDefault="00DD72A2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TECHNICAL DRAWING, Gieseke Michel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DE INGENIERIA, Tomas French. Hisp. Americano 2004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TECNICO Y DE INGENIERIA E.J. Lombarda ED. Continental.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TECNICO,UbertoBachmann Edición Labork 2002.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MECÁNICO, J. Zavaleta P. Trujillo unica ED. 1999.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PRACTICAS DE DIBUJO, Mauro Villanueva ED. Urmo 2003.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GEOMETRÍA DESCRIPTIVA. MinorElydeHawk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GEOMETRÍA DESCRIPTIVA. Jorge Nakamura 2002.</w:t>
      </w:r>
    </w:p>
    <w:p w:rsidR="00D910EC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GEOMETRÍA DESCRIPTIVA. Donato Di Pietro 1998.</w:t>
      </w:r>
    </w:p>
    <w:p w:rsidR="00864378" w:rsidRPr="00864378" w:rsidRDefault="00864378" w:rsidP="008E4A43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Giesecke – Mitchel – Spencer – Hill. Dibujo Técnico. EditorialInteramericana. México, 1986.</w:t>
      </w:r>
    </w:p>
    <w:p w:rsidR="00864378" w:rsidRPr="00864378" w:rsidRDefault="00864378" w:rsidP="0001728C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Jensen, C. H. Dibujo y Diseño de Ingeniería. Editorial McGraw Hill.Colombia, 1973.</w:t>
      </w:r>
    </w:p>
    <w:p w:rsidR="00864378" w:rsidRPr="00864378" w:rsidRDefault="00864378" w:rsidP="00330E49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Frech – Vierck. Dibujo de Ingeniería. Ed. McGraw–Hill. México,1990.</w:t>
      </w:r>
    </w:p>
    <w:p w:rsidR="00864378" w:rsidRPr="00864378" w:rsidRDefault="00864378" w:rsidP="004A0214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Luzzader – Duff. Fundamentos de Dibujo de Ingeniería. Edit.Prentice–Hall. México, 1993.</w:t>
      </w:r>
    </w:p>
    <w:p w:rsidR="00864378" w:rsidRPr="00864378" w:rsidRDefault="00864378" w:rsidP="000D488D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Jesús Félez – M.a Luisa Martínez. Dibujo Industrial. 3a Edición.Editorial Síntesis, S. A., 2002.</w:t>
      </w:r>
    </w:p>
    <w:p w:rsidR="00864378" w:rsidRPr="00864378" w:rsidRDefault="00864378" w:rsidP="005F636E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0F8">
        <w:rPr>
          <w:rFonts w:ascii="Times New Roman" w:hAnsi="Times New Roman" w:cs="Times New Roman"/>
          <w:sz w:val="20"/>
          <w:szCs w:val="20"/>
          <w:lang w:val="en-US"/>
        </w:rPr>
        <w:t xml:space="preserve">Ropion – Dunod. La Cotation Fonctionelle Dessing Techniques. </w:t>
      </w:r>
      <w:r w:rsidRPr="00864378">
        <w:rPr>
          <w:rFonts w:ascii="Times New Roman" w:hAnsi="Times New Roman" w:cs="Times New Roman"/>
          <w:sz w:val="20"/>
          <w:szCs w:val="20"/>
        </w:rPr>
        <w:t>Francia, 1985.</w:t>
      </w:r>
    </w:p>
    <w:p w:rsidR="00864378" w:rsidRPr="00864378" w:rsidRDefault="00864378" w:rsidP="00684362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Dupinian, Ch. Curso de Diseño y Fabricación de Piezas Metálicas.Editorial LIMUSA, S. A. de C.V. México, 2000.</w:t>
      </w:r>
    </w:p>
    <w:p w:rsidR="00864378" w:rsidRPr="00DD72A2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Reshétov, D. N. Atlas de Máquinas. Ediciones CEAC, 2000.</w:t>
      </w:r>
    </w:p>
    <w:sectPr w:rsidR="00864378" w:rsidRPr="00DD72A2" w:rsidSect="004D0D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D5"/>
    <w:multiLevelType w:val="hybridMultilevel"/>
    <w:tmpl w:val="4B42B05E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DED793C"/>
    <w:multiLevelType w:val="hybridMultilevel"/>
    <w:tmpl w:val="892860D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13D32"/>
    <w:multiLevelType w:val="hybridMultilevel"/>
    <w:tmpl w:val="D0F29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24"/>
    <w:multiLevelType w:val="hybridMultilevel"/>
    <w:tmpl w:val="E04A0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1C1"/>
    <w:multiLevelType w:val="hybridMultilevel"/>
    <w:tmpl w:val="EFC0270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C2B2C"/>
    <w:multiLevelType w:val="hybridMultilevel"/>
    <w:tmpl w:val="69AEC7F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1E6"/>
    <w:multiLevelType w:val="hybridMultilevel"/>
    <w:tmpl w:val="4FD4E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2335"/>
    <w:multiLevelType w:val="hybridMultilevel"/>
    <w:tmpl w:val="CFAC9806"/>
    <w:lvl w:ilvl="0" w:tplc="C54208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C0026"/>
    <w:multiLevelType w:val="hybridMultilevel"/>
    <w:tmpl w:val="48E867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228B02">
      <w:start w:val="1"/>
      <w:numFmt w:val="lowerLetter"/>
      <w:lvlText w:val="%3."/>
      <w:lvlJc w:val="left"/>
      <w:pPr>
        <w:ind w:left="2340" w:hanging="360"/>
      </w:pPr>
      <w:rPr>
        <w:rFonts w:hint="default"/>
        <w:w w:val="99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86907"/>
    <w:multiLevelType w:val="hybridMultilevel"/>
    <w:tmpl w:val="8E302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10FA"/>
    <w:multiLevelType w:val="hybridMultilevel"/>
    <w:tmpl w:val="D980A036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67506F3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07623"/>
    <w:multiLevelType w:val="hybridMultilevel"/>
    <w:tmpl w:val="DD8CDB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AC6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02502"/>
    <w:multiLevelType w:val="hybridMultilevel"/>
    <w:tmpl w:val="F086F174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2D706F76"/>
    <w:multiLevelType w:val="hybridMultilevel"/>
    <w:tmpl w:val="9C2CB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75A00"/>
    <w:multiLevelType w:val="hybridMultilevel"/>
    <w:tmpl w:val="06A667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46019"/>
    <w:multiLevelType w:val="hybridMultilevel"/>
    <w:tmpl w:val="C8E20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1815"/>
    <w:multiLevelType w:val="hybridMultilevel"/>
    <w:tmpl w:val="3E1E95A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8C4790A"/>
    <w:multiLevelType w:val="hybridMultilevel"/>
    <w:tmpl w:val="0DE690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D83CF6"/>
    <w:multiLevelType w:val="hybridMultilevel"/>
    <w:tmpl w:val="38DA8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B4E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56ED6"/>
    <w:multiLevelType w:val="hybridMultilevel"/>
    <w:tmpl w:val="CAB056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1E799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71EDF"/>
    <w:multiLevelType w:val="hybridMultilevel"/>
    <w:tmpl w:val="2806DA2A"/>
    <w:lvl w:ilvl="0" w:tplc="45F2C9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04F23"/>
    <w:multiLevelType w:val="multilevel"/>
    <w:tmpl w:val="20DA92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93329C"/>
    <w:multiLevelType w:val="hybridMultilevel"/>
    <w:tmpl w:val="4EF0E12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>
    <w:nsid w:val="65221F05"/>
    <w:multiLevelType w:val="hybridMultilevel"/>
    <w:tmpl w:val="5502C460"/>
    <w:lvl w:ilvl="0" w:tplc="45F2C9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C2B10"/>
    <w:multiLevelType w:val="hybridMultilevel"/>
    <w:tmpl w:val="9056A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2CAB"/>
    <w:multiLevelType w:val="hybridMultilevel"/>
    <w:tmpl w:val="96C0BF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07834"/>
    <w:multiLevelType w:val="hybridMultilevel"/>
    <w:tmpl w:val="7CE8658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41860"/>
    <w:multiLevelType w:val="hybridMultilevel"/>
    <w:tmpl w:val="75F829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B24"/>
    <w:multiLevelType w:val="hybridMultilevel"/>
    <w:tmpl w:val="E31670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7EB4"/>
    <w:multiLevelType w:val="hybridMultilevel"/>
    <w:tmpl w:val="3C4695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D5598"/>
    <w:multiLevelType w:val="hybridMultilevel"/>
    <w:tmpl w:val="D9808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D166B"/>
    <w:multiLevelType w:val="hybridMultilevel"/>
    <w:tmpl w:val="05D2A84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DA232E"/>
    <w:multiLevelType w:val="hybridMultilevel"/>
    <w:tmpl w:val="9C1693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368EF"/>
    <w:multiLevelType w:val="hybridMultilevel"/>
    <w:tmpl w:val="C1A6A0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626D01"/>
    <w:multiLevelType w:val="hybridMultilevel"/>
    <w:tmpl w:val="F7B8E5B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620"/>
    <w:multiLevelType w:val="hybridMultilevel"/>
    <w:tmpl w:val="A7B2F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37A47"/>
    <w:multiLevelType w:val="hybridMultilevel"/>
    <w:tmpl w:val="B57CC51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7"/>
  </w:num>
  <w:num w:numId="5">
    <w:abstractNumId w:val="33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24"/>
  </w:num>
  <w:num w:numId="12">
    <w:abstractNumId w:val="11"/>
  </w:num>
  <w:num w:numId="13">
    <w:abstractNumId w:val="28"/>
  </w:num>
  <w:num w:numId="14">
    <w:abstractNumId w:val="31"/>
  </w:num>
  <w:num w:numId="15">
    <w:abstractNumId w:val="36"/>
  </w:num>
  <w:num w:numId="16">
    <w:abstractNumId w:val="22"/>
  </w:num>
  <w:num w:numId="17">
    <w:abstractNumId w:val="25"/>
  </w:num>
  <w:num w:numId="18">
    <w:abstractNumId w:val="35"/>
  </w:num>
  <w:num w:numId="19">
    <w:abstractNumId w:val="18"/>
  </w:num>
  <w:num w:numId="20">
    <w:abstractNumId w:val="12"/>
  </w:num>
  <w:num w:numId="21">
    <w:abstractNumId w:val="17"/>
  </w:num>
  <w:num w:numId="22">
    <w:abstractNumId w:val="38"/>
  </w:num>
  <w:num w:numId="23">
    <w:abstractNumId w:val="26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19"/>
  </w:num>
  <w:num w:numId="29">
    <w:abstractNumId w:val="32"/>
  </w:num>
  <w:num w:numId="30">
    <w:abstractNumId w:val="0"/>
  </w:num>
  <w:num w:numId="31">
    <w:abstractNumId w:val="14"/>
  </w:num>
  <w:num w:numId="32">
    <w:abstractNumId w:val="37"/>
  </w:num>
  <w:num w:numId="33">
    <w:abstractNumId w:val="16"/>
  </w:num>
  <w:num w:numId="34">
    <w:abstractNumId w:val="30"/>
  </w:num>
  <w:num w:numId="35">
    <w:abstractNumId w:val="10"/>
  </w:num>
  <w:num w:numId="36">
    <w:abstractNumId w:val="34"/>
  </w:num>
  <w:num w:numId="37">
    <w:abstractNumId w:val="6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96211B"/>
    <w:rsid w:val="00015835"/>
    <w:rsid w:val="00015A6A"/>
    <w:rsid w:val="00021F40"/>
    <w:rsid w:val="0003746C"/>
    <w:rsid w:val="00073132"/>
    <w:rsid w:val="00092322"/>
    <w:rsid w:val="00094DB1"/>
    <w:rsid w:val="000C7395"/>
    <w:rsid w:val="000F0380"/>
    <w:rsid w:val="000F5AD8"/>
    <w:rsid w:val="001051F7"/>
    <w:rsid w:val="00110173"/>
    <w:rsid w:val="00113837"/>
    <w:rsid w:val="00134C58"/>
    <w:rsid w:val="00147E13"/>
    <w:rsid w:val="00163D2E"/>
    <w:rsid w:val="001B59BA"/>
    <w:rsid w:val="001C4217"/>
    <w:rsid w:val="001D4647"/>
    <w:rsid w:val="001E1E11"/>
    <w:rsid w:val="002D3FE2"/>
    <w:rsid w:val="003A5C24"/>
    <w:rsid w:val="003B6C83"/>
    <w:rsid w:val="003D3AA3"/>
    <w:rsid w:val="003D69F4"/>
    <w:rsid w:val="003D6DEF"/>
    <w:rsid w:val="00415C5A"/>
    <w:rsid w:val="00421F67"/>
    <w:rsid w:val="00425F15"/>
    <w:rsid w:val="00463830"/>
    <w:rsid w:val="004801CD"/>
    <w:rsid w:val="004840F8"/>
    <w:rsid w:val="00486A06"/>
    <w:rsid w:val="004A4F9A"/>
    <w:rsid w:val="004B7B42"/>
    <w:rsid w:val="004D0D06"/>
    <w:rsid w:val="004E2A5F"/>
    <w:rsid w:val="00515244"/>
    <w:rsid w:val="005767F6"/>
    <w:rsid w:val="005D18B9"/>
    <w:rsid w:val="0063060C"/>
    <w:rsid w:val="006326EA"/>
    <w:rsid w:val="00667A6F"/>
    <w:rsid w:val="006A7B36"/>
    <w:rsid w:val="006E6CAF"/>
    <w:rsid w:val="007014FF"/>
    <w:rsid w:val="007769CD"/>
    <w:rsid w:val="007C5E52"/>
    <w:rsid w:val="0080362D"/>
    <w:rsid w:val="0082052C"/>
    <w:rsid w:val="00864378"/>
    <w:rsid w:val="008A0A59"/>
    <w:rsid w:val="008C6296"/>
    <w:rsid w:val="008D4935"/>
    <w:rsid w:val="009015DB"/>
    <w:rsid w:val="00912F33"/>
    <w:rsid w:val="00955092"/>
    <w:rsid w:val="0096211B"/>
    <w:rsid w:val="00962E71"/>
    <w:rsid w:val="0096656E"/>
    <w:rsid w:val="00996690"/>
    <w:rsid w:val="009D1A26"/>
    <w:rsid w:val="009F3972"/>
    <w:rsid w:val="00A1562E"/>
    <w:rsid w:val="00A36AB7"/>
    <w:rsid w:val="00AC4F23"/>
    <w:rsid w:val="00AC502E"/>
    <w:rsid w:val="00AC75C1"/>
    <w:rsid w:val="00AD4957"/>
    <w:rsid w:val="00AF4295"/>
    <w:rsid w:val="00B00A8C"/>
    <w:rsid w:val="00B13744"/>
    <w:rsid w:val="00B77041"/>
    <w:rsid w:val="00BA6756"/>
    <w:rsid w:val="00C02D50"/>
    <w:rsid w:val="00C46994"/>
    <w:rsid w:val="00C80B23"/>
    <w:rsid w:val="00CE5006"/>
    <w:rsid w:val="00D442B1"/>
    <w:rsid w:val="00D54AA1"/>
    <w:rsid w:val="00D619FC"/>
    <w:rsid w:val="00D66750"/>
    <w:rsid w:val="00D724CA"/>
    <w:rsid w:val="00D86176"/>
    <w:rsid w:val="00D910EC"/>
    <w:rsid w:val="00D96B6D"/>
    <w:rsid w:val="00DC3F36"/>
    <w:rsid w:val="00DD72A2"/>
    <w:rsid w:val="00DD7851"/>
    <w:rsid w:val="00DF3C24"/>
    <w:rsid w:val="00E0076B"/>
    <w:rsid w:val="00E44BE2"/>
    <w:rsid w:val="00E45322"/>
    <w:rsid w:val="00E5166F"/>
    <w:rsid w:val="00E93A4F"/>
    <w:rsid w:val="00F00D17"/>
    <w:rsid w:val="00F0641C"/>
    <w:rsid w:val="00F30434"/>
    <w:rsid w:val="00F5371A"/>
    <w:rsid w:val="00F61A95"/>
    <w:rsid w:val="00F8352F"/>
    <w:rsid w:val="00F91DC4"/>
    <w:rsid w:val="00F92509"/>
    <w:rsid w:val="00FB2D32"/>
    <w:rsid w:val="00FE1C46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1B"/>
  </w:style>
  <w:style w:type="paragraph" w:styleId="Ttulo1">
    <w:name w:val="heading 1"/>
    <w:basedOn w:val="Normal"/>
    <w:next w:val="Normal"/>
    <w:link w:val="Ttulo1Car"/>
    <w:qFormat/>
    <w:rsid w:val="006A7B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1B"/>
  </w:style>
  <w:style w:type="paragraph" w:styleId="Prrafodelista">
    <w:name w:val="List Paragraph"/>
    <w:basedOn w:val="Normal"/>
    <w:uiPriority w:val="34"/>
    <w:qFormat/>
    <w:rsid w:val="0096211B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FF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7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56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77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A7B3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C363-6131-4660-9AAE-94E0AE64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José A. Toledo Sosa</dc:creator>
  <cp:lastModifiedBy>hp 2012</cp:lastModifiedBy>
  <cp:revision>2</cp:revision>
  <cp:lastPrinted>2015-09-17T13:05:00Z</cp:lastPrinted>
  <dcterms:created xsi:type="dcterms:W3CDTF">2018-06-08T21:31:00Z</dcterms:created>
  <dcterms:modified xsi:type="dcterms:W3CDTF">2018-06-08T21:31:00Z</dcterms:modified>
</cp:coreProperties>
</file>